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0999" w14:textId="77777777" w:rsidR="004A7805" w:rsidRPr="00CA4ACA" w:rsidRDefault="004A7805" w:rsidP="00456E13">
      <w:pPr>
        <w:tabs>
          <w:tab w:val="left" w:pos="5130"/>
          <w:tab w:val="left" w:pos="6840"/>
          <w:tab w:val="right" w:pos="9360"/>
        </w:tabs>
        <w:ind w:left="6840" w:hanging="6840"/>
      </w:pPr>
      <w:r w:rsidRPr="00CA4ACA">
        <w:rPr>
          <w:b/>
          <w:sz w:val="28"/>
        </w:rPr>
        <w:t>CURRICULUM DEVELOPMENT</w:t>
      </w:r>
      <w:r w:rsidRPr="00CA4ACA">
        <w:rPr>
          <w:sz w:val="28"/>
        </w:rPr>
        <w:tab/>
      </w:r>
      <w:r w:rsidRPr="00CA4ACA">
        <w:rPr>
          <w:sz w:val="28"/>
        </w:rPr>
        <w:tab/>
      </w:r>
      <w:r w:rsidRPr="00CA4ACA">
        <w:rPr>
          <w:i/>
          <w:sz w:val="20"/>
        </w:rPr>
        <w:t>Policy Code:</w:t>
      </w:r>
      <w:r w:rsidR="00B407E5">
        <w:tab/>
      </w:r>
      <w:r w:rsidRPr="00CA4ACA">
        <w:rPr>
          <w:b/>
        </w:rPr>
        <w:t>3100</w:t>
      </w:r>
    </w:p>
    <w:p w14:paraId="70AB1EDA" w14:textId="77777777" w:rsidR="004A7805" w:rsidRPr="00CA4ACA" w:rsidRDefault="009618B7" w:rsidP="004A7805">
      <w:pPr>
        <w:tabs>
          <w:tab w:val="left" w:pos="6840"/>
          <w:tab w:val="right" w:pos="9360"/>
        </w:tabs>
        <w:spacing w:line="109" w:lineRule="exact"/>
      </w:pPr>
      <w:r>
        <w:rPr>
          <w:b/>
          <w:noProof/>
          <w:snapToGrid/>
          <w:sz w:val="28"/>
        </w:rPr>
        <mc:AlternateContent>
          <mc:Choice Requires="wps">
            <w:drawing>
              <wp:anchor distT="0" distB="0" distL="114300" distR="114300" simplePos="0" relativeHeight="251657216" behindDoc="0" locked="0" layoutInCell="0" allowOverlap="1" wp14:anchorId="4D37330A" wp14:editId="59ADE411">
                <wp:simplePos x="0" y="0"/>
                <wp:positionH relativeFrom="column">
                  <wp:posOffset>0</wp:posOffset>
                </wp:positionH>
                <wp:positionV relativeFrom="paragraph">
                  <wp:posOffset>44450</wp:posOffset>
                </wp:positionV>
                <wp:extent cx="5943600" cy="0"/>
                <wp:effectExtent l="0" t="19050" r="19050" b="3810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BE65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68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" o:allowincell="f" strokeweight="4.5pt">
                <v:stroke linestyle="thinThick"/>
              </v:line>
            </w:pict>
          </mc:Fallback>
        </mc:AlternateContent>
      </w:r>
    </w:p>
    <w:p w14:paraId="6FCB7D17" w14:textId="77777777" w:rsidR="004A7805" w:rsidRPr="00CA4ACA" w:rsidRDefault="004A7805" w:rsidP="004A7805">
      <w:pPr>
        <w:tabs>
          <w:tab w:val="left" w:pos="6840"/>
          <w:tab w:val="right" w:pos="9360"/>
        </w:tabs>
        <w:jc w:val="both"/>
      </w:pPr>
    </w:p>
    <w:p w14:paraId="6C8ACAC5" w14:textId="77777777" w:rsidR="004A7805" w:rsidRPr="00CA4ACA" w:rsidRDefault="004A7805" w:rsidP="004A7805">
      <w:pPr>
        <w:tabs>
          <w:tab w:val="left" w:pos="6840"/>
          <w:tab w:val="right" w:pos="9360"/>
        </w:tabs>
        <w:jc w:val="both"/>
        <w:sectPr w:rsidR="004A7805" w:rsidRPr="00CA4ACA" w:rsidSect="00414E0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p w14:paraId="2391EBAB" w14:textId="77777777" w:rsidR="004A7805" w:rsidRPr="00CA4ACA" w:rsidRDefault="004A7805" w:rsidP="004A7805">
      <w:pPr>
        <w:tabs>
          <w:tab w:val="left" w:pos="6840"/>
          <w:tab w:val="right" w:pos="9360"/>
        </w:tabs>
        <w:jc w:val="both"/>
      </w:pPr>
    </w:p>
    <w:p w14:paraId="300ABB97" w14:textId="77777777" w:rsidR="004A7805" w:rsidRPr="00C368B5" w:rsidRDefault="004A7805" w:rsidP="004A7805">
      <w:pPr>
        <w:tabs>
          <w:tab w:val="left" w:pos="6840"/>
          <w:tab w:val="right" w:pos="9360"/>
        </w:tabs>
        <w:jc w:val="both"/>
        <w:rPr>
          <w:color w:val="000000" w:themeColor="text1"/>
        </w:rPr>
      </w:pPr>
      <w:r w:rsidRPr="00C368B5">
        <w:rPr>
          <w:color w:val="000000" w:themeColor="text1"/>
        </w:rPr>
        <w:t xml:space="preserve">The board recognizes that curriculum development must be an ongoing process in order to address </w:t>
      </w:r>
      <w:r w:rsidR="00C8374C" w:rsidRPr="00C368B5">
        <w:rPr>
          <w:color w:val="000000" w:themeColor="text1"/>
        </w:rPr>
        <w:t xml:space="preserve">continually </w:t>
      </w:r>
      <w:r w:rsidRPr="00C368B5">
        <w:rPr>
          <w:color w:val="000000" w:themeColor="text1"/>
        </w:rPr>
        <w:t xml:space="preserve">the changing needs and diversity of all </w:t>
      </w:r>
      <w:r w:rsidR="00B67147" w:rsidRPr="00C368B5">
        <w:rPr>
          <w:color w:val="000000" w:themeColor="text1"/>
        </w:rPr>
        <w:t>scholar</w:t>
      </w:r>
      <w:r w:rsidRPr="00C368B5">
        <w:rPr>
          <w:color w:val="000000" w:themeColor="text1"/>
        </w:rPr>
        <w:t>s and to fulfill the educational goals of the board.  The board further recognizes that while educators must be responsible for developing the curriculum, parents, other governmental agencies, businesses</w:t>
      </w:r>
      <w:r w:rsidR="00386C03" w:rsidRPr="00C368B5">
        <w:rPr>
          <w:color w:val="000000" w:themeColor="text1"/>
        </w:rPr>
        <w:t>,</w:t>
      </w:r>
      <w:r w:rsidRPr="00C368B5">
        <w:rPr>
          <w:color w:val="000000" w:themeColor="text1"/>
        </w:rPr>
        <w:t xml:space="preserve"> and members of the public have valuable insights in the type of curriculum needed.  </w:t>
      </w:r>
    </w:p>
    <w:p w14:paraId="26CB59BD" w14:textId="77777777" w:rsidR="004A7805" w:rsidRPr="00C368B5" w:rsidRDefault="004A7805" w:rsidP="004A7805">
      <w:pPr>
        <w:tabs>
          <w:tab w:val="left" w:pos="6840"/>
          <w:tab w:val="right" w:pos="9360"/>
        </w:tabs>
        <w:jc w:val="both"/>
        <w:rPr>
          <w:color w:val="000000" w:themeColor="text1"/>
        </w:rPr>
      </w:pPr>
    </w:p>
    <w:p w14:paraId="623E5EE1" w14:textId="77777777" w:rsidR="004A7805" w:rsidRPr="00C368B5" w:rsidRDefault="004A7805" w:rsidP="00FB640F">
      <w:pPr>
        <w:numPr>
          <w:ilvl w:val="0"/>
          <w:numId w:val="4"/>
        </w:numPr>
        <w:tabs>
          <w:tab w:val="left" w:pos="6840"/>
          <w:tab w:val="right" w:pos="9360"/>
        </w:tabs>
        <w:jc w:val="both"/>
        <w:rPr>
          <w:color w:val="000000" w:themeColor="text1"/>
        </w:rPr>
      </w:pPr>
      <w:r w:rsidRPr="00C368B5">
        <w:rPr>
          <w:b/>
          <w:smallCaps/>
          <w:color w:val="000000" w:themeColor="text1"/>
        </w:rPr>
        <w:t>Curriculum Development</w:t>
      </w:r>
    </w:p>
    <w:p w14:paraId="0DCAD8EC" w14:textId="77777777" w:rsidR="004A7805" w:rsidRPr="00C368B5" w:rsidRDefault="004A7805" w:rsidP="004A7805">
      <w:pPr>
        <w:tabs>
          <w:tab w:val="left" w:pos="6840"/>
          <w:tab w:val="right" w:pos="9360"/>
        </w:tabs>
        <w:jc w:val="both"/>
        <w:rPr>
          <w:color w:val="000000" w:themeColor="text1"/>
        </w:rPr>
      </w:pPr>
    </w:p>
    <w:p w14:paraId="39F0A0E3" w14:textId="77777777" w:rsidR="004A7805" w:rsidRPr="00C368B5" w:rsidRDefault="00F7732F" w:rsidP="00FB640F">
      <w:pPr>
        <w:tabs>
          <w:tab w:val="left" w:pos="6840"/>
          <w:tab w:val="right" w:pos="9360"/>
        </w:tabs>
        <w:ind w:left="720"/>
        <w:jc w:val="both"/>
        <w:rPr>
          <w:color w:val="000000" w:themeColor="text1"/>
        </w:rPr>
      </w:pPr>
      <w:r w:rsidRPr="00C368B5">
        <w:rPr>
          <w:color w:val="000000" w:themeColor="text1"/>
        </w:rPr>
        <w:t>The c</w:t>
      </w:r>
      <w:r w:rsidR="004A7805" w:rsidRPr="00C368B5">
        <w:rPr>
          <w:color w:val="000000" w:themeColor="text1"/>
        </w:rPr>
        <w:t xml:space="preserve">urriculum </w:t>
      </w:r>
      <w:r w:rsidR="00CD06EB" w:rsidRPr="00C368B5">
        <w:rPr>
          <w:color w:val="000000" w:themeColor="text1"/>
        </w:rPr>
        <w:t xml:space="preserve">must </w:t>
      </w:r>
      <w:r w:rsidR="004A7805" w:rsidRPr="00C368B5">
        <w:rPr>
          <w:color w:val="000000" w:themeColor="text1"/>
        </w:rPr>
        <w:t xml:space="preserve">be developed to meet </w:t>
      </w:r>
      <w:r w:rsidR="00457956" w:rsidRPr="00C368B5">
        <w:rPr>
          <w:color w:val="000000" w:themeColor="text1"/>
        </w:rPr>
        <w:t xml:space="preserve">state and board </w:t>
      </w:r>
      <w:r w:rsidR="004A7805" w:rsidRPr="00C368B5">
        <w:rPr>
          <w:color w:val="000000" w:themeColor="text1"/>
        </w:rPr>
        <w:t>requirements</w:t>
      </w:r>
      <w:r w:rsidR="008A5F74" w:rsidRPr="00C368B5">
        <w:rPr>
          <w:color w:val="000000" w:themeColor="text1"/>
        </w:rPr>
        <w:t xml:space="preserve">, using the </w:t>
      </w:r>
      <w:r w:rsidR="00E90E62" w:rsidRPr="00C368B5">
        <w:rPr>
          <w:color w:val="000000" w:themeColor="text1"/>
        </w:rPr>
        <w:t>current statewide instructional standards</w:t>
      </w:r>
      <w:r w:rsidR="008A5F74" w:rsidRPr="00C368B5">
        <w:rPr>
          <w:color w:val="000000" w:themeColor="text1"/>
        </w:rPr>
        <w:t xml:space="preserve"> as a foundation</w:t>
      </w:r>
      <w:r w:rsidR="004A7805" w:rsidRPr="00C368B5">
        <w:rPr>
          <w:color w:val="000000" w:themeColor="text1"/>
        </w:rPr>
        <w:t xml:space="preserve">.  </w:t>
      </w:r>
      <w:r w:rsidR="00B67147" w:rsidRPr="00C368B5">
        <w:rPr>
          <w:color w:val="000000" w:themeColor="text1"/>
        </w:rPr>
        <w:t>The C</w:t>
      </w:r>
      <w:r w:rsidR="004A7805" w:rsidRPr="00C368B5">
        <w:rPr>
          <w:color w:val="000000" w:themeColor="text1"/>
        </w:rPr>
        <w:t xml:space="preserve">urriculum </w:t>
      </w:r>
      <w:r w:rsidR="00B67147" w:rsidRPr="00C368B5">
        <w:rPr>
          <w:color w:val="000000" w:themeColor="text1"/>
        </w:rPr>
        <w:t>Design C</w:t>
      </w:r>
      <w:r w:rsidR="004A7805" w:rsidRPr="00C368B5">
        <w:rPr>
          <w:color w:val="000000" w:themeColor="text1"/>
        </w:rPr>
        <w:t xml:space="preserve">ommittee </w:t>
      </w:r>
      <w:r w:rsidR="00B67147" w:rsidRPr="00C368B5">
        <w:rPr>
          <w:color w:val="000000" w:themeColor="text1"/>
        </w:rPr>
        <w:t>will</w:t>
      </w:r>
      <w:r w:rsidR="004A7805" w:rsidRPr="00C368B5">
        <w:rPr>
          <w:color w:val="000000" w:themeColor="text1"/>
        </w:rPr>
        <w:t xml:space="preserve"> coordinate </w:t>
      </w:r>
      <w:r w:rsidR="00B67147" w:rsidRPr="00C368B5">
        <w:rPr>
          <w:color w:val="000000" w:themeColor="text1"/>
        </w:rPr>
        <w:t>c</w:t>
      </w:r>
      <w:r w:rsidR="004A7805" w:rsidRPr="00C368B5">
        <w:rPr>
          <w:color w:val="000000" w:themeColor="text1"/>
        </w:rPr>
        <w:t xml:space="preserve">urriculum planning and ensure that the curriculum is aligned with the </w:t>
      </w:r>
      <w:r w:rsidR="00E90E62" w:rsidRPr="00C368B5">
        <w:rPr>
          <w:color w:val="000000" w:themeColor="text1"/>
        </w:rPr>
        <w:t>current statewide instructional standards</w:t>
      </w:r>
      <w:r w:rsidR="004A7805" w:rsidRPr="00C368B5">
        <w:rPr>
          <w:color w:val="000000" w:themeColor="text1"/>
        </w:rPr>
        <w:t xml:space="preserve"> and </w:t>
      </w:r>
      <w:r w:rsidR="00711254" w:rsidRPr="00C368B5">
        <w:rPr>
          <w:color w:val="000000" w:themeColor="text1"/>
        </w:rPr>
        <w:t>includes subject-area competencies for each grade level</w:t>
      </w:r>
      <w:r w:rsidR="004A7805" w:rsidRPr="00C368B5">
        <w:rPr>
          <w:color w:val="000000" w:themeColor="text1"/>
        </w:rPr>
        <w:t>.  The committee must include administrators</w:t>
      </w:r>
      <w:r w:rsidR="00306343" w:rsidRPr="00C368B5">
        <w:rPr>
          <w:color w:val="000000" w:themeColor="text1"/>
        </w:rPr>
        <w:t xml:space="preserve"> and</w:t>
      </w:r>
      <w:r w:rsidR="004A7805" w:rsidRPr="00C368B5">
        <w:rPr>
          <w:color w:val="000000" w:themeColor="text1"/>
        </w:rPr>
        <w:t xml:space="preserve"> teachers representing the various grade levels.  </w:t>
      </w:r>
      <w:r w:rsidR="00483C9A" w:rsidRPr="00C368B5">
        <w:rPr>
          <w:color w:val="000000" w:themeColor="text1"/>
        </w:rPr>
        <w:t xml:space="preserve">Teachers </w:t>
      </w:r>
      <w:r w:rsidR="00A32590" w:rsidRPr="00C368B5">
        <w:rPr>
          <w:color w:val="000000" w:themeColor="text1"/>
        </w:rPr>
        <w:t xml:space="preserve">should receive appropriate training so that they may participate in curriculum development.  </w:t>
      </w:r>
      <w:r w:rsidR="004A7805" w:rsidRPr="00C368B5">
        <w:rPr>
          <w:color w:val="000000" w:themeColor="text1"/>
        </w:rPr>
        <w:t>The committee also must seek input from parents, the community</w:t>
      </w:r>
      <w:r w:rsidR="00386C03" w:rsidRPr="00C368B5">
        <w:rPr>
          <w:color w:val="000000" w:themeColor="text1"/>
        </w:rPr>
        <w:t>,</w:t>
      </w:r>
      <w:r w:rsidR="004A7805" w:rsidRPr="00C368B5">
        <w:rPr>
          <w:color w:val="000000" w:themeColor="text1"/>
        </w:rPr>
        <w:t xml:space="preserve"> and experts </w:t>
      </w:r>
      <w:r w:rsidR="00CD06EB" w:rsidRPr="00C368B5">
        <w:rPr>
          <w:color w:val="000000" w:themeColor="text1"/>
        </w:rPr>
        <w:t xml:space="preserve">in order </w:t>
      </w:r>
      <w:r w:rsidR="004A7805" w:rsidRPr="00C368B5">
        <w:rPr>
          <w:color w:val="000000" w:themeColor="text1"/>
        </w:rPr>
        <w:t>to make fully informed decisions.</w:t>
      </w:r>
    </w:p>
    <w:p w14:paraId="5F59056C" w14:textId="77777777" w:rsidR="004A7805" w:rsidRPr="00C368B5" w:rsidRDefault="004A7805" w:rsidP="00FB640F">
      <w:pPr>
        <w:tabs>
          <w:tab w:val="left" w:pos="6840"/>
          <w:tab w:val="right" w:pos="9360"/>
        </w:tabs>
        <w:ind w:left="720"/>
        <w:jc w:val="both"/>
        <w:rPr>
          <w:color w:val="000000" w:themeColor="text1"/>
        </w:rPr>
      </w:pPr>
    </w:p>
    <w:p w14:paraId="7531DBB8" w14:textId="607D60B0" w:rsidR="0040113A" w:rsidRPr="00C368B5" w:rsidRDefault="0030700C" w:rsidP="00FB640F">
      <w:pPr>
        <w:tabs>
          <w:tab w:val="left" w:pos="6840"/>
          <w:tab w:val="right" w:pos="9360"/>
        </w:tabs>
        <w:ind w:left="720"/>
        <w:jc w:val="both"/>
        <w:rPr>
          <w:color w:val="000000" w:themeColor="text1"/>
        </w:rPr>
      </w:pPr>
      <w:r w:rsidRPr="00C368B5">
        <w:rPr>
          <w:color w:val="000000" w:themeColor="text1"/>
        </w:rPr>
        <w:t xml:space="preserve">The </w:t>
      </w:r>
      <w:r w:rsidR="0018615F" w:rsidRPr="00C368B5">
        <w:rPr>
          <w:color w:val="000000" w:themeColor="text1"/>
        </w:rPr>
        <w:t xml:space="preserve">executive director </w:t>
      </w:r>
      <w:r w:rsidRPr="00C368B5">
        <w:rPr>
          <w:color w:val="000000" w:themeColor="text1"/>
        </w:rPr>
        <w:t xml:space="preserve">shall direct the committee to review periodically the curriculum content used in courses addressing the founding principles </w:t>
      </w:r>
      <w:r w:rsidR="004D250F" w:rsidRPr="00C368B5">
        <w:rPr>
          <w:color w:val="000000" w:themeColor="text1"/>
        </w:rPr>
        <w:t xml:space="preserve">of our nation. </w:t>
      </w:r>
      <w:r w:rsidRPr="00C368B5">
        <w:rPr>
          <w:color w:val="000000" w:themeColor="text1"/>
        </w:rPr>
        <w:t xml:space="preserve"> </w:t>
      </w:r>
    </w:p>
    <w:p w14:paraId="14C719BB" w14:textId="77777777" w:rsidR="0040113A" w:rsidRPr="00C368B5" w:rsidRDefault="0040113A" w:rsidP="00FB640F">
      <w:pPr>
        <w:tabs>
          <w:tab w:val="left" w:pos="6840"/>
          <w:tab w:val="right" w:pos="9360"/>
        </w:tabs>
        <w:ind w:left="720"/>
        <w:jc w:val="both"/>
        <w:rPr>
          <w:color w:val="000000" w:themeColor="text1"/>
        </w:rPr>
      </w:pPr>
    </w:p>
    <w:p w14:paraId="3532E663" w14:textId="77777777" w:rsidR="004A7805" w:rsidRPr="00C368B5" w:rsidRDefault="004A7805" w:rsidP="00FB640F">
      <w:pPr>
        <w:tabs>
          <w:tab w:val="left" w:pos="6840"/>
          <w:tab w:val="right" w:pos="9360"/>
        </w:tabs>
        <w:ind w:left="720"/>
        <w:jc w:val="both"/>
        <w:rPr>
          <w:color w:val="000000" w:themeColor="text1"/>
        </w:rPr>
      </w:pPr>
      <w:r w:rsidRPr="00C368B5">
        <w:rPr>
          <w:color w:val="000000" w:themeColor="text1"/>
        </w:rPr>
        <w:t>The committee may recommend that the board expand subject areas and objectives of the curriculum to meet the educational goals of the board and state and federal laws.  The committee also may recommend eliminating subject areas or objectives that are not state</w:t>
      </w:r>
      <w:r w:rsidR="00C8374C" w:rsidRPr="00C368B5">
        <w:rPr>
          <w:color w:val="000000" w:themeColor="text1"/>
        </w:rPr>
        <w:t>-</w:t>
      </w:r>
      <w:r w:rsidRPr="00C368B5">
        <w:rPr>
          <w:color w:val="000000" w:themeColor="text1"/>
        </w:rPr>
        <w:t xml:space="preserve">required or related to the educational goals of the board.  </w:t>
      </w:r>
    </w:p>
    <w:p w14:paraId="7CBD3A6E" w14:textId="77777777" w:rsidR="004A7805" w:rsidRPr="00C368B5" w:rsidRDefault="004A7805" w:rsidP="004A7805">
      <w:pPr>
        <w:tabs>
          <w:tab w:val="left" w:pos="6840"/>
          <w:tab w:val="right" w:pos="9360"/>
        </w:tabs>
        <w:jc w:val="both"/>
        <w:rPr>
          <w:color w:val="000000" w:themeColor="text1"/>
        </w:rPr>
      </w:pPr>
    </w:p>
    <w:p w14:paraId="02777F55" w14:textId="77777777" w:rsidR="004A7805" w:rsidRPr="00C368B5" w:rsidRDefault="004A7805" w:rsidP="00FB640F">
      <w:pPr>
        <w:numPr>
          <w:ilvl w:val="0"/>
          <w:numId w:val="4"/>
        </w:numPr>
        <w:tabs>
          <w:tab w:val="left" w:pos="6840"/>
          <w:tab w:val="right" w:pos="9360"/>
        </w:tabs>
        <w:jc w:val="both"/>
        <w:rPr>
          <w:color w:val="000000" w:themeColor="text1"/>
        </w:rPr>
      </w:pPr>
      <w:r w:rsidRPr="00C368B5">
        <w:rPr>
          <w:b/>
          <w:smallCaps/>
          <w:color w:val="000000" w:themeColor="text1"/>
        </w:rPr>
        <w:t>Evaluation</w:t>
      </w:r>
    </w:p>
    <w:p w14:paraId="3D5C8C9D" w14:textId="77777777" w:rsidR="004A7805" w:rsidRPr="00C368B5" w:rsidRDefault="004A7805" w:rsidP="004A7805">
      <w:pPr>
        <w:tabs>
          <w:tab w:val="left" w:pos="6840"/>
          <w:tab w:val="right" w:pos="9360"/>
        </w:tabs>
        <w:jc w:val="both"/>
        <w:rPr>
          <w:color w:val="000000" w:themeColor="text1"/>
        </w:rPr>
      </w:pPr>
    </w:p>
    <w:p w14:paraId="228B2760" w14:textId="44F32B03" w:rsidR="004A7805" w:rsidRPr="00C368B5" w:rsidRDefault="004A7805" w:rsidP="00FB640F">
      <w:pPr>
        <w:tabs>
          <w:tab w:val="left" w:pos="6840"/>
          <w:tab w:val="right" w:pos="9360"/>
        </w:tabs>
        <w:ind w:left="720"/>
        <w:jc w:val="both"/>
        <w:rPr>
          <w:color w:val="000000" w:themeColor="text1"/>
        </w:rPr>
      </w:pPr>
      <w:r w:rsidRPr="00C368B5">
        <w:rPr>
          <w:color w:val="000000" w:themeColor="text1"/>
        </w:rPr>
        <w:t xml:space="preserve">The </w:t>
      </w:r>
      <w:r w:rsidR="0018615F" w:rsidRPr="00C368B5">
        <w:rPr>
          <w:color w:val="000000" w:themeColor="text1"/>
        </w:rPr>
        <w:t>executive director</w:t>
      </w:r>
      <w:r w:rsidR="00306343" w:rsidRPr="00C368B5">
        <w:rPr>
          <w:color w:val="000000" w:themeColor="text1"/>
        </w:rPr>
        <w:t xml:space="preserve"> </w:t>
      </w:r>
      <w:r w:rsidR="007A1DAA" w:rsidRPr="00C368B5">
        <w:rPr>
          <w:color w:val="000000" w:themeColor="text1"/>
        </w:rPr>
        <w:t xml:space="preserve">shall </w:t>
      </w:r>
      <w:r w:rsidRPr="00C368B5">
        <w:rPr>
          <w:color w:val="000000" w:themeColor="text1"/>
        </w:rPr>
        <w:t>ensure that the methods for meeting curriculum objectives are regularly evaluated for their effectiveness.  The board also encourages external curriculum audits by professional curriculum assessors.</w:t>
      </w:r>
    </w:p>
    <w:p w14:paraId="4F724B2A" w14:textId="77777777" w:rsidR="004A7805" w:rsidRPr="00C368B5" w:rsidRDefault="004A7805" w:rsidP="004A7805">
      <w:pPr>
        <w:tabs>
          <w:tab w:val="left" w:pos="6840"/>
          <w:tab w:val="right" w:pos="9360"/>
        </w:tabs>
        <w:jc w:val="both"/>
        <w:rPr>
          <w:color w:val="000000" w:themeColor="text1"/>
        </w:rPr>
      </w:pPr>
    </w:p>
    <w:p w14:paraId="6EBA7A6C" w14:textId="77777777" w:rsidR="004A7805" w:rsidRPr="00C368B5" w:rsidRDefault="004A7805" w:rsidP="004A7805">
      <w:pPr>
        <w:tabs>
          <w:tab w:val="left" w:pos="6840"/>
          <w:tab w:val="right" w:pos="9360"/>
        </w:tabs>
        <w:jc w:val="both"/>
        <w:rPr>
          <w:color w:val="000000" w:themeColor="text1"/>
        </w:rPr>
      </w:pPr>
      <w:r w:rsidRPr="00C368B5">
        <w:rPr>
          <w:color w:val="000000" w:themeColor="text1"/>
        </w:rPr>
        <w:t xml:space="preserve">Legal References:  G.S. </w:t>
      </w:r>
      <w:r w:rsidR="00EB0C53" w:rsidRPr="00C368B5">
        <w:rPr>
          <w:color w:val="000000" w:themeColor="text1"/>
        </w:rPr>
        <w:t>115C art. 8 pt. 1;</w:t>
      </w:r>
      <w:r w:rsidR="00F127FE" w:rsidRPr="00C368B5">
        <w:rPr>
          <w:color w:val="000000" w:themeColor="text1"/>
        </w:rPr>
        <w:t xml:space="preserve"> </w:t>
      </w:r>
      <w:r w:rsidRPr="00C368B5">
        <w:rPr>
          <w:color w:val="000000" w:themeColor="text1"/>
        </w:rPr>
        <w:t>115C-</w:t>
      </w:r>
      <w:r w:rsidR="00BA79F0" w:rsidRPr="00C368B5">
        <w:rPr>
          <w:color w:val="000000" w:themeColor="text1"/>
        </w:rPr>
        <w:t>238.66</w:t>
      </w:r>
    </w:p>
    <w:p w14:paraId="02F77E38" w14:textId="77777777" w:rsidR="008A28BD" w:rsidRPr="00C368B5" w:rsidRDefault="008A28BD" w:rsidP="004A7805">
      <w:pPr>
        <w:tabs>
          <w:tab w:val="left" w:pos="6840"/>
          <w:tab w:val="right" w:pos="9360"/>
        </w:tabs>
        <w:jc w:val="both"/>
        <w:rPr>
          <w:color w:val="000000" w:themeColor="text1"/>
        </w:rPr>
      </w:pPr>
    </w:p>
    <w:p w14:paraId="6BB1DCEB" w14:textId="77777777" w:rsidR="004A7805" w:rsidRPr="00C368B5" w:rsidRDefault="004A7805" w:rsidP="004A7805">
      <w:pPr>
        <w:tabs>
          <w:tab w:val="left" w:pos="6840"/>
          <w:tab w:val="right" w:pos="9360"/>
        </w:tabs>
        <w:jc w:val="both"/>
        <w:rPr>
          <w:color w:val="000000" w:themeColor="text1"/>
        </w:rPr>
      </w:pPr>
      <w:r w:rsidRPr="00C368B5">
        <w:rPr>
          <w:color w:val="000000" w:themeColor="text1"/>
        </w:rPr>
        <w:t>Cross References:  Goals and Objectives of the Educational Program (policy 3000)</w:t>
      </w:r>
    </w:p>
    <w:p w14:paraId="21751484" w14:textId="77777777" w:rsidR="004A7805" w:rsidRPr="00C368B5" w:rsidRDefault="004A7805" w:rsidP="004A7805">
      <w:pPr>
        <w:tabs>
          <w:tab w:val="left" w:pos="6840"/>
          <w:tab w:val="right" w:pos="9360"/>
        </w:tabs>
        <w:jc w:val="both"/>
        <w:rPr>
          <w:color w:val="000000" w:themeColor="text1"/>
        </w:rPr>
      </w:pPr>
    </w:p>
    <w:p w14:paraId="23A0E126" w14:textId="4B9A5F3D" w:rsidR="00CC7931" w:rsidRPr="00C368B5" w:rsidRDefault="00D82CD7" w:rsidP="004A7805">
      <w:pPr>
        <w:rPr>
          <w:color w:val="000000" w:themeColor="text1"/>
        </w:rPr>
      </w:pPr>
      <w:r w:rsidRPr="00C368B5">
        <w:rPr>
          <w:color w:val="000000" w:themeColor="text1"/>
        </w:rPr>
        <w:t>Adopt</w:t>
      </w:r>
      <w:r w:rsidR="00C8374C" w:rsidRPr="00C368B5">
        <w:rPr>
          <w:color w:val="000000" w:themeColor="text1"/>
        </w:rPr>
        <w:t>ed</w:t>
      </w:r>
      <w:r w:rsidR="004A7805" w:rsidRPr="00C368B5">
        <w:rPr>
          <w:color w:val="000000" w:themeColor="text1"/>
        </w:rPr>
        <w:t>:</w:t>
      </w:r>
      <w:r w:rsidR="00C4379B" w:rsidRPr="00C368B5">
        <w:rPr>
          <w:color w:val="000000" w:themeColor="text1"/>
        </w:rPr>
        <w:t xml:space="preserve"> April 15, 2020</w:t>
      </w:r>
    </w:p>
    <w:p w14:paraId="7C4491DB" w14:textId="5E4F4BB7" w:rsidR="00090082" w:rsidRPr="00C368B5" w:rsidRDefault="00090082" w:rsidP="004A7805">
      <w:pPr>
        <w:rPr>
          <w:color w:val="000000" w:themeColor="text1"/>
        </w:rPr>
      </w:pPr>
      <w:r w:rsidRPr="00C368B5">
        <w:rPr>
          <w:color w:val="000000" w:themeColor="text1"/>
        </w:rPr>
        <w:t>Revised:</w:t>
      </w:r>
      <w:r w:rsidR="00C368B5" w:rsidRPr="00C368B5">
        <w:rPr>
          <w:color w:val="000000" w:themeColor="text1"/>
        </w:rPr>
        <w:t xml:space="preserve"> June 8, 2022</w:t>
      </w:r>
    </w:p>
    <w:p w14:paraId="6DEA366F" w14:textId="77777777" w:rsidR="00FC2B71" w:rsidRDefault="00FC2B71" w:rsidP="004A7805"/>
    <w:sectPr w:rsidR="00FC2B71" w:rsidSect="00414E0D">
      <w:headerReference w:type="defaul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966C" w14:textId="77777777" w:rsidR="00C43DD3" w:rsidRDefault="00C43DD3">
      <w:r>
        <w:separator/>
      </w:r>
    </w:p>
  </w:endnote>
  <w:endnote w:type="continuationSeparator" w:id="0">
    <w:p w14:paraId="148A3203" w14:textId="77777777" w:rsidR="00C43DD3" w:rsidRDefault="00C43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99C8" w14:textId="77777777" w:rsidR="00EE74D9" w:rsidRDefault="00EE7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5753" w14:textId="77777777" w:rsidR="004D6AAE" w:rsidRDefault="004D6AAE" w:rsidP="004D6AAE">
    <w:pPr>
      <w:spacing w:line="240" w:lineRule="exact"/>
      <w:ind w:right="-360"/>
    </w:pPr>
  </w:p>
  <w:p w14:paraId="6E2DC359" w14:textId="77777777" w:rsidR="004D6AAE" w:rsidRDefault="002041B3" w:rsidP="004D6AAE">
    <w:pPr>
      <w:spacing w:line="109" w:lineRule="exact"/>
    </w:pPr>
    <w:r>
      <w:rPr>
        <w:i/>
        <w:noProof/>
        <w:snapToGrid/>
        <w:sz w:val="16"/>
      </w:rPr>
      <mc:AlternateContent>
        <mc:Choice Requires="wps">
          <w:drawing>
            <wp:anchor distT="0" distB="0" distL="114300" distR="114300" simplePos="0" relativeHeight="251660288" behindDoc="0" locked="0" layoutInCell="1" allowOverlap="1" wp14:anchorId="563581A1" wp14:editId="5DBADAEC">
              <wp:simplePos x="0" y="0"/>
              <wp:positionH relativeFrom="column">
                <wp:posOffset>0</wp:posOffset>
              </wp:positionH>
              <wp:positionV relativeFrom="paragraph">
                <wp:posOffset>17780</wp:posOffset>
              </wp:positionV>
              <wp:extent cx="5943600" cy="0"/>
              <wp:effectExtent l="0" t="19050" r="19050" b="3810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909DD"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68pt,1.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" strokeweight="4.5pt">
              <v:stroke linestyle="thickThin"/>
            </v:line>
          </w:pict>
        </mc:Fallback>
      </mc:AlternateContent>
    </w:r>
  </w:p>
  <w:p w14:paraId="6CAC1003" w14:textId="77777777" w:rsidR="004D6AAE" w:rsidRPr="002041B3" w:rsidRDefault="00EE74D9" w:rsidP="002041B3">
    <w:pPr>
      <w:tabs>
        <w:tab w:val="right" w:pos="9360"/>
      </w:tabs>
      <w:autoSpaceDE w:val="0"/>
      <w:autoSpaceDN w:val="0"/>
      <w:adjustRightInd w:val="0"/>
      <w:jc w:val="both"/>
      <w:rPr>
        <w:b/>
        <w:szCs w:val="24"/>
      </w:rPr>
    </w:pPr>
    <w:r>
      <w:rPr>
        <w:b/>
      </w:rPr>
      <w:t>NE REGIONAL SCHOOL BOARD OF DIRECTORS POLICY MANUAL</w:t>
    </w:r>
    <w:r w:rsidR="002041B3">
      <w:rPr>
        <w:b/>
        <w:szCs w:val="24"/>
      </w:rPr>
      <w:tab/>
    </w:r>
    <w:r w:rsidR="002041B3" w:rsidRPr="002041B3">
      <w:rPr>
        <w:szCs w:val="24"/>
      </w:rPr>
      <w:t xml:space="preserve">Page </w:t>
    </w:r>
    <w:r w:rsidR="002041B3" w:rsidRPr="002041B3">
      <w:rPr>
        <w:bCs/>
        <w:szCs w:val="24"/>
      </w:rPr>
      <w:fldChar w:fldCharType="begin"/>
    </w:r>
    <w:r w:rsidR="002041B3" w:rsidRPr="002041B3">
      <w:rPr>
        <w:bCs/>
        <w:szCs w:val="24"/>
      </w:rPr>
      <w:instrText xml:space="preserve"> PAGE  \* Arabic  \* MERGEFORMAT </w:instrText>
    </w:r>
    <w:r w:rsidR="002041B3" w:rsidRPr="002041B3">
      <w:rPr>
        <w:bCs/>
        <w:szCs w:val="24"/>
      </w:rPr>
      <w:fldChar w:fldCharType="separate"/>
    </w:r>
    <w:r w:rsidR="00E342A2">
      <w:rPr>
        <w:bCs/>
        <w:noProof/>
        <w:szCs w:val="24"/>
      </w:rPr>
      <w:t>2</w:t>
    </w:r>
    <w:r w:rsidR="002041B3" w:rsidRPr="002041B3">
      <w:rPr>
        <w:bCs/>
        <w:szCs w:val="24"/>
      </w:rPr>
      <w:fldChar w:fldCharType="end"/>
    </w:r>
    <w:r w:rsidR="002041B3" w:rsidRPr="002041B3">
      <w:rPr>
        <w:szCs w:val="24"/>
      </w:rPr>
      <w:t xml:space="preserve"> of </w:t>
    </w:r>
    <w:r w:rsidR="002041B3" w:rsidRPr="002041B3">
      <w:rPr>
        <w:bCs/>
        <w:szCs w:val="24"/>
      </w:rPr>
      <w:fldChar w:fldCharType="begin"/>
    </w:r>
    <w:r w:rsidR="002041B3" w:rsidRPr="002041B3">
      <w:rPr>
        <w:bCs/>
        <w:szCs w:val="24"/>
      </w:rPr>
      <w:instrText xml:space="preserve"> NUMPAGES  \* Arabic  \* MERGEFORMAT </w:instrText>
    </w:r>
    <w:r w:rsidR="002041B3" w:rsidRPr="002041B3">
      <w:rPr>
        <w:bCs/>
        <w:szCs w:val="24"/>
      </w:rPr>
      <w:fldChar w:fldCharType="separate"/>
    </w:r>
    <w:r w:rsidR="00E342A2">
      <w:rPr>
        <w:bCs/>
        <w:noProof/>
        <w:szCs w:val="24"/>
      </w:rPr>
      <w:t>2</w:t>
    </w:r>
    <w:r w:rsidR="002041B3" w:rsidRPr="002041B3">
      <w:rPr>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EDD42" w14:textId="77777777" w:rsidR="00EE74D9" w:rsidRDefault="00EE7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34D6B" w14:textId="77777777" w:rsidR="00C43DD3" w:rsidRDefault="00C43DD3">
      <w:r>
        <w:separator/>
      </w:r>
    </w:p>
  </w:footnote>
  <w:footnote w:type="continuationSeparator" w:id="0">
    <w:p w14:paraId="3BFB2FC6" w14:textId="77777777" w:rsidR="00C43DD3" w:rsidRDefault="00C43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DEBB" w14:textId="77777777" w:rsidR="00EE74D9" w:rsidRDefault="00EE7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D4DE" w14:textId="77777777" w:rsidR="004D6AAE" w:rsidRDefault="004D6AAE" w:rsidP="004D6AAE">
    <w:pPr>
      <w:pStyle w:val="FootnoteText"/>
      <w:rPr>
        <w:i/>
      </w:rPr>
    </w:pPr>
  </w:p>
  <w:p w14:paraId="1DBE1394" w14:textId="77777777" w:rsidR="004D6AAE" w:rsidRDefault="004D6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5977" w14:textId="77777777" w:rsidR="00EE74D9" w:rsidRDefault="00EE74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280B" w14:textId="77777777" w:rsidR="00741E98" w:rsidRPr="00206143" w:rsidRDefault="00741E98" w:rsidP="00456E13">
    <w:pPr>
      <w:tabs>
        <w:tab w:val="left" w:pos="6840"/>
        <w:tab w:val="right" w:pos="9360"/>
      </w:tabs>
      <w:ind w:left="6480" w:firstLine="360"/>
    </w:pPr>
    <w:r w:rsidRPr="00206143">
      <w:rPr>
        <w:i/>
        <w:sz w:val="20"/>
      </w:rPr>
      <w:t>Policy Code:</w:t>
    </w:r>
    <w:r w:rsidRPr="00206143">
      <w:rPr>
        <w:i/>
        <w:sz w:val="20"/>
      </w:rPr>
      <w:tab/>
    </w:r>
    <w:r w:rsidRPr="00206143">
      <w:rPr>
        <w:b/>
      </w:rPr>
      <w:t>3100</w:t>
    </w:r>
  </w:p>
  <w:p w14:paraId="58F81000" w14:textId="77777777" w:rsidR="00741E98" w:rsidRPr="00206143" w:rsidRDefault="00F127FE" w:rsidP="00741E98">
    <w:pPr>
      <w:tabs>
        <w:tab w:val="left" w:pos="6840"/>
        <w:tab w:val="left" w:pos="8010"/>
        <w:tab w:val="right" w:pos="9360"/>
      </w:tabs>
      <w:spacing w:line="109" w:lineRule="exact"/>
    </w:pPr>
    <w:r>
      <w:rPr>
        <w:noProof/>
        <w:snapToGrid/>
      </w:rPr>
      <mc:AlternateContent>
        <mc:Choice Requires="wps">
          <w:drawing>
            <wp:anchor distT="0" distB="0" distL="114300" distR="114300" simplePos="0" relativeHeight="251658240" behindDoc="0" locked="0" layoutInCell="0" allowOverlap="1" wp14:anchorId="646D7CFA" wp14:editId="57607C94">
              <wp:simplePos x="0" y="0"/>
              <wp:positionH relativeFrom="column">
                <wp:posOffset>0</wp:posOffset>
              </wp:positionH>
              <wp:positionV relativeFrom="paragraph">
                <wp:posOffset>45720</wp:posOffset>
              </wp:positionV>
              <wp:extent cx="5943600" cy="0"/>
              <wp:effectExtent l="28575" t="30480" r="28575" b="3619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5B284"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68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" o:allowincell="f" strokeweight="4.5pt">
              <v:stroke linestyle="thinThick"/>
            </v:line>
          </w:pict>
        </mc:Fallback>
      </mc:AlternateContent>
    </w:r>
  </w:p>
  <w:p w14:paraId="3F8AC051" w14:textId="77777777" w:rsidR="00741E98" w:rsidRPr="00206143" w:rsidRDefault="00741E98" w:rsidP="00741E98">
    <w:pPr>
      <w:tabs>
        <w:tab w:val="left" w:pos="-144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B7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7D27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7681F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E236B4A"/>
    <w:multiLevelType w:val="hybridMultilevel"/>
    <w:tmpl w:val="CE622694"/>
    <w:lvl w:ilvl="0" w:tplc="58E26EFA">
      <w:start w:val="1"/>
      <w:numFmt w:val="upperLetter"/>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9083423">
    <w:abstractNumId w:val="0"/>
  </w:num>
  <w:num w:numId="2" w16cid:durableId="2145611870">
    <w:abstractNumId w:val="1"/>
  </w:num>
  <w:num w:numId="3" w16cid:durableId="97602092">
    <w:abstractNumId w:val="2"/>
  </w:num>
  <w:num w:numId="4" w16cid:durableId="304959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13"/>
    <w:rsid w:val="000118C8"/>
    <w:rsid w:val="00030914"/>
    <w:rsid w:val="000738AC"/>
    <w:rsid w:val="00076675"/>
    <w:rsid w:val="00077178"/>
    <w:rsid w:val="00083D38"/>
    <w:rsid w:val="00087BED"/>
    <w:rsid w:val="00090082"/>
    <w:rsid w:val="0009090D"/>
    <w:rsid w:val="000B4D5B"/>
    <w:rsid w:val="000C4502"/>
    <w:rsid w:val="000C5B33"/>
    <w:rsid w:val="00100110"/>
    <w:rsid w:val="001225AE"/>
    <w:rsid w:val="00175AC8"/>
    <w:rsid w:val="0018615F"/>
    <w:rsid w:val="001A0F7C"/>
    <w:rsid w:val="001C7621"/>
    <w:rsid w:val="001D3311"/>
    <w:rsid w:val="001D7F21"/>
    <w:rsid w:val="001E3F44"/>
    <w:rsid w:val="001F0D84"/>
    <w:rsid w:val="002041B3"/>
    <w:rsid w:val="00206143"/>
    <w:rsid w:val="00265BA1"/>
    <w:rsid w:val="00287B28"/>
    <w:rsid w:val="002A7713"/>
    <w:rsid w:val="00306343"/>
    <w:rsid w:val="0030700C"/>
    <w:rsid w:val="00356FFF"/>
    <w:rsid w:val="00364096"/>
    <w:rsid w:val="00386C03"/>
    <w:rsid w:val="003A081E"/>
    <w:rsid w:val="003A7E14"/>
    <w:rsid w:val="003C698E"/>
    <w:rsid w:val="003E66F9"/>
    <w:rsid w:val="0040113A"/>
    <w:rsid w:val="004023D8"/>
    <w:rsid w:val="00414E0D"/>
    <w:rsid w:val="004361A7"/>
    <w:rsid w:val="004444F0"/>
    <w:rsid w:val="00456E13"/>
    <w:rsid w:val="00457956"/>
    <w:rsid w:val="0046191C"/>
    <w:rsid w:val="00463098"/>
    <w:rsid w:val="00483C9A"/>
    <w:rsid w:val="00486CE2"/>
    <w:rsid w:val="00491EE3"/>
    <w:rsid w:val="004A2BE7"/>
    <w:rsid w:val="004A6227"/>
    <w:rsid w:val="004A7805"/>
    <w:rsid w:val="004D250F"/>
    <w:rsid w:val="004D5CBA"/>
    <w:rsid w:val="004D6AAE"/>
    <w:rsid w:val="004F1CD2"/>
    <w:rsid w:val="005737DC"/>
    <w:rsid w:val="00576663"/>
    <w:rsid w:val="00582EAF"/>
    <w:rsid w:val="005B6504"/>
    <w:rsid w:val="005B713F"/>
    <w:rsid w:val="005C4DAD"/>
    <w:rsid w:val="00615821"/>
    <w:rsid w:val="006159E8"/>
    <w:rsid w:val="00623B6C"/>
    <w:rsid w:val="00633299"/>
    <w:rsid w:val="00633CF2"/>
    <w:rsid w:val="00636A95"/>
    <w:rsid w:val="006523A9"/>
    <w:rsid w:val="006646B0"/>
    <w:rsid w:val="006805C9"/>
    <w:rsid w:val="006B04E3"/>
    <w:rsid w:val="006D4C58"/>
    <w:rsid w:val="006F21EF"/>
    <w:rsid w:val="00711254"/>
    <w:rsid w:val="00711DA7"/>
    <w:rsid w:val="007134FB"/>
    <w:rsid w:val="00741E98"/>
    <w:rsid w:val="00745157"/>
    <w:rsid w:val="00760B24"/>
    <w:rsid w:val="00793C0C"/>
    <w:rsid w:val="007A1DAA"/>
    <w:rsid w:val="007B0FC3"/>
    <w:rsid w:val="007D2317"/>
    <w:rsid w:val="007E3CAD"/>
    <w:rsid w:val="00836334"/>
    <w:rsid w:val="0084632B"/>
    <w:rsid w:val="0085269F"/>
    <w:rsid w:val="008771BB"/>
    <w:rsid w:val="008A28BD"/>
    <w:rsid w:val="008A5F74"/>
    <w:rsid w:val="008E6EB5"/>
    <w:rsid w:val="00907224"/>
    <w:rsid w:val="00915F50"/>
    <w:rsid w:val="00916165"/>
    <w:rsid w:val="00920F51"/>
    <w:rsid w:val="00937250"/>
    <w:rsid w:val="009618B7"/>
    <w:rsid w:val="00971432"/>
    <w:rsid w:val="00996C04"/>
    <w:rsid w:val="009C1F51"/>
    <w:rsid w:val="00A00F52"/>
    <w:rsid w:val="00A13F7F"/>
    <w:rsid w:val="00A32590"/>
    <w:rsid w:val="00A863EC"/>
    <w:rsid w:val="00A97816"/>
    <w:rsid w:val="00AA4884"/>
    <w:rsid w:val="00AC23E8"/>
    <w:rsid w:val="00AF28DF"/>
    <w:rsid w:val="00B2638B"/>
    <w:rsid w:val="00B407E5"/>
    <w:rsid w:val="00B67147"/>
    <w:rsid w:val="00B72805"/>
    <w:rsid w:val="00B83655"/>
    <w:rsid w:val="00BA79F0"/>
    <w:rsid w:val="00C109B0"/>
    <w:rsid w:val="00C368B5"/>
    <w:rsid w:val="00C4379B"/>
    <w:rsid w:val="00C43DD3"/>
    <w:rsid w:val="00C6196E"/>
    <w:rsid w:val="00C8374C"/>
    <w:rsid w:val="00C8403B"/>
    <w:rsid w:val="00C950FA"/>
    <w:rsid w:val="00C97FC4"/>
    <w:rsid w:val="00CA4ACA"/>
    <w:rsid w:val="00CB0ACF"/>
    <w:rsid w:val="00CC7931"/>
    <w:rsid w:val="00CD06EB"/>
    <w:rsid w:val="00CE45FA"/>
    <w:rsid w:val="00D40024"/>
    <w:rsid w:val="00D82CD7"/>
    <w:rsid w:val="00DA0F9A"/>
    <w:rsid w:val="00DB5B40"/>
    <w:rsid w:val="00DC5F6F"/>
    <w:rsid w:val="00DF6C41"/>
    <w:rsid w:val="00E131EB"/>
    <w:rsid w:val="00E22735"/>
    <w:rsid w:val="00E342A2"/>
    <w:rsid w:val="00E41E60"/>
    <w:rsid w:val="00E90E62"/>
    <w:rsid w:val="00E91EE2"/>
    <w:rsid w:val="00EA2E6D"/>
    <w:rsid w:val="00EB0C53"/>
    <w:rsid w:val="00EC5071"/>
    <w:rsid w:val="00ED4D9B"/>
    <w:rsid w:val="00EE74D9"/>
    <w:rsid w:val="00F127FE"/>
    <w:rsid w:val="00F22675"/>
    <w:rsid w:val="00F22DCD"/>
    <w:rsid w:val="00F326CA"/>
    <w:rsid w:val="00F44F88"/>
    <w:rsid w:val="00F64179"/>
    <w:rsid w:val="00F6624A"/>
    <w:rsid w:val="00F765D4"/>
    <w:rsid w:val="00F7732F"/>
    <w:rsid w:val="00F8786D"/>
    <w:rsid w:val="00FB640F"/>
    <w:rsid w:val="00FC2B71"/>
    <w:rsid w:val="00FE770A"/>
    <w:rsid w:val="00FF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2947FE"/>
  <w15:docId w15:val="{F6327B4A-EE69-1244-88A9-046DE49F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9E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6EB"/>
    <w:rPr>
      <w:rFonts w:ascii="Times New Roman" w:hAnsi="Times New Roman"/>
      <w:sz w:val="24"/>
      <w:vertAlign w:val="superscript"/>
    </w:rPr>
  </w:style>
  <w:style w:type="paragraph" w:customStyle="1" w:styleId="a">
    <w:name w:val="_"/>
    <w:basedOn w:val="Normal"/>
    <w:rsid w:val="006159E8"/>
    <w:pPr>
      <w:ind w:left="720" w:hanging="720"/>
    </w:pPr>
    <w:rPr>
      <w:rFonts w:ascii="CG Times" w:hAnsi="CG Times"/>
    </w:rPr>
  </w:style>
  <w:style w:type="paragraph" w:styleId="FootnoteText">
    <w:name w:val="footnote text"/>
    <w:basedOn w:val="Normal"/>
    <w:semiHidden/>
    <w:rsid w:val="006159E8"/>
    <w:rPr>
      <w:sz w:val="20"/>
    </w:rPr>
  </w:style>
  <w:style w:type="paragraph" w:styleId="Header">
    <w:name w:val="header"/>
    <w:basedOn w:val="Normal"/>
    <w:rsid w:val="005C4DAD"/>
    <w:pPr>
      <w:tabs>
        <w:tab w:val="center" w:pos="4320"/>
        <w:tab w:val="right" w:pos="8640"/>
      </w:tabs>
    </w:pPr>
  </w:style>
  <w:style w:type="paragraph" w:styleId="Footer">
    <w:name w:val="footer"/>
    <w:basedOn w:val="Normal"/>
    <w:rsid w:val="005C4DAD"/>
    <w:pPr>
      <w:tabs>
        <w:tab w:val="center" w:pos="4320"/>
        <w:tab w:val="right" w:pos="8640"/>
      </w:tabs>
    </w:pPr>
  </w:style>
  <w:style w:type="character" w:styleId="PageNumber">
    <w:name w:val="page number"/>
    <w:basedOn w:val="DefaultParagraphFont"/>
    <w:rsid w:val="005C4DAD"/>
  </w:style>
  <w:style w:type="paragraph" w:styleId="BalloonText">
    <w:name w:val="Balloon Text"/>
    <w:basedOn w:val="Normal"/>
    <w:semiHidden/>
    <w:rsid w:val="000738AC"/>
    <w:rPr>
      <w:rFonts w:ascii="Tahoma" w:hAnsi="Tahoma" w:cs="Tahoma"/>
      <w:sz w:val="16"/>
      <w:szCs w:val="16"/>
    </w:rPr>
  </w:style>
  <w:style w:type="character" w:customStyle="1" w:styleId="StyleFootnoteReference14pt">
    <w:name w:val="Style Footnote Reference + 14 pt"/>
    <w:rsid w:val="00B407E5"/>
    <w:rPr>
      <w:rFonts w:ascii="Times New Roman" w:hAnsi="Times New Roman"/>
      <w:sz w:val="24"/>
      <w:vertAlign w:val="superscript"/>
    </w:rPr>
  </w:style>
  <w:style w:type="character" w:styleId="LineNumber">
    <w:name w:val="line number"/>
    <w:basedOn w:val="DefaultParagraphFont"/>
    <w:semiHidden/>
    <w:unhideWhenUsed/>
    <w:rsid w:val="00C9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B039-F860-754D-AD51-43010F0E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LEGAL STATUS</vt:lpstr>
    </vt:vector>
  </TitlesOfParts>
  <Company>NCSBA</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STATUS</dc:title>
  <dc:creator>Kendra</dc:creator>
  <cp:lastModifiedBy>Larry Price</cp:lastModifiedBy>
  <cp:revision>11</cp:revision>
  <cp:lastPrinted>2015-03-24T16:25:00Z</cp:lastPrinted>
  <dcterms:created xsi:type="dcterms:W3CDTF">2020-01-02T01:34:00Z</dcterms:created>
  <dcterms:modified xsi:type="dcterms:W3CDTF">2022-06-17T01:41:00Z</dcterms:modified>
</cp:coreProperties>
</file>