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C43E" w14:textId="77777777" w:rsidR="00344D13" w:rsidRPr="007D04AE" w:rsidRDefault="00344D13" w:rsidP="006339B9">
      <w:pPr>
        <w:pBdr>
          <w:top w:val="nil"/>
          <w:left w:val="nil"/>
          <w:bottom w:val="nil"/>
          <w:right w:val="nil"/>
          <w:between w:val="nil"/>
        </w:pBdr>
        <w:jc w:val="center"/>
        <w:rPr>
          <w:rFonts w:ascii="Bookman Old Style" w:hAnsi="Bookman Old Style"/>
        </w:rPr>
      </w:pPr>
    </w:p>
    <w:p w14:paraId="26E1482A" w14:textId="77777777" w:rsidR="00344D13" w:rsidRPr="007D04AE" w:rsidRDefault="00344D13" w:rsidP="006339B9">
      <w:pPr>
        <w:pBdr>
          <w:top w:val="nil"/>
          <w:left w:val="nil"/>
          <w:bottom w:val="nil"/>
          <w:right w:val="nil"/>
          <w:between w:val="nil"/>
        </w:pBdr>
        <w:jc w:val="center"/>
        <w:rPr>
          <w:rFonts w:ascii="Bookman Old Style" w:hAnsi="Bookman Old Style"/>
          <w:b/>
          <w:bCs/>
          <w:color w:val="FF0000"/>
        </w:rPr>
      </w:pPr>
      <w:r w:rsidRPr="007D04AE">
        <w:rPr>
          <w:rFonts w:ascii="Bookman Old Style" w:hAnsi="Bookman Old Style"/>
          <w:b/>
          <w:bCs/>
          <w:color w:val="FF0000"/>
        </w:rPr>
        <w:t xml:space="preserve">BAPTISM INFORMATION </w:t>
      </w:r>
    </w:p>
    <w:p w14:paraId="05B99F76" w14:textId="3CFF3D59" w:rsidR="00344D13" w:rsidRPr="007D04AE" w:rsidRDefault="00344D13" w:rsidP="006339B9">
      <w:pPr>
        <w:pBdr>
          <w:top w:val="nil"/>
          <w:left w:val="nil"/>
          <w:bottom w:val="nil"/>
          <w:right w:val="nil"/>
          <w:between w:val="nil"/>
        </w:pBdr>
        <w:jc w:val="center"/>
        <w:rPr>
          <w:rFonts w:ascii="Bookman Old Style" w:hAnsi="Bookman Old Style"/>
          <w:b/>
          <w:bCs/>
        </w:rPr>
      </w:pPr>
      <w:r w:rsidRPr="007D04AE">
        <w:rPr>
          <w:rFonts w:ascii="Bookman Old Style" w:hAnsi="Bookman Old Style"/>
          <w:b/>
          <w:bCs/>
        </w:rPr>
        <w:t xml:space="preserve">Preparing For Your Child's Baptism Please read before completing and returning Baptism Information Form </w:t>
      </w:r>
    </w:p>
    <w:p w14:paraId="22CD6743" w14:textId="77777777" w:rsidR="00344D13" w:rsidRDefault="00344D13" w:rsidP="006339B9">
      <w:pPr>
        <w:pBdr>
          <w:top w:val="nil"/>
          <w:left w:val="nil"/>
          <w:bottom w:val="nil"/>
          <w:right w:val="nil"/>
          <w:between w:val="nil"/>
        </w:pBdr>
        <w:jc w:val="center"/>
      </w:pPr>
    </w:p>
    <w:p w14:paraId="611D7DFC" w14:textId="2AC903D1" w:rsidR="00344D13" w:rsidRPr="00344D13" w:rsidRDefault="00344D13" w:rsidP="006339B9">
      <w:pPr>
        <w:pBdr>
          <w:top w:val="nil"/>
          <w:left w:val="nil"/>
          <w:bottom w:val="nil"/>
          <w:right w:val="nil"/>
          <w:between w:val="nil"/>
        </w:pBdr>
        <w:jc w:val="center"/>
        <w:rPr>
          <w:rFonts w:ascii="Bookman Old Style" w:hAnsi="Bookman Old Style"/>
        </w:rPr>
      </w:pPr>
      <w:r w:rsidRPr="00344D13">
        <w:rPr>
          <w:rFonts w:ascii="Bookman Old Style" w:hAnsi="Bookman Old Style"/>
          <w:color w:val="FF0000"/>
        </w:rPr>
        <w:t xml:space="preserve">Dear Parents: </w:t>
      </w:r>
      <w:r w:rsidRPr="00344D13">
        <w:rPr>
          <w:rFonts w:ascii="Bookman Old Style" w:hAnsi="Bookman Old Style"/>
        </w:rPr>
        <w:t>You have requested a baptism for your child at</w:t>
      </w:r>
      <w:r w:rsidR="00C468A8">
        <w:rPr>
          <w:rFonts w:ascii="Bookman Old Style" w:hAnsi="Bookman Old Style"/>
        </w:rPr>
        <w:t xml:space="preserve"> </w:t>
      </w:r>
      <w:r w:rsidRPr="00344D13">
        <w:rPr>
          <w:rFonts w:ascii="Bookman Old Style" w:hAnsi="Bookman Old Style"/>
        </w:rPr>
        <w:t xml:space="preserve">Greek Orthodox Church, an event which will certainly bring great joy to both your family and our community. This letter provides you with important information on preparing for that important event in your child’s life as he/she is “born again” into the new life of our Savior Jesus Christ. </w:t>
      </w:r>
    </w:p>
    <w:p w14:paraId="4B05B590" w14:textId="77777777" w:rsidR="00344D13" w:rsidRDefault="00344D13" w:rsidP="006339B9">
      <w:pPr>
        <w:pBdr>
          <w:top w:val="nil"/>
          <w:left w:val="nil"/>
          <w:bottom w:val="nil"/>
          <w:right w:val="nil"/>
          <w:between w:val="nil"/>
        </w:pBdr>
        <w:jc w:val="center"/>
      </w:pPr>
    </w:p>
    <w:p w14:paraId="79F46F2C" w14:textId="77777777" w:rsidR="002B615B" w:rsidRDefault="00344D13" w:rsidP="006339B9">
      <w:pPr>
        <w:pBdr>
          <w:top w:val="nil"/>
          <w:left w:val="nil"/>
          <w:bottom w:val="nil"/>
          <w:right w:val="nil"/>
          <w:between w:val="nil"/>
        </w:pBdr>
        <w:jc w:val="center"/>
        <w:rPr>
          <w:rFonts w:ascii="Bookman Old Style" w:hAnsi="Bookman Old Style"/>
        </w:rPr>
      </w:pPr>
      <w:r w:rsidRPr="002B615B">
        <w:rPr>
          <w:rFonts w:ascii="Bookman Old Style" w:hAnsi="Bookman Old Style"/>
          <w:color w:val="FF0000"/>
        </w:rPr>
        <w:t>CONFIRMING A DATE</w:t>
      </w:r>
      <w:r w:rsidRPr="002B615B">
        <w:rPr>
          <w:rFonts w:ascii="Bookman Old Style" w:hAnsi="Bookman Old Style"/>
        </w:rPr>
        <w:t xml:space="preserve">: Prior to the baptism, a date and time must be confirmed by the </w:t>
      </w:r>
      <w:r w:rsidR="002B615B" w:rsidRPr="002B615B">
        <w:rPr>
          <w:rFonts w:ascii="Bookman Old Style" w:hAnsi="Bookman Old Style"/>
        </w:rPr>
        <w:t xml:space="preserve">administrator </w:t>
      </w:r>
      <w:r w:rsidRPr="002B615B">
        <w:rPr>
          <w:rFonts w:ascii="Bookman Old Style" w:hAnsi="Bookman Old Style"/>
        </w:rPr>
        <w:t>before commitments (such as receptions) are made.</w:t>
      </w:r>
      <w:r w:rsidR="002B615B">
        <w:rPr>
          <w:rFonts w:ascii="Bookman Old Style" w:hAnsi="Bookman Old Style"/>
        </w:rPr>
        <w:t xml:space="preserve"> You can call at</w:t>
      </w:r>
    </w:p>
    <w:p w14:paraId="618A3646" w14:textId="73113766" w:rsidR="002B615B" w:rsidRPr="002B615B" w:rsidRDefault="002B615B" w:rsidP="006339B9">
      <w:pPr>
        <w:pBdr>
          <w:top w:val="nil"/>
          <w:left w:val="nil"/>
          <w:bottom w:val="nil"/>
          <w:right w:val="nil"/>
          <w:between w:val="nil"/>
        </w:pBdr>
        <w:jc w:val="center"/>
        <w:rPr>
          <w:rFonts w:ascii="Bookman Old Style" w:hAnsi="Bookman Old Style"/>
        </w:rPr>
      </w:pPr>
      <w:r>
        <w:rPr>
          <w:rFonts w:ascii="Bookman Old Style" w:hAnsi="Bookman Old Style"/>
        </w:rPr>
        <w:t xml:space="preserve"> 416 425 2485 or send an email to the following address: administration@togreekcom.org</w:t>
      </w:r>
      <w:r w:rsidR="00344D13" w:rsidRPr="002B615B">
        <w:rPr>
          <w:rFonts w:ascii="Bookman Old Style" w:hAnsi="Bookman Old Style"/>
        </w:rPr>
        <w:t xml:space="preserve"> </w:t>
      </w:r>
    </w:p>
    <w:p w14:paraId="57E0300F" w14:textId="77777777" w:rsidR="002B615B" w:rsidRDefault="002B615B" w:rsidP="006339B9">
      <w:pPr>
        <w:pBdr>
          <w:top w:val="nil"/>
          <w:left w:val="nil"/>
          <w:bottom w:val="nil"/>
          <w:right w:val="nil"/>
          <w:between w:val="nil"/>
        </w:pBdr>
        <w:jc w:val="center"/>
      </w:pPr>
    </w:p>
    <w:p w14:paraId="0AC6DE88" w14:textId="14B91151" w:rsidR="002B615B" w:rsidRDefault="00344D13" w:rsidP="007D04AE">
      <w:pPr>
        <w:pBdr>
          <w:top w:val="nil"/>
          <w:left w:val="nil"/>
          <w:bottom w:val="nil"/>
          <w:right w:val="nil"/>
          <w:between w:val="nil"/>
        </w:pBdr>
        <w:jc w:val="center"/>
        <w:rPr>
          <w:rFonts w:ascii="Bookman Old Style" w:hAnsi="Bookman Old Style"/>
        </w:rPr>
      </w:pPr>
      <w:r w:rsidRPr="002B615B">
        <w:rPr>
          <w:rFonts w:ascii="Bookman Old Style" w:hAnsi="Bookman Old Style"/>
          <w:color w:val="FF0000"/>
        </w:rPr>
        <w:t xml:space="preserve">SELECTING A GODPARENT: </w:t>
      </w:r>
      <w:r w:rsidRPr="002B615B">
        <w:rPr>
          <w:rFonts w:ascii="Bookman Old Style" w:hAnsi="Bookman Old Style"/>
        </w:rPr>
        <w:t xml:space="preserve">The selection of a Godparent is the next item and must be done with great personal care, respect for the guidelines of the Church and a desire to choose a spiritual guardian who will be able to participate in your child’s life and whose life and commitment to Christ will be an inspiration for your child. A Godparent must be an Orthodox Christian in good standing in every way with the Orthodox Church. </w:t>
      </w:r>
      <w:r w:rsidR="002B615B">
        <w:rPr>
          <w:rFonts w:ascii="Bookman Old Style" w:hAnsi="Bookman Old Style"/>
        </w:rPr>
        <w:t>It is mandatory to have a copy of his/her baptismal certificate and a copy of his/her marriage certificate.</w:t>
      </w:r>
    </w:p>
    <w:p w14:paraId="65E7D599" w14:textId="77777777" w:rsidR="007D04AE" w:rsidRDefault="007D04AE" w:rsidP="007D04AE">
      <w:pPr>
        <w:pBdr>
          <w:top w:val="nil"/>
          <w:left w:val="nil"/>
          <w:bottom w:val="nil"/>
          <w:right w:val="nil"/>
          <w:between w:val="nil"/>
        </w:pBdr>
        <w:jc w:val="center"/>
        <w:rPr>
          <w:rFonts w:ascii="Bookman Old Style" w:hAnsi="Bookman Old Style"/>
        </w:rPr>
      </w:pPr>
    </w:p>
    <w:p w14:paraId="4F64501B" w14:textId="77777777" w:rsidR="007D04AE" w:rsidRPr="007D04AE" w:rsidRDefault="007D04AE" w:rsidP="007D04AE">
      <w:pPr>
        <w:pStyle w:val="NoSpacing"/>
        <w:jc w:val="both"/>
        <w:rPr>
          <w:rFonts w:ascii="Bookman Old Style" w:hAnsi="Bookman Old Style"/>
          <w:bCs/>
          <w:sz w:val="22"/>
          <w:szCs w:val="22"/>
        </w:rPr>
      </w:pPr>
      <w:r w:rsidRPr="007D04AE">
        <w:rPr>
          <w:rFonts w:ascii="Bookman Old Style" w:hAnsi="Bookman Old Style"/>
          <w:bCs/>
          <w:sz w:val="22"/>
          <w:szCs w:val="22"/>
        </w:rPr>
        <w:t>Both parents if Orthodox, must be members in good standing with our church and the Greek Community of Toronto. (Good standing does not only refer to financial but also ecclesiastical).</w:t>
      </w:r>
    </w:p>
    <w:p w14:paraId="566209A7" w14:textId="77777777" w:rsidR="007D04AE" w:rsidRPr="007D04AE" w:rsidRDefault="007D04AE" w:rsidP="007D04AE">
      <w:pPr>
        <w:pStyle w:val="NoSpacing"/>
        <w:jc w:val="both"/>
        <w:rPr>
          <w:rFonts w:ascii="Bookman Old Style" w:hAnsi="Bookman Old Style"/>
          <w:bCs/>
          <w:sz w:val="22"/>
          <w:szCs w:val="22"/>
        </w:rPr>
      </w:pPr>
      <w:r w:rsidRPr="007D04AE">
        <w:rPr>
          <w:rFonts w:ascii="Bookman Old Style" w:hAnsi="Bookman Old Style"/>
          <w:bCs/>
          <w:sz w:val="22"/>
          <w:szCs w:val="22"/>
        </w:rPr>
        <w:t>The sponsor (</w:t>
      </w:r>
      <w:proofErr w:type="spellStart"/>
      <w:r w:rsidRPr="007D04AE">
        <w:rPr>
          <w:rFonts w:ascii="Bookman Old Style" w:hAnsi="Bookman Old Style"/>
          <w:bCs/>
          <w:sz w:val="22"/>
          <w:szCs w:val="22"/>
        </w:rPr>
        <w:t>koumbaro</w:t>
      </w:r>
      <w:proofErr w:type="spellEnd"/>
      <w:r w:rsidRPr="007D04AE">
        <w:rPr>
          <w:rFonts w:ascii="Bookman Old Style" w:hAnsi="Bookman Old Style"/>
          <w:bCs/>
          <w:sz w:val="22"/>
          <w:szCs w:val="22"/>
        </w:rPr>
        <w:t>/</w:t>
      </w:r>
      <w:proofErr w:type="spellStart"/>
      <w:r w:rsidRPr="007D04AE">
        <w:rPr>
          <w:rFonts w:ascii="Bookman Old Style" w:hAnsi="Bookman Old Style"/>
          <w:bCs/>
          <w:sz w:val="22"/>
          <w:szCs w:val="22"/>
        </w:rPr>
        <w:t>koumbara</w:t>
      </w:r>
      <w:proofErr w:type="spellEnd"/>
      <w:r w:rsidRPr="007D04AE">
        <w:rPr>
          <w:rFonts w:ascii="Bookman Old Style" w:hAnsi="Bookman Old Style"/>
          <w:bCs/>
          <w:sz w:val="22"/>
          <w:szCs w:val="22"/>
        </w:rPr>
        <w:t xml:space="preserve"> – godmother/godfather must be Greek orthodox or an Orthodox Christian and must be a member in good standing of the Greek Community. If the sponsor is married the marriage must have been blessed in the Orthodox Church and provide the marriage certificate. If sponsor has been married or baptized outside the Orthodox Church or Orthodox Church with the Old Calendar, he/she is not spiritually in good standing, not an eligible candidate and he/she cannot serve as a sponsor. </w:t>
      </w:r>
    </w:p>
    <w:p w14:paraId="0A193073" w14:textId="77777777" w:rsidR="007D04AE" w:rsidRPr="007D04AE" w:rsidRDefault="007D04AE" w:rsidP="007D04AE">
      <w:pPr>
        <w:pStyle w:val="NoSpacing"/>
        <w:jc w:val="both"/>
        <w:rPr>
          <w:rFonts w:ascii="Bookman Old Style" w:hAnsi="Bookman Old Style"/>
          <w:bCs/>
          <w:sz w:val="22"/>
          <w:szCs w:val="22"/>
        </w:rPr>
      </w:pPr>
      <w:r w:rsidRPr="007D04AE">
        <w:rPr>
          <w:rFonts w:ascii="Bookman Old Style" w:hAnsi="Bookman Old Style"/>
          <w:bCs/>
          <w:sz w:val="22"/>
          <w:szCs w:val="22"/>
        </w:rPr>
        <w:t>If the sponsor (</w:t>
      </w:r>
      <w:proofErr w:type="spellStart"/>
      <w:r w:rsidRPr="007D04AE">
        <w:rPr>
          <w:rFonts w:ascii="Bookman Old Style" w:hAnsi="Bookman Old Style"/>
          <w:bCs/>
          <w:sz w:val="22"/>
          <w:szCs w:val="22"/>
        </w:rPr>
        <w:t>koumbaro</w:t>
      </w:r>
      <w:proofErr w:type="spellEnd"/>
      <w:r w:rsidRPr="007D04AE">
        <w:rPr>
          <w:rFonts w:ascii="Bookman Old Style" w:hAnsi="Bookman Old Style"/>
          <w:bCs/>
          <w:sz w:val="22"/>
          <w:szCs w:val="22"/>
        </w:rPr>
        <w:t>/</w:t>
      </w:r>
      <w:proofErr w:type="spellStart"/>
      <w:r w:rsidRPr="007D04AE">
        <w:rPr>
          <w:rFonts w:ascii="Bookman Old Style" w:hAnsi="Bookman Old Style"/>
          <w:bCs/>
          <w:sz w:val="22"/>
          <w:szCs w:val="22"/>
        </w:rPr>
        <w:t>koumbara</w:t>
      </w:r>
      <w:proofErr w:type="spellEnd"/>
      <w:r w:rsidRPr="007D04AE">
        <w:rPr>
          <w:rFonts w:ascii="Bookman Old Style" w:hAnsi="Bookman Old Style"/>
          <w:bCs/>
          <w:sz w:val="22"/>
          <w:szCs w:val="22"/>
        </w:rPr>
        <w:t>- godfather/godmother) has been divorced, they must provide an ecclesiastical divorce and the civil divorce in order to serve as a sponsor.</w:t>
      </w:r>
    </w:p>
    <w:p w14:paraId="03646B05" w14:textId="77777777" w:rsidR="007D04AE" w:rsidRPr="007D04AE" w:rsidRDefault="007D04AE" w:rsidP="007D04AE">
      <w:pPr>
        <w:pStyle w:val="NoSpacing"/>
        <w:jc w:val="both"/>
        <w:rPr>
          <w:rFonts w:ascii="Bookman Old Style" w:hAnsi="Bookman Old Style"/>
          <w:bCs/>
          <w:sz w:val="16"/>
          <w:szCs w:val="16"/>
        </w:rPr>
      </w:pPr>
    </w:p>
    <w:p w14:paraId="5E7A370F" w14:textId="3E6A5DFB" w:rsidR="007D04AE" w:rsidRPr="007D04AE" w:rsidRDefault="007D04AE" w:rsidP="007D04AE">
      <w:pPr>
        <w:pBdr>
          <w:top w:val="nil"/>
          <w:left w:val="nil"/>
          <w:bottom w:val="nil"/>
          <w:right w:val="nil"/>
          <w:between w:val="nil"/>
        </w:pBdr>
        <w:jc w:val="center"/>
        <w:rPr>
          <w:rFonts w:ascii="Bookman Old Style" w:hAnsi="Bookman Old Style"/>
        </w:rPr>
      </w:pPr>
      <w:r w:rsidRPr="007D04AE">
        <w:rPr>
          <w:rFonts w:ascii="Bookman Old Style" w:hAnsi="Bookman Old Style"/>
          <w:bCs/>
          <w:sz w:val="22"/>
          <w:szCs w:val="22"/>
        </w:rPr>
        <w:t>The sponsor should be ready to recite the Nicene Creed in either English or Greek.</w:t>
      </w:r>
    </w:p>
    <w:p w14:paraId="1FCBA1B2" w14:textId="77777777" w:rsidR="007D04AE" w:rsidRDefault="007D04AE" w:rsidP="007D04AE">
      <w:pPr>
        <w:pBdr>
          <w:top w:val="nil"/>
          <w:left w:val="nil"/>
          <w:bottom w:val="nil"/>
          <w:right w:val="nil"/>
          <w:between w:val="nil"/>
        </w:pBdr>
        <w:jc w:val="center"/>
        <w:rPr>
          <w:rFonts w:ascii="Bookman Old Style" w:hAnsi="Bookman Old Style"/>
        </w:rPr>
      </w:pPr>
    </w:p>
    <w:p w14:paraId="4AC1EFED" w14:textId="77777777" w:rsidR="002B615B" w:rsidRDefault="002B615B" w:rsidP="006339B9">
      <w:pPr>
        <w:pBdr>
          <w:top w:val="nil"/>
          <w:left w:val="nil"/>
          <w:bottom w:val="nil"/>
          <w:right w:val="nil"/>
          <w:between w:val="nil"/>
        </w:pBdr>
        <w:jc w:val="center"/>
      </w:pPr>
    </w:p>
    <w:p w14:paraId="12350D02" w14:textId="6197496A" w:rsidR="002B615B" w:rsidRPr="007D04AE" w:rsidRDefault="00344D13" w:rsidP="002B615B">
      <w:pPr>
        <w:pBdr>
          <w:top w:val="nil"/>
          <w:left w:val="nil"/>
          <w:bottom w:val="nil"/>
          <w:right w:val="nil"/>
          <w:between w:val="nil"/>
        </w:pBdr>
        <w:rPr>
          <w:rFonts w:ascii="Bookman Old Style" w:hAnsi="Bookman Old Style"/>
        </w:rPr>
      </w:pPr>
      <w:r w:rsidRPr="007D04AE">
        <w:rPr>
          <w:rFonts w:ascii="Bookman Old Style" w:hAnsi="Bookman Old Style"/>
          <w:color w:val="FF0000"/>
        </w:rPr>
        <w:t xml:space="preserve">PAPERWORK: </w:t>
      </w:r>
      <w:r w:rsidRPr="007D04AE">
        <w:rPr>
          <w:rFonts w:ascii="Bookman Old Style" w:hAnsi="Bookman Old Style"/>
        </w:rPr>
        <w:t xml:space="preserve">All documents and payments should be sent to the Church Office no less than </w:t>
      </w:r>
      <w:r w:rsidR="002B615B" w:rsidRPr="007D04AE">
        <w:rPr>
          <w:rFonts w:ascii="Bookman Old Style" w:hAnsi="Bookman Old Style"/>
        </w:rPr>
        <w:t xml:space="preserve">four </w:t>
      </w:r>
      <w:r w:rsidRPr="007D04AE">
        <w:rPr>
          <w:rFonts w:ascii="Bookman Old Style" w:hAnsi="Bookman Old Style"/>
        </w:rPr>
        <w:t xml:space="preserve">weeks before the day of the sacrament. </w:t>
      </w:r>
    </w:p>
    <w:p w14:paraId="6DBFAF38" w14:textId="77777777" w:rsidR="007D04AE" w:rsidRPr="007D04AE" w:rsidRDefault="007D04AE" w:rsidP="002B615B">
      <w:pPr>
        <w:pBdr>
          <w:top w:val="nil"/>
          <w:left w:val="nil"/>
          <w:bottom w:val="nil"/>
          <w:right w:val="nil"/>
          <w:between w:val="nil"/>
        </w:pBdr>
        <w:rPr>
          <w:rFonts w:ascii="Bookman Old Style" w:hAnsi="Bookman Old Style"/>
        </w:rPr>
      </w:pPr>
    </w:p>
    <w:p w14:paraId="36516247" w14:textId="1F711A7B" w:rsidR="007D04AE" w:rsidRPr="007D04AE" w:rsidRDefault="007D04AE" w:rsidP="007D04AE">
      <w:pPr>
        <w:jc w:val="left"/>
        <w:rPr>
          <w:rFonts w:ascii="Bookman Old Style" w:eastAsia="Times New Roman" w:hAnsi="Bookman Old Style"/>
          <w:color w:val="500050"/>
        </w:rPr>
      </w:pPr>
      <w:r w:rsidRPr="007D04AE">
        <w:rPr>
          <w:rFonts w:ascii="Bookman Old Style" w:eastAsia="Times New Roman" w:hAnsi="Bookman Old Style"/>
          <w:color w:val="333333"/>
        </w:rPr>
        <w:t>1. The attached baptismal form</w:t>
      </w:r>
    </w:p>
    <w:p w14:paraId="7DF43F9D" w14:textId="1ADA0674" w:rsidR="002B615B" w:rsidRPr="007D04AE" w:rsidRDefault="007D04AE" w:rsidP="007D04AE">
      <w:pPr>
        <w:jc w:val="left"/>
        <w:rPr>
          <w:rFonts w:ascii="Bookman Old Style" w:eastAsia="Times New Roman" w:hAnsi="Bookman Old Style"/>
          <w:color w:val="500050"/>
        </w:rPr>
      </w:pPr>
      <w:r w:rsidRPr="007D04AE">
        <w:rPr>
          <w:rFonts w:ascii="Bookman Old Style" w:eastAsia="Times New Roman" w:hAnsi="Bookman Old Style"/>
          <w:color w:val="333333"/>
        </w:rPr>
        <w:t>2. A copy of the parents' marriage certificate</w:t>
      </w:r>
      <w:r w:rsidRPr="007D04AE">
        <w:rPr>
          <w:rFonts w:ascii="Bookman Old Style" w:eastAsia="Times New Roman" w:hAnsi="Bookman Old Style"/>
          <w:color w:val="333333"/>
        </w:rPr>
        <w:br/>
        <w:t>3. A copy of the godparent's baptism certificate and a copy of the marriage certificate</w:t>
      </w:r>
      <w:r w:rsidRPr="007D04AE">
        <w:rPr>
          <w:rFonts w:ascii="Bookman Old Style" w:eastAsia="Times New Roman" w:hAnsi="Bookman Old Style"/>
          <w:color w:val="333333"/>
        </w:rPr>
        <w:br/>
        <w:t>4. A payment of $400.00 for the baptism fee. GREEK COMMUNITY OF TORONTO (cash, credit card, or cheque)</w:t>
      </w:r>
    </w:p>
    <w:p w14:paraId="350517DC" w14:textId="77777777" w:rsidR="007D04AE" w:rsidRDefault="007D04AE" w:rsidP="002B615B">
      <w:pPr>
        <w:pBdr>
          <w:top w:val="nil"/>
          <w:left w:val="nil"/>
          <w:bottom w:val="nil"/>
          <w:right w:val="nil"/>
          <w:between w:val="nil"/>
        </w:pBdr>
      </w:pPr>
    </w:p>
    <w:p w14:paraId="753E9E7F" w14:textId="73FFBD11" w:rsidR="00344D13" w:rsidRPr="007D04AE" w:rsidRDefault="00344D13" w:rsidP="002B615B">
      <w:pPr>
        <w:pBdr>
          <w:top w:val="nil"/>
          <w:left w:val="nil"/>
          <w:bottom w:val="nil"/>
          <w:right w:val="nil"/>
          <w:between w:val="nil"/>
        </w:pBdr>
        <w:rPr>
          <w:rFonts w:ascii="Bookman Old Style" w:hAnsi="Bookman Old Style"/>
        </w:rPr>
      </w:pPr>
      <w:r w:rsidRPr="007D04AE">
        <w:rPr>
          <w:color w:val="FF0000"/>
        </w:rPr>
        <w:t xml:space="preserve"> </w:t>
      </w:r>
      <w:r w:rsidRPr="007D04AE">
        <w:rPr>
          <w:rFonts w:ascii="Bookman Old Style" w:hAnsi="Bookman Old Style"/>
          <w:color w:val="FF0000"/>
        </w:rPr>
        <w:t xml:space="preserve">ARRIVING AT CHURCH: </w:t>
      </w:r>
      <w:r w:rsidRPr="007D04AE">
        <w:rPr>
          <w:rFonts w:ascii="Bookman Old Style" w:hAnsi="Bookman Old Style"/>
        </w:rPr>
        <w:t>On the day of the baptism, please be sure that you, the Godparent and the child arrive at the church at least 15 minutes prior to the service. Keep in mind that a spirit of reverence and respect is required at all times in the church.</w:t>
      </w:r>
    </w:p>
    <w:p w14:paraId="62C265A8" w14:textId="77777777" w:rsidR="00344D13" w:rsidRPr="007D04AE" w:rsidRDefault="00344D13" w:rsidP="006339B9">
      <w:pPr>
        <w:pBdr>
          <w:top w:val="nil"/>
          <w:left w:val="nil"/>
          <w:bottom w:val="nil"/>
          <w:right w:val="nil"/>
          <w:between w:val="nil"/>
        </w:pBdr>
        <w:jc w:val="center"/>
        <w:rPr>
          <w:rFonts w:ascii="Bookman Old Style" w:hAnsi="Bookman Old Style"/>
        </w:rPr>
      </w:pPr>
    </w:p>
    <w:p w14:paraId="0A679168" w14:textId="77777777" w:rsidR="00344D13" w:rsidRPr="007D04AE" w:rsidRDefault="00344D13" w:rsidP="006339B9">
      <w:pPr>
        <w:pBdr>
          <w:top w:val="nil"/>
          <w:left w:val="nil"/>
          <w:bottom w:val="nil"/>
          <w:right w:val="nil"/>
          <w:between w:val="nil"/>
        </w:pBdr>
        <w:jc w:val="center"/>
        <w:rPr>
          <w:rFonts w:ascii="Bookman Old Style" w:hAnsi="Bookman Old Style"/>
        </w:rPr>
      </w:pPr>
    </w:p>
    <w:p w14:paraId="78AAC6F9" w14:textId="77777777" w:rsidR="00344D13" w:rsidRPr="007D04AE" w:rsidRDefault="00344D13" w:rsidP="006339B9">
      <w:pPr>
        <w:pBdr>
          <w:top w:val="nil"/>
          <w:left w:val="nil"/>
          <w:bottom w:val="nil"/>
          <w:right w:val="nil"/>
          <w:between w:val="nil"/>
        </w:pBdr>
        <w:jc w:val="center"/>
        <w:rPr>
          <w:rFonts w:ascii="Bookman Old Style" w:hAnsi="Bookman Old Style"/>
        </w:rPr>
      </w:pPr>
    </w:p>
    <w:p w14:paraId="5E67635D" w14:textId="77777777" w:rsidR="00344D13" w:rsidRDefault="00344D13" w:rsidP="007D04AE">
      <w:pPr>
        <w:pBdr>
          <w:top w:val="nil"/>
          <w:left w:val="nil"/>
          <w:bottom w:val="nil"/>
          <w:right w:val="nil"/>
          <w:between w:val="nil"/>
        </w:pBdr>
      </w:pPr>
    </w:p>
    <w:p w14:paraId="71963886" w14:textId="77777777" w:rsidR="007D04AE" w:rsidRPr="007D04AE" w:rsidRDefault="007D04AE" w:rsidP="006339B9">
      <w:pPr>
        <w:pBdr>
          <w:top w:val="nil"/>
          <w:left w:val="nil"/>
          <w:bottom w:val="nil"/>
          <w:right w:val="nil"/>
          <w:between w:val="nil"/>
        </w:pBdr>
        <w:jc w:val="center"/>
        <w:rPr>
          <w:rFonts w:ascii="Bookman Old Style" w:hAnsi="Bookman Old Style"/>
          <w:color w:val="FF0000"/>
        </w:rPr>
      </w:pPr>
    </w:p>
    <w:p w14:paraId="3DA009FC" w14:textId="7977AF18" w:rsidR="007D04AE" w:rsidRPr="007D04AE" w:rsidRDefault="007D04AE" w:rsidP="006339B9">
      <w:pPr>
        <w:pBdr>
          <w:top w:val="nil"/>
          <w:left w:val="nil"/>
          <w:bottom w:val="nil"/>
          <w:right w:val="nil"/>
          <w:between w:val="nil"/>
        </w:pBdr>
        <w:jc w:val="center"/>
        <w:rPr>
          <w:rFonts w:ascii="Bookman Old Style" w:hAnsi="Bookman Old Style"/>
        </w:rPr>
      </w:pPr>
      <w:r w:rsidRPr="007D04AE">
        <w:rPr>
          <w:rFonts w:ascii="Bookman Old Style" w:hAnsi="Bookman Old Style"/>
          <w:color w:val="FF0000"/>
        </w:rPr>
        <w:t xml:space="preserve">WHAT TO BRING: </w:t>
      </w:r>
      <w:r w:rsidRPr="007D04AE">
        <w:rPr>
          <w:rFonts w:ascii="Bookman Old Style" w:hAnsi="Bookman Old Style"/>
        </w:rPr>
        <w:t>You will need the following items for the service. These items should all be new. They are traditionally provided by the Godparent, but who provides what is left completely to your discretion.</w:t>
      </w:r>
    </w:p>
    <w:p w14:paraId="3E9A72D6" w14:textId="77777777" w:rsidR="007D04AE" w:rsidRPr="007D04AE" w:rsidRDefault="007D04AE" w:rsidP="006339B9">
      <w:pPr>
        <w:pBdr>
          <w:top w:val="nil"/>
          <w:left w:val="nil"/>
          <w:bottom w:val="nil"/>
          <w:right w:val="nil"/>
          <w:between w:val="nil"/>
        </w:pBdr>
        <w:jc w:val="center"/>
        <w:rPr>
          <w:rFonts w:ascii="Bookman Old Style" w:hAnsi="Bookman Old Style"/>
        </w:rPr>
      </w:pPr>
    </w:p>
    <w:p w14:paraId="3A1443F4" w14:textId="77777777" w:rsidR="007D04AE" w:rsidRPr="007D04AE" w:rsidRDefault="007D04AE" w:rsidP="007D04AE">
      <w:pPr>
        <w:pStyle w:val="NoSpacing"/>
        <w:jc w:val="both"/>
        <w:rPr>
          <w:rFonts w:ascii="Bookman Old Style" w:hAnsi="Bookman Old Style"/>
          <w:b/>
          <w:sz w:val="22"/>
          <w:szCs w:val="22"/>
          <w:u w:val="single"/>
        </w:rPr>
      </w:pPr>
      <w:r w:rsidRPr="007D04AE">
        <w:rPr>
          <w:rFonts w:ascii="Bookman Old Style" w:hAnsi="Bookman Old Style"/>
          <w:b/>
          <w:sz w:val="22"/>
          <w:szCs w:val="22"/>
          <w:u w:val="single"/>
        </w:rPr>
        <w:t>The sponsor provides the following:</w:t>
      </w:r>
    </w:p>
    <w:p w14:paraId="367FB0D9" w14:textId="77777777" w:rsidR="007D04AE" w:rsidRPr="007D04AE" w:rsidRDefault="007D04AE" w:rsidP="007D04AE">
      <w:pPr>
        <w:pStyle w:val="NoSpacing"/>
        <w:numPr>
          <w:ilvl w:val="0"/>
          <w:numId w:val="1"/>
        </w:numPr>
        <w:jc w:val="both"/>
        <w:rPr>
          <w:rFonts w:ascii="Bookman Old Style" w:hAnsi="Bookman Old Style"/>
          <w:sz w:val="22"/>
          <w:szCs w:val="22"/>
        </w:rPr>
      </w:pPr>
      <w:r w:rsidRPr="007D04AE">
        <w:rPr>
          <w:rFonts w:ascii="Bookman Old Style" w:hAnsi="Bookman Old Style"/>
          <w:sz w:val="22"/>
          <w:szCs w:val="22"/>
        </w:rPr>
        <w:t>Gold Cross for child</w:t>
      </w:r>
    </w:p>
    <w:p w14:paraId="5BB03A10" w14:textId="77777777" w:rsidR="007D04AE" w:rsidRPr="007D04AE" w:rsidRDefault="007D04AE" w:rsidP="007D04AE">
      <w:pPr>
        <w:pStyle w:val="NoSpacing"/>
        <w:numPr>
          <w:ilvl w:val="0"/>
          <w:numId w:val="1"/>
        </w:numPr>
        <w:jc w:val="both"/>
        <w:rPr>
          <w:rFonts w:ascii="Bookman Old Style" w:hAnsi="Bookman Old Style"/>
          <w:sz w:val="22"/>
          <w:szCs w:val="22"/>
        </w:rPr>
      </w:pPr>
      <w:r w:rsidRPr="007D04AE">
        <w:rPr>
          <w:rFonts w:ascii="Bookman Old Style" w:hAnsi="Bookman Old Style"/>
          <w:sz w:val="22"/>
          <w:szCs w:val="22"/>
        </w:rPr>
        <w:t>1 Large candle (ornamented)</w:t>
      </w:r>
    </w:p>
    <w:p w14:paraId="12B071B9" w14:textId="77777777" w:rsidR="007D04AE" w:rsidRPr="007D04AE" w:rsidRDefault="007D04AE" w:rsidP="007D04AE">
      <w:pPr>
        <w:pStyle w:val="NoSpacing"/>
        <w:numPr>
          <w:ilvl w:val="0"/>
          <w:numId w:val="1"/>
        </w:numPr>
        <w:jc w:val="both"/>
        <w:rPr>
          <w:rFonts w:ascii="Bookman Old Style" w:hAnsi="Bookman Old Style"/>
          <w:sz w:val="22"/>
          <w:szCs w:val="22"/>
        </w:rPr>
      </w:pPr>
      <w:r w:rsidRPr="007D04AE">
        <w:rPr>
          <w:rFonts w:ascii="Bookman Old Style" w:hAnsi="Bookman Old Style"/>
          <w:sz w:val="22"/>
          <w:szCs w:val="22"/>
        </w:rPr>
        <w:t>Small bottle of olive oil</w:t>
      </w:r>
    </w:p>
    <w:p w14:paraId="16078DFE" w14:textId="77777777" w:rsidR="007D04AE" w:rsidRPr="007D04AE" w:rsidRDefault="007D04AE" w:rsidP="007D04AE">
      <w:pPr>
        <w:pStyle w:val="NoSpacing"/>
        <w:numPr>
          <w:ilvl w:val="0"/>
          <w:numId w:val="1"/>
        </w:numPr>
        <w:jc w:val="both"/>
        <w:rPr>
          <w:rFonts w:ascii="Bookman Old Style" w:hAnsi="Bookman Old Style"/>
          <w:sz w:val="22"/>
          <w:szCs w:val="22"/>
        </w:rPr>
      </w:pPr>
      <w:r w:rsidRPr="007D04AE">
        <w:rPr>
          <w:rFonts w:ascii="Bookman Old Style" w:hAnsi="Bookman Old Style"/>
          <w:sz w:val="22"/>
          <w:szCs w:val="22"/>
        </w:rPr>
        <w:t>2 small white candles (you can purchase them from the Church)</w:t>
      </w:r>
    </w:p>
    <w:p w14:paraId="3ADEFD33" w14:textId="77777777" w:rsidR="007D04AE" w:rsidRPr="007D04AE" w:rsidRDefault="007D04AE" w:rsidP="007D04AE">
      <w:pPr>
        <w:pStyle w:val="NoSpacing"/>
        <w:numPr>
          <w:ilvl w:val="0"/>
          <w:numId w:val="1"/>
        </w:numPr>
        <w:jc w:val="both"/>
        <w:rPr>
          <w:rFonts w:ascii="Bookman Old Style" w:hAnsi="Bookman Old Style"/>
          <w:sz w:val="22"/>
          <w:szCs w:val="22"/>
        </w:rPr>
      </w:pPr>
      <w:r w:rsidRPr="007D04AE">
        <w:rPr>
          <w:rFonts w:ascii="Bookman Old Style" w:hAnsi="Bookman Old Style"/>
          <w:sz w:val="22"/>
          <w:szCs w:val="22"/>
        </w:rPr>
        <w:t>1 bar of soap</w:t>
      </w:r>
    </w:p>
    <w:p w14:paraId="17A462A6" w14:textId="77777777" w:rsidR="007D04AE" w:rsidRPr="007D04AE" w:rsidRDefault="007D04AE" w:rsidP="007D04AE">
      <w:pPr>
        <w:pStyle w:val="NoSpacing"/>
        <w:numPr>
          <w:ilvl w:val="0"/>
          <w:numId w:val="1"/>
        </w:numPr>
        <w:jc w:val="both"/>
        <w:rPr>
          <w:rFonts w:ascii="Bookman Old Style" w:hAnsi="Bookman Old Style"/>
          <w:sz w:val="22"/>
          <w:szCs w:val="22"/>
        </w:rPr>
      </w:pPr>
      <w:r w:rsidRPr="007D04AE">
        <w:rPr>
          <w:rFonts w:ascii="Bookman Old Style" w:hAnsi="Bookman Old Style"/>
          <w:sz w:val="22"/>
          <w:szCs w:val="22"/>
        </w:rPr>
        <w:t>2 small white hand towels</w:t>
      </w:r>
    </w:p>
    <w:p w14:paraId="18693AF8" w14:textId="77777777" w:rsidR="007D04AE" w:rsidRPr="007D04AE" w:rsidRDefault="007D04AE" w:rsidP="007D04AE">
      <w:pPr>
        <w:pStyle w:val="NoSpacing"/>
        <w:numPr>
          <w:ilvl w:val="0"/>
          <w:numId w:val="1"/>
        </w:numPr>
        <w:jc w:val="both"/>
        <w:rPr>
          <w:rFonts w:ascii="Bookman Old Style" w:hAnsi="Bookman Old Style"/>
          <w:sz w:val="22"/>
          <w:szCs w:val="22"/>
        </w:rPr>
      </w:pPr>
      <w:r w:rsidRPr="007D04AE">
        <w:rPr>
          <w:rFonts w:ascii="Bookman Old Style" w:hAnsi="Bookman Old Style"/>
          <w:sz w:val="22"/>
          <w:szCs w:val="22"/>
        </w:rPr>
        <w:t>1 large white bath towel</w:t>
      </w:r>
    </w:p>
    <w:p w14:paraId="18080C92" w14:textId="77777777" w:rsidR="007D04AE" w:rsidRPr="007D04AE" w:rsidRDefault="007D04AE" w:rsidP="007D04AE">
      <w:pPr>
        <w:pStyle w:val="NoSpacing"/>
        <w:numPr>
          <w:ilvl w:val="0"/>
          <w:numId w:val="1"/>
        </w:numPr>
        <w:jc w:val="both"/>
        <w:rPr>
          <w:rFonts w:ascii="Bookman Old Style" w:hAnsi="Bookman Old Style"/>
          <w:sz w:val="22"/>
          <w:szCs w:val="22"/>
        </w:rPr>
      </w:pPr>
      <w:r w:rsidRPr="007D04AE">
        <w:rPr>
          <w:rFonts w:ascii="Bookman Old Style" w:hAnsi="Bookman Old Style"/>
          <w:sz w:val="22"/>
          <w:szCs w:val="22"/>
        </w:rPr>
        <w:t>1 twin white bed sheet</w:t>
      </w:r>
    </w:p>
    <w:p w14:paraId="07D6F3AA" w14:textId="77777777" w:rsidR="007D04AE" w:rsidRPr="007D04AE" w:rsidRDefault="007D04AE" w:rsidP="007D04AE">
      <w:pPr>
        <w:pStyle w:val="NoSpacing"/>
        <w:numPr>
          <w:ilvl w:val="0"/>
          <w:numId w:val="1"/>
        </w:numPr>
        <w:jc w:val="both"/>
        <w:rPr>
          <w:rFonts w:ascii="Bookman Old Style" w:hAnsi="Bookman Old Style"/>
          <w:sz w:val="22"/>
          <w:szCs w:val="22"/>
        </w:rPr>
      </w:pPr>
      <w:r w:rsidRPr="007D04AE">
        <w:rPr>
          <w:rFonts w:ascii="Bookman Old Style" w:hAnsi="Bookman Old Style"/>
          <w:sz w:val="22"/>
          <w:szCs w:val="22"/>
        </w:rPr>
        <w:t>1 Outfit white, 2 outfit any color</w:t>
      </w:r>
    </w:p>
    <w:p w14:paraId="5C4E8431" w14:textId="77777777" w:rsidR="007D04AE" w:rsidRPr="007D04AE" w:rsidRDefault="007D04AE" w:rsidP="007D04AE">
      <w:pPr>
        <w:pStyle w:val="NoSpacing"/>
        <w:numPr>
          <w:ilvl w:val="0"/>
          <w:numId w:val="1"/>
        </w:numPr>
        <w:jc w:val="both"/>
        <w:rPr>
          <w:rFonts w:ascii="Bookman Old Style" w:hAnsi="Bookman Old Style"/>
          <w:sz w:val="22"/>
          <w:szCs w:val="22"/>
        </w:rPr>
      </w:pPr>
      <w:r w:rsidRPr="007D04AE">
        <w:rPr>
          <w:rFonts w:ascii="Bookman Old Style" w:hAnsi="Bookman Old Style"/>
          <w:sz w:val="22"/>
          <w:szCs w:val="22"/>
        </w:rPr>
        <w:t>3 underwear</w:t>
      </w:r>
    </w:p>
    <w:p w14:paraId="4B3237EC" w14:textId="77777777" w:rsidR="007D04AE" w:rsidRPr="007D04AE" w:rsidRDefault="007D04AE" w:rsidP="007D04AE">
      <w:pPr>
        <w:pStyle w:val="NoSpacing"/>
        <w:numPr>
          <w:ilvl w:val="0"/>
          <w:numId w:val="1"/>
        </w:numPr>
        <w:jc w:val="both"/>
        <w:rPr>
          <w:rFonts w:ascii="Bookman Old Style" w:hAnsi="Bookman Old Style"/>
          <w:sz w:val="22"/>
          <w:szCs w:val="22"/>
        </w:rPr>
      </w:pPr>
      <w:r w:rsidRPr="007D04AE">
        <w:rPr>
          <w:rFonts w:ascii="Bookman Old Style" w:hAnsi="Bookman Old Style"/>
          <w:sz w:val="22"/>
          <w:szCs w:val="22"/>
        </w:rPr>
        <w:t>1 pair of shoes white</w:t>
      </w:r>
    </w:p>
    <w:p w14:paraId="609836B1" w14:textId="77777777" w:rsidR="007D04AE" w:rsidRPr="007D04AE" w:rsidRDefault="007D04AE" w:rsidP="007D04AE">
      <w:pPr>
        <w:pStyle w:val="NoSpacing"/>
        <w:numPr>
          <w:ilvl w:val="0"/>
          <w:numId w:val="1"/>
        </w:numPr>
        <w:jc w:val="both"/>
        <w:rPr>
          <w:rFonts w:ascii="Bookman Old Style" w:hAnsi="Bookman Old Style"/>
          <w:sz w:val="22"/>
          <w:szCs w:val="22"/>
        </w:rPr>
      </w:pPr>
      <w:proofErr w:type="spellStart"/>
      <w:r w:rsidRPr="007D04AE">
        <w:rPr>
          <w:rFonts w:ascii="Bookman Old Style" w:hAnsi="Bookman Old Style"/>
          <w:sz w:val="22"/>
          <w:szCs w:val="22"/>
        </w:rPr>
        <w:t>Martyriatika</w:t>
      </w:r>
      <w:proofErr w:type="spellEnd"/>
      <w:r w:rsidRPr="007D04AE">
        <w:rPr>
          <w:rFonts w:ascii="Bookman Old Style" w:hAnsi="Bookman Old Style"/>
          <w:sz w:val="22"/>
          <w:szCs w:val="22"/>
        </w:rPr>
        <w:t xml:space="preserve"> (small crosses with a pin and ribbon).</w:t>
      </w:r>
    </w:p>
    <w:p w14:paraId="2B4175C1" w14:textId="77777777" w:rsidR="007D04AE" w:rsidRDefault="007D04AE" w:rsidP="00B8350D">
      <w:pPr>
        <w:pBdr>
          <w:top w:val="nil"/>
          <w:left w:val="nil"/>
          <w:bottom w:val="nil"/>
          <w:right w:val="nil"/>
          <w:between w:val="nil"/>
        </w:pBdr>
      </w:pPr>
    </w:p>
    <w:p w14:paraId="1DA98E35" w14:textId="77777777" w:rsidR="00B8350D" w:rsidRDefault="00B8350D" w:rsidP="006339B9">
      <w:pPr>
        <w:pBdr>
          <w:top w:val="nil"/>
          <w:left w:val="nil"/>
          <w:bottom w:val="nil"/>
          <w:right w:val="nil"/>
          <w:between w:val="nil"/>
        </w:pBdr>
        <w:jc w:val="center"/>
      </w:pPr>
    </w:p>
    <w:p w14:paraId="235EF231" w14:textId="4184C5EB" w:rsidR="00B8350D" w:rsidRDefault="007D04AE" w:rsidP="006339B9">
      <w:pPr>
        <w:pBdr>
          <w:top w:val="nil"/>
          <w:left w:val="nil"/>
          <w:bottom w:val="nil"/>
          <w:right w:val="nil"/>
          <w:between w:val="nil"/>
        </w:pBdr>
        <w:jc w:val="center"/>
        <w:rPr>
          <w:rFonts w:ascii="Bookman Old Style" w:hAnsi="Bookman Old Style"/>
        </w:rPr>
      </w:pPr>
      <w:r w:rsidRPr="00B8350D">
        <w:rPr>
          <w:rFonts w:ascii="Bookman Old Style" w:hAnsi="Bookman Old Style"/>
          <w:color w:val="FF0000"/>
        </w:rPr>
        <w:t>ABOUT THE SERVICE:</w:t>
      </w:r>
      <w:r w:rsidRPr="00B8350D">
        <w:rPr>
          <w:rFonts w:ascii="Bookman Old Style" w:hAnsi="Bookman Old Style"/>
        </w:rPr>
        <w:t xml:space="preserve"> The service to be held will involve three Holy Mysteries (or Sacraments): Baptism, Chrismation and Holy Communion. Each of these has a personal and significant meaning in the life of a Christian: </w:t>
      </w:r>
    </w:p>
    <w:p w14:paraId="5914A0FF" w14:textId="77777777" w:rsidR="00B8350D" w:rsidRDefault="007D04AE" w:rsidP="006339B9">
      <w:pPr>
        <w:pBdr>
          <w:top w:val="nil"/>
          <w:left w:val="nil"/>
          <w:bottom w:val="nil"/>
          <w:right w:val="nil"/>
          <w:between w:val="nil"/>
        </w:pBdr>
        <w:jc w:val="center"/>
        <w:rPr>
          <w:rFonts w:ascii="Bookman Old Style" w:hAnsi="Bookman Old Style"/>
        </w:rPr>
      </w:pPr>
      <w:r w:rsidRPr="00B8350D">
        <w:rPr>
          <w:rFonts w:ascii="Bookman Old Style" w:hAnsi="Bookman Old Style"/>
        </w:rPr>
        <w:t xml:space="preserve">Baptism is our personal Pascha experience. In the Font, we die as the old Adam and are born anew in the Resurrection of Jesus Christ, the New Adam, through the descent of the Holy Spirit. </w:t>
      </w:r>
    </w:p>
    <w:p w14:paraId="1D437FA6" w14:textId="77777777" w:rsidR="00B8350D" w:rsidRDefault="007D04AE" w:rsidP="006339B9">
      <w:pPr>
        <w:pBdr>
          <w:top w:val="nil"/>
          <w:left w:val="nil"/>
          <w:bottom w:val="nil"/>
          <w:right w:val="nil"/>
          <w:between w:val="nil"/>
        </w:pBdr>
        <w:jc w:val="center"/>
        <w:rPr>
          <w:rFonts w:ascii="Bookman Old Style" w:hAnsi="Bookman Old Style"/>
        </w:rPr>
      </w:pPr>
      <w:r w:rsidRPr="00B8350D">
        <w:rPr>
          <w:rFonts w:ascii="Bookman Old Style" w:hAnsi="Bookman Old Style"/>
        </w:rPr>
        <w:t xml:space="preserve">Chrismation is our personal Pentecost experience. We receive the “Seal of the Gift of the Holy Spirit” through anointing with Holy Chrism. </w:t>
      </w:r>
    </w:p>
    <w:p w14:paraId="0B35213A" w14:textId="07713679" w:rsidR="00B8350D" w:rsidRPr="00B8350D" w:rsidRDefault="007D04AE" w:rsidP="006339B9">
      <w:pPr>
        <w:pBdr>
          <w:top w:val="nil"/>
          <w:left w:val="nil"/>
          <w:bottom w:val="nil"/>
          <w:right w:val="nil"/>
          <w:between w:val="nil"/>
        </w:pBdr>
        <w:jc w:val="center"/>
        <w:rPr>
          <w:rFonts w:ascii="Bookman Old Style" w:hAnsi="Bookman Old Style"/>
        </w:rPr>
      </w:pPr>
      <w:r w:rsidRPr="00B8350D">
        <w:rPr>
          <w:rFonts w:ascii="Bookman Old Style" w:hAnsi="Bookman Old Style"/>
        </w:rPr>
        <w:t>Holy Communion is received by the child after Baptism and Chrismation. It mystically unites us with our Lord and Savior Jesus Christ through the receiving of His Precious Body and Life- giving Blood.</w:t>
      </w:r>
    </w:p>
    <w:p w14:paraId="32E87352" w14:textId="77777777" w:rsidR="00B8350D" w:rsidRDefault="00B8350D" w:rsidP="006339B9">
      <w:pPr>
        <w:pBdr>
          <w:top w:val="nil"/>
          <w:left w:val="nil"/>
          <w:bottom w:val="nil"/>
          <w:right w:val="nil"/>
          <w:between w:val="nil"/>
        </w:pBdr>
        <w:jc w:val="center"/>
      </w:pPr>
    </w:p>
    <w:p w14:paraId="049BA10C" w14:textId="77777777" w:rsidR="00B8350D" w:rsidRDefault="007D04AE" w:rsidP="006339B9">
      <w:pPr>
        <w:pBdr>
          <w:top w:val="nil"/>
          <w:left w:val="nil"/>
          <w:bottom w:val="nil"/>
          <w:right w:val="nil"/>
          <w:between w:val="nil"/>
        </w:pBdr>
        <w:jc w:val="center"/>
        <w:rPr>
          <w:rFonts w:ascii="Bookman Old Style" w:hAnsi="Bookman Old Style"/>
        </w:rPr>
      </w:pPr>
      <w:r>
        <w:t xml:space="preserve"> </w:t>
      </w:r>
      <w:r w:rsidRPr="00B8350D">
        <w:rPr>
          <w:rFonts w:ascii="Bookman Old Style" w:hAnsi="Bookman Old Style"/>
          <w:color w:val="FF0000"/>
        </w:rPr>
        <w:t xml:space="preserve">AFTER THE SERVICE: </w:t>
      </w:r>
      <w:r w:rsidRPr="00B8350D">
        <w:rPr>
          <w:rFonts w:ascii="Bookman Old Style" w:hAnsi="Bookman Old Style"/>
        </w:rPr>
        <w:t xml:space="preserve">Please keep in mind that the towels, the sheet, the diaper and the child's undergarments will have Holy Oil and Chrism on them, so special care should be taken in cleaning the sacrament from these items after the Baptism. </w:t>
      </w:r>
    </w:p>
    <w:p w14:paraId="4DFD12C1" w14:textId="210980B7" w:rsidR="00B8350D" w:rsidRDefault="007D04AE" w:rsidP="006339B9">
      <w:pPr>
        <w:pBdr>
          <w:top w:val="nil"/>
          <w:left w:val="nil"/>
          <w:bottom w:val="nil"/>
          <w:right w:val="nil"/>
          <w:between w:val="nil"/>
        </w:pBdr>
        <w:jc w:val="center"/>
      </w:pPr>
      <w:r w:rsidRPr="00B8350D">
        <w:rPr>
          <w:rFonts w:ascii="Bookman Old Style" w:hAnsi="Bookman Old Style"/>
        </w:rPr>
        <w:t>• First, place them in a hand tub or a wash basin filled with soapy water • Carefully wring the items to remove all the Holy Oil • Pour the contents of the basin into the ground outside where it will not be trampled by people walking (not down the drain, please). This special care is out of respect to the sacrament, which should not be cast into the drain or trash. • After that, they may be washed as usual in the future</w:t>
      </w:r>
      <w:r>
        <w:t xml:space="preserve">. </w:t>
      </w:r>
    </w:p>
    <w:p w14:paraId="61C3CCE5" w14:textId="77777777" w:rsidR="00C468A8" w:rsidRPr="00C468A8" w:rsidRDefault="00C468A8" w:rsidP="006339B9">
      <w:pPr>
        <w:pBdr>
          <w:top w:val="nil"/>
          <w:left w:val="nil"/>
          <w:bottom w:val="nil"/>
          <w:right w:val="nil"/>
          <w:between w:val="nil"/>
        </w:pBdr>
        <w:jc w:val="center"/>
        <w:rPr>
          <w:color w:val="FF0000"/>
        </w:rPr>
      </w:pPr>
    </w:p>
    <w:p w14:paraId="0228B5B8" w14:textId="77777777" w:rsidR="00C468A8" w:rsidRPr="00C468A8" w:rsidRDefault="007D04AE" w:rsidP="006339B9">
      <w:pPr>
        <w:pBdr>
          <w:top w:val="nil"/>
          <w:left w:val="nil"/>
          <w:bottom w:val="nil"/>
          <w:right w:val="nil"/>
          <w:between w:val="nil"/>
        </w:pBdr>
        <w:jc w:val="center"/>
        <w:rPr>
          <w:rFonts w:ascii="Bookman Old Style" w:hAnsi="Bookman Old Style"/>
        </w:rPr>
      </w:pPr>
      <w:r w:rsidRPr="00C468A8">
        <w:rPr>
          <w:rFonts w:ascii="Bookman Old Style" w:hAnsi="Bookman Old Style"/>
          <w:color w:val="FF0000"/>
        </w:rPr>
        <w:t xml:space="preserve">FOLLOWING-UP: </w:t>
      </w:r>
      <w:r w:rsidRPr="00C468A8">
        <w:rPr>
          <w:rFonts w:ascii="Bookman Old Style" w:hAnsi="Bookman Old Style"/>
        </w:rPr>
        <w:t xml:space="preserve">For three consecutive Sundays after the service, the Godparent should accompany you and the child to the Divine Liturgy for Holy Communion with the child dressed in the new baptismal outfit and the Godparent carrying the baptismal candle. If it is not possible for the Godparent to attend, please choose someone else special to stand in or bring the child yourself. </w:t>
      </w:r>
    </w:p>
    <w:p w14:paraId="3ADB8750" w14:textId="77777777" w:rsidR="00C468A8" w:rsidRDefault="00C468A8" w:rsidP="006339B9">
      <w:pPr>
        <w:pBdr>
          <w:top w:val="nil"/>
          <w:left w:val="nil"/>
          <w:bottom w:val="nil"/>
          <w:right w:val="nil"/>
          <w:between w:val="nil"/>
        </w:pBdr>
        <w:jc w:val="center"/>
      </w:pPr>
    </w:p>
    <w:p w14:paraId="52B33576" w14:textId="1FF2AA39" w:rsidR="007D04AE" w:rsidRPr="00C468A8" w:rsidRDefault="007D04AE" w:rsidP="006339B9">
      <w:pPr>
        <w:pBdr>
          <w:top w:val="nil"/>
          <w:left w:val="nil"/>
          <w:bottom w:val="nil"/>
          <w:right w:val="nil"/>
          <w:between w:val="nil"/>
        </w:pBdr>
        <w:jc w:val="center"/>
        <w:rPr>
          <w:rFonts w:ascii="Bookman Old Style" w:hAnsi="Bookman Old Style"/>
        </w:rPr>
      </w:pPr>
      <w:r w:rsidRPr="00C468A8">
        <w:rPr>
          <w:rFonts w:ascii="Bookman Old Style" w:hAnsi="Bookman Old Style"/>
          <w:color w:val="FF0000"/>
        </w:rPr>
        <w:t xml:space="preserve">LIFE IN THE CHURCH: </w:t>
      </w:r>
      <w:r w:rsidRPr="00C468A8">
        <w:rPr>
          <w:rFonts w:ascii="Bookman Old Style" w:hAnsi="Bookman Old Style"/>
        </w:rPr>
        <w:t xml:space="preserve">The on-going commitment to keep the child involved in the life of the Church continues from the day of Baptism forward. The child should be brought for all Sundays and feast days of the Church. He/she should also participate in Church </w:t>
      </w:r>
      <w:r w:rsidR="00C468A8" w:rsidRPr="00C468A8">
        <w:rPr>
          <w:rFonts w:ascii="Bookman Old Style" w:hAnsi="Bookman Old Style"/>
        </w:rPr>
        <w:t>School, attendance</w:t>
      </w:r>
      <w:r w:rsidRPr="00C468A8">
        <w:rPr>
          <w:rFonts w:ascii="Bookman Old Style" w:hAnsi="Bookman Old Style"/>
        </w:rPr>
        <w:t xml:space="preserve"> at worship</w:t>
      </w:r>
      <w:r w:rsidR="00C468A8" w:rsidRPr="00C468A8">
        <w:rPr>
          <w:rFonts w:ascii="Bookman Old Style" w:hAnsi="Bookman Old Style"/>
        </w:rPr>
        <w:t xml:space="preserve"> services and frequent Holy Communion. These things and more will </w:t>
      </w:r>
      <w:r w:rsidR="00C468A8" w:rsidRPr="00C468A8">
        <w:rPr>
          <w:rFonts w:ascii="Bookman Old Style" w:hAnsi="Bookman Old Style"/>
        </w:rPr>
        <w:lastRenderedPageBreak/>
        <w:t>help you and the Godparent fulfill your calling to raise the child in the Holy Orthodox Faith and in the grace of our Lord Jesus Christ.</w:t>
      </w:r>
    </w:p>
    <w:p w14:paraId="36FDDC5D" w14:textId="77777777" w:rsidR="007D04AE" w:rsidRDefault="007D04AE" w:rsidP="00C468A8">
      <w:pPr>
        <w:pBdr>
          <w:top w:val="nil"/>
          <w:left w:val="nil"/>
          <w:bottom w:val="nil"/>
          <w:right w:val="nil"/>
          <w:between w:val="nil"/>
        </w:pBdr>
      </w:pPr>
    </w:p>
    <w:p w14:paraId="00000001" w14:textId="5AF44F8B" w:rsidR="00717DE1" w:rsidRPr="00C468A8" w:rsidRDefault="00C468A8" w:rsidP="006339B9">
      <w:pPr>
        <w:pBdr>
          <w:top w:val="nil"/>
          <w:left w:val="nil"/>
          <w:bottom w:val="nil"/>
          <w:right w:val="nil"/>
          <w:between w:val="nil"/>
        </w:pBdr>
        <w:jc w:val="center"/>
        <w:rPr>
          <w:rFonts w:ascii="Bookman Old Style" w:hAnsi="Bookman Old Style"/>
          <w:b/>
          <w:bCs/>
          <w:sz w:val="40"/>
          <w:szCs w:val="40"/>
          <w:u w:val="single"/>
        </w:rPr>
      </w:pPr>
      <w:r w:rsidRPr="00C468A8">
        <w:rPr>
          <w:rFonts w:ascii="Bookman Old Style" w:hAnsi="Bookman Old Style"/>
          <w:color w:val="FF0000"/>
        </w:rPr>
        <w:t>I</w:t>
      </w:r>
      <w:r w:rsidR="00344D13" w:rsidRPr="00C468A8">
        <w:rPr>
          <w:rFonts w:ascii="Bookman Old Style" w:hAnsi="Bookman Old Style"/>
          <w:color w:val="FF0000"/>
        </w:rPr>
        <w:t>NFORMATION FORM AND BIRTH CERTIFICATE:</w:t>
      </w:r>
      <w:r w:rsidR="00344D13" w:rsidRPr="00C468A8">
        <w:rPr>
          <w:rFonts w:ascii="Bookman Old Style" w:hAnsi="Bookman Old Style"/>
        </w:rPr>
        <w:t xml:space="preserve"> Please complete the Baptism Information Form </w:t>
      </w:r>
      <w:r w:rsidR="000B7F66">
        <w:rPr>
          <w:rFonts w:ascii="Bookman Old Style" w:hAnsi="Bookman Old Style"/>
        </w:rPr>
        <w:t xml:space="preserve">see attached </w:t>
      </w:r>
      <w:r w:rsidR="00344D13" w:rsidRPr="00C468A8">
        <w:rPr>
          <w:rFonts w:ascii="Bookman Old Style" w:hAnsi="Bookman Old Style"/>
        </w:rPr>
        <w:t>and return it as soon as possible, along with a copy of your child’s official Birth Certificate</w:t>
      </w:r>
      <w:r>
        <w:rPr>
          <w:rFonts w:ascii="Bookman Old Style" w:hAnsi="Bookman Old Style"/>
        </w:rPr>
        <w:t xml:space="preserve"> and the documents from Godparent</w:t>
      </w:r>
      <w:r w:rsidR="00344D13" w:rsidRPr="00C468A8">
        <w:rPr>
          <w:rFonts w:ascii="Bookman Old Style" w:hAnsi="Bookman Old Style"/>
        </w:rPr>
        <w:t>. These may be emailed, mailed, or delivered in person. If you have any questions, please call the church office at (</w:t>
      </w:r>
      <w:r>
        <w:rPr>
          <w:rFonts w:ascii="Bookman Old Style" w:hAnsi="Bookman Old Style"/>
        </w:rPr>
        <w:t>416</w:t>
      </w:r>
      <w:r w:rsidR="00344D13" w:rsidRPr="00C468A8">
        <w:rPr>
          <w:rFonts w:ascii="Bookman Old Style" w:hAnsi="Bookman Old Style"/>
        </w:rPr>
        <w:t xml:space="preserve">) </w:t>
      </w:r>
      <w:r>
        <w:rPr>
          <w:rFonts w:ascii="Bookman Old Style" w:hAnsi="Bookman Old Style"/>
        </w:rPr>
        <w:t>425</w:t>
      </w:r>
      <w:r w:rsidR="00344D13" w:rsidRPr="00C468A8">
        <w:rPr>
          <w:rFonts w:ascii="Bookman Old Style" w:hAnsi="Bookman Old Style"/>
        </w:rPr>
        <w:t>-</w:t>
      </w:r>
      <w:r>
        <w:rPr>
          <w:rFonts w:ascii="Bookman Old Style" w:hAnsi="Bookman Old Style"/>
        </w:rPr>
        <w:t>2485</w:t>
      </w:r>
      <w:r w:rsidR="00344D13" w:rsidRPr="00C468A8">
        <w:rPr>
          <w:rFonts w:ascii="Bookman Old Style" w:hAnsi="Bookman Old Style"/>
        </w:rPr>
        <w:t xml:space="preserve">. May the blessings of the Lord will be with you as you prepare for this great event. </w:t>
      </w:r>
      <w:r w:rsidR="006339B9" w:rsidRPr="00C468A8">
        <w:rPr>
          <w:rFonts w:ascii="Bookman Old Style" w:hAnsi="Bookman Old Style"/>
          <w:b/>
          <w:bCs/>
          <w:noProof/>
          <w:color w:val="FF0000"/>
          <w:sz w:val="40"/>
          <w:szCs w:val="40"/>
          <w:u w:val="single"/>
        </w:rPr>
        <w:drawing>
          <wp:anchor distT="152400" distB="152400" distL="152400" distR="152400" simplePos="0" relativeHeight="251659264" behindDoc="0" locked="0" layoutInCell="1" allowOverlap="1" wp14:anchorId="46931EC3" wp14:editId="046E8495">
            <wp:simplePos x="0" y="0"/>
            <wp:positionH relativeFrom="page">
              <wp:posOffset>-28575</wp:posOffset>
            </wp:positionH>
            <wp:positionV relativeFrom="page">
              <wp:posOffset>28575</wp:posOffset>
            </wp:positionV>
            <wp:extent cx="7686675" cy="1217930"/>
            <wp:effectExtent l="0" t="0" r="9525" b="1270"/>
            <wp:wrapThrough wrapText="bothSides">
              <wp:wrapPolygon edited="0">
                <wp:start x="0" y="0"/>
                <wp:lineTo x="0" y="21285"/>
                <wp:lineTo x="21573" y="21285"/>
                <wp:lineTo x="21573" y="0"/>
                <wp:lineTo x="0" y="0"/>
              </wp:wrapPolygon>
            </wp:wrapThrough>
            <wp:docPr id="11549471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8667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100BB" w14:textId="77777777" w:rsidR="00344D13" w:rsidRDefault="00344D13" w:rsidP="006339B9">
      <w:pPr>
        <w:pBdr>
          <w:top w:val="nil"/>
          <w:left w:val="nil"/>
          <w:bottom w:val="nil"/>
          <w:right w:val="nil"/>
          <w:between w:val="nil"/>
        </w:pBdr>
        <w:jc w:val="center"/>
        <w:rPr>
          <w:b/>
          <w:bCs/>
          <w:sz w:val="40"/>
          <w:szCs w:val="40"/>
          <w:u w:val="single"/>
        </w:rPr>
      </w:pPr>
    </w:p>
    <w:p w14:paraId="75FE5D5E" w14:textId="77777777" w:rsidR="00344D13" w:rsidRDefault="00344D13" w:rsidP="006339B9">
      <w:pPr>
        <w:pBdr>
          <w:top w:val="nil"/>
          <w:left w:val="nil"/>
          <w:bottom w:val="nil"/>
          <w:right w:val="nil"/>
          <w:between w:val="nil"/>
        </w:pBdr>
        <w:jc w:val="center"/>
        <w:rPr>
          <w:b/>
          <w:bCs/>
          <w:sz w:val="40"/>
          <w:szCs w:val="40"/>
          <w:u w:val="single"/>
        </w:rPr>
      </w:pPr>
    </w:p>
    <w:p w14:paraId="47931FB0" w14:textId="77777777" w:rsidR="00344D13" w:rsidRDefault="00344D13" w:rsidP="006339B9">
      <w:pPr>
        <w:pBdr>
          <w:top w:val="nil"/>
          <w:left w:val="nil"/>
          <w:bottom w:val="nil"/>
          <w:right w:val="nil"/>
          <w:between w:val="nil"/>
        </w:pBdr>
        <w:jc w:val="center"/>
        <w:rPr>
          <w:b/>
          <w:bCs/>
          <w:sz w:val="40"/>
          <w:szCs w:val="40"/>
          <w:u w:val="single"/>
        </w:rPr>
      </w:pPr>
    </w:p>
    <w:p w14:paraId="3A8EE3C1" w14:textId="77777777" w:rsidR="00344D13" w:rsidRPr="006339B9" w:rsidRDefault="00344D13" w:rsidP="006339B9">
      <w:pPr>
        <w:pBdr>
          <w:top w:val="nil"/>
          <w:left w:val="nil"/>
          <w:bottom w:val="nil"/>
          <w:right w:val="nil"/>
          <w:between w:val="nil"/>
        </w:pBdr>
        <w:jc w:val="center"/>
        <w:rPr>
          <w:b/>
          <w:bCs/>
          <w:sz w:val="40"/>
          <w:szCs w:val="40"/>
          <w:u w:val="single"/>
        </w:rPr>
      </w:pPr>
    </w:p>
    <w:p w14:paraId="7E08C6C2" w14:textId="31BDE961" w:rsidR="00C862B7" w:rsidRDefault="00C862B7">
      <w:pPr>
        <w:pBdr>
          <w:top w:val="nil"/>
          <w:left w:val="nil"/>
          <w:bottom w:val="nil"/>
          <w:right w:val="nil"/>
          <w:between w:val="nil"/>
        </w:pBdr>
        <w:jc w:val="center"/>
        <w:rPr>
          <w:sz w:val="40"/>
          <w:szCs w:val="40"/>
          <w:u w:val="single"/>
        </w:rPr>
      </w:pPr>
    </w:p>
    <w:p w14:paraId="00000018" w14:textId="1B0BED02" w:rsidR="00717DE1" w:rsidRPr="006339B9" w:rsidRDefault="00717DE1">
      <w:pPr>
        <w:pBdr>
          <w:top w:val="nil"/>
          <w:left w:val="nil"/>
          <w:bottom w:val="nil"/>
          <w:right w:val="nil"/>
          <w:between w:val="nil"/>
        </w:pBdr>
        <w:rPr>
          <w:color w:val="FF0000"/>
        </w:rPr>
      </w:pPr>
    </w:p>
    <w:p w14:paraId="00000019" w14:textId="77777777" w:rsidR="00717DE1" w:rsidRDefault="00717DE1">
      <w:pPr>
        <w:pBdr>
          <w:top w:val="nil"/>
          <w:left w:val="nil"/>
          <w:bottom w:val="nil"/>
          <w:right w:val="nil"/>
          <w:between w:val="nil"/>
        </w:pBdr>
      </w:pPr>
    </w:p>
    <w:p w14:paraId="0000003F" w14:textId="77777777" w:rsidR="00717DE1" w:rsidRDefault="00717DE1">
      <w:pPr>
        <w:pBdr>
          <w:top w:val="nil"/>
          <w:left w:val="nil"/>
          <w:bottom w:val="nil"/>
          <w:right w:val="nil"/>
          <w:between w:val="nil"/>
        </w:pBdr>
      </w:pPr>
    </w:p>
    <w:sectPr w:rsidR="00717DE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F7C"/>
    <w:multiLevelType w:val="hybridMultilevel"/>
    <w:tmpl w:val="F6BC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9269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E1"/>
    <w:rsid w:val="000B7F66"/>
    <w:rsid w:val="000F70AE"/>
    <w:rsid w:val="002B615B"/>
    <w:rsid w:val="00344D13"/>
    <w:rsid w:val="00394122"/>
    <w:rsid w:val="0041327E"/>
    <w:rsid w:val="006339B9"/>
    <w:rsid w:val="00717DE1"/>
    <w:rsid w:val="007D04AE"/>
    <w:rsid w:val="00AE0638"/>
    <w:rsid w:val="00B8350D"/>
    <w:rsid w:val="00BF64B0"/>
    <w:rsid w:val="00C468A8"/>
    <w:rsid w:val="00C862B7"/>
    <w:rsid w:val="00EF51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7551"/>
  <w15:docId w15:val="{B0B82BD0-86F4-404F-AF5F-343294A0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style>
  <w:style w:type="paragraph" w:styleId="NoSpacing">
    <w:name w:val="No Spacing"/>
    <w:uiPriority w:val="1"/>
    <w:qFormat/>
    <w:rsid w:val="007D04AE"/>
    <w:pPr>
      <w:jc w:val="left"/>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6104">
      <w:bodyDiv w:val="1"/>
      <w:marLeft w:val="0"/>
      <w:marRight w:val="0"/>
      <w:marTop w:val="0"/>
      <w:marBottom w:val="0"/>
      <w:divBdr>
        <w:top w:val="none" w:sz="0" w:space="0" w:color="auto"/>
        <w:left w:val="none" w:sz="0" w:space="0" w:color="auto"/>
        <w:bottom w:val="none" w:sz="0" w:space="0" w:color="auto"/>
        <w:right w:val="none" w:sz="0" w:space="0" w:color="auto"/>
      </w:divBdr>
    </w:div>
    <w:div w:id="157824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oNqhS9m0iEWg90HQ2+ssRGL/qA==">AMUW2mU2oji8bRFi3e+q59ITStfOvLtulKwAuH3uGbUBbNvsom8DgAqMfSa2DRHaQTuZIvSkBB9E5Lmc60hont4+lbL8rVOE7T/7cZAf1I2elE0Ptwnge4c=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Antonakopoulou</dc:creator>
  <cp:lastModifiedBy>Effrosyni Antonakopoulou</cp:lastModifiedBy>
  <cp:revision>4</cp:revision>
  <dcterms:created xsi:type="dcterms:W3CDTF">2023-05-12T16:23:00Z</dcterms:created>
  <dcterms:modified xsi:type="dcterms:W3CDTF">2023-05-23T19:57:00Z</dcterms:modified>
</cp:coreProperties>
</file>