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75"/>
        <w:gridCol w:w="6187"/>
      </w:tblGrid>
      <w:tr w:rsidR="00FC5812" w14:paraId="145804DE" w14:textId="77777777" w:rsidTr="00BE01D5">
        <w:trPr>
          <w:trHeight w:val="558"/>
        </w:trPr>
        <w:tc>
          <w:tcPr>
            <w:tcW w:w="2875" w:type="dxa"/>
            <w:vMerge w:val="restart"/>
          </w:tcPr>
          <w:p w14:paraId="6C57A3AB" w14:textId="6BA61C6C" w:rsidR="00FC5812" w:rsidRDefault="00A222D7" w:rsidP="009711A4">
            <w:pPr>
              <w:jc w:val="center"/>
            </w:pPr>
            <w:r>
              <w:rPr>
                <w:noProof/>
              </w:rPr>
              <w:drawing>
                <wp:inline distT="0" distB="0" distL="0" distR="0" wp14:anchorId="5E9D536B" wp14:editId="4430037F">
                  <wp:extent cx="1080000" cy="1080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87" w:type="dxa"/>
            <w:shd w:val="clear" w:color="auto" w:fill="B8CCE4" w:themeFill="accent1" w:themeFillTint="66"/>
          </w:tcPr>
          <w:p w14:paraId="792ED2C0" w14:textId="77777777" w:rsidR="00FC5812" w:rsidRPr="00FC5812" w:rsidRDefault="00FC5812" w:rsidP="00FC5812">
            <w:pPr>
              <w:jc w:val="center"/>
              <w:rPr>
                <w:b/>
              </w:rPr>
            </w:pPr>
            <w:r w:rsidRPr="00FC5812">
              <w:rPr>
                <w:b/>
                <w:sz w:val="32"/>
              </w:rPr>
              <w:t>Technische fiche</w:t>
            </w:r>
          </w:p>
        </w:tc>
      </w:tr>
      <w:tr w:rsidR="00FC5812" w14:paraId="24A03740" w14:textId="77777777" w:rsidTr="00BE01D5">
        <w:trPr>
          <w:trHeight w:val="269"/>
        </w:trPr>
        <w:tc>
          <w:tcPr>
            <w:tcW w:w="2875" w:type="dxa"/>
            <w:vMerge/>
            <w:tcBorders>
              <w:bottom w:val="single" w:sz="4" w:space="0" w:color="auto"/>
            </w:tcBorders>
          </w:tcPr>
          <w:p w14:paraId="0FBF6888" w14:textId="77777777" w:rsidR="00FC5812" w:rsidRDefault="00FC5812"/>
        </w:tc>
        <w:tc>
          <w:tcPr>
            <w:tcW w:w="6187" w:type="dxa"/>
            <w:vMerge w:val="restart"/>
            <w:tcBorders>
              <w:bottom w:val="single" w:sz="4" w:space="0" w:color="auto"/>
            </w:tcBorders>
          </w:tcPr>
          <w:p w14:paraId="3D19DF81" w14:textId="77777777" w:rsidR="00FC5812" w:rsidRDefault="00EF6187" w:rsidP="00FC5812">
            <w:pPr>
              <w:jc w:val="center"/>
            </w:pPr>
            <w:r>
              <w:rPr>
                <w:noProof/>
              </w:rPr>
              <w:drawing>
                <wp:inline distT="0" distB="0" distL="0" distR="0" wp14:anchorId="480C7DFE" wp14:editId="224A671F">
                  <wp:extent cx="3240000" cy="1384286"/>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000" cy="1384286"/>
                          </a:xfrm>
                          <a:prstGeom prst="rect">
                            <a:avLst/>
                          </a:prstGeom>
                        </pic:spPr>
                      </pic:pic>
                    </a:graphicData>
                  </a:graphic>
                </wp:inline>
              </w:drawing>
            </w:r>
          </w:p>
        </w:tc>
      </w:tr>
      <w:tr w:rsidR="00FC5812" w:rsidRPr="004E4E67" w14:paraId="54117FB9" w14:textId="77777777" w:rsidTr="00BE01D5">
        <w:trPr>
          <w:trHeight w:val="547"/>
        </w:trPr>
        <w:tc>
          <w:tcPr>
            <w:tcW w:w="2875" w:type="dxa"/>
            <w:shd w:val="clear" w:color="auto" w:fill="B8CCE4" w:themeFill="accent1" w:themeFillTint="66"/>
          </w:tcPr>
          <w:p w14:paraId="31744E7E" w14:textId="77777777" w:rsidR="00FC5812" w:rsidRPr="00FC5812" w:rsidRDefault="00FC5812" w:rsidP="00FC5812">
            <w:pPr>
              <w:jc w:val="center"/>
              <w:rPr>
                <w:b/>
                <w:u w:val="single"/>
              </w:rPr>
            </w:pPr>
            <w:r w:rsidRPr="00FC5812">
              <w:rPr>
                <w:b/>
                <w:u w:val="single"/>
              </w:rPr>
              <w:t>Productomschrijving:</w:t>
            </w:r>
          </w:p>
          <w:p w14:paraId="55F4131C" w14:textId="77777777" w:rsidR="00FC5812" w:rsidRPr="004E4E67" w:rsidRDefault="004E4E67" w:rsidP="00FC5812">
            <w:pPr>
              <w:jc w:val="center"/>
              <w:rPr>
                <w:b/>
                <w:lang w:val="en-GB"/>
              </w:rPr>
            </w:pPr>
            <w:r>
              <w:rPr>
                <w:b/>
                <w:lang w:val="en-GB"/>
              </w:rPr>
              <w:t>VLASWIJTING</w:t>
            </w:r>
          </w:p>
          <w:p w14:paraId="0F8E0320" w14:textId="77777777" w:rsidR="000A071D" w:rsidRPr="00BE01D5" w:rsidRDefault="000A071D" w:rsidP="00FC5812">
            <w:pPr>
              <w:jc w:val="center"/>
              <w:rPr>
                <w:i/>
                <w:iCs/>
                <w:lang w:val="en-GB"/>
              </w:rPr>
            </w:pPr>
            <w:r w:rsidRPr="00BE01D5">
              <w:rPr>
                <w:b/>
                <w:i/>
                <w:iCs/>
                <w:lang w:val="en-GB"/>
              </w:rPr>
              <w:t>Polachius polachius</w:t>
            </w:r>
          </w:p>
        </w:tc>
        <w:tc>
          <w:tcPr>
            <w:tcW w:w="6187" w:type="dxa"/>
            <w:vMerge/>
          </w:tcPr>
          <w:p w14:paraId="561A8FF5" w14:textId="77777777" w:rsidR="00FC5812" w:rsidRPr="004E4E67" w:rsidRDefault="00FC5812">
            <w:pPr>
              <w:rPr>
                <w:lang w:val="en-GB"/>
              </w:rPr>
            </w:pPr>
          </w:p>
        </w:tc>
      </w:tr>
      <w:tr w:rsidR="00FC5812" w14:paraId="3F2853AB" w14:textId="77777777" w:rsidTr="00BE01D5">
        <w:tc>
          <w:tcPr>
            <w:tcW w:w="2875" w:type="dxa"/>
          </w:tcPr>
          <w:p w14:paraId="3E5DAE41" w14:textId="77777777" w:rsidR="00FC5812" w:rsidRPr="00FC5812" w:rsidRDefault="00FC5812" w:rsidP="00FC5812">
            <w:pPr>
              <w:rPr>
                <w:u w:val="single"/>
              </w:rPr>
            </w:pPr>
            <w:r w:rsidRPr="00FC5812">
              <w:rPr>
                <w:b/>
                <w:u w:val="single"/>
              </w:rPr>
              <w:t>Eigenschappen</w:t>
            </w:r>
            <w:r w:rsidRPr="00FC5812">
              <w:rPr>
                <w:u w:val="single"/>
              </w:rPr>
              <w:t>:</w:t>
            </w:r>
          </w:p>
        </w:tc>
        <w:tc>
          <w:tcPr>
            <w:tcW w:w="6187" w:type="dxa"/>
          </w:tcPr>
          <w:p w14:paraId="2AF2C97C" w14:textId="77777777" w:rsidR="00FC5812" w:rsidRPr="00A222D7" w:rsidRDefault="004E4E67" w:rsidP="003A792A">
            <w:pPr>
              <w:rPr>
                <w:sz w:val="20"/>
                <w:szCs w:val="20"/>
              </w:rPr>
            </w:pPr>
            <w:r w:rsidRPr="00A222D7">
              <w:rPr>
                <w:rFonts w:cs="Helvetica"/>
                <w:color w:val="000000"/>
                <w:sz w:val="20"/>
                <w:szCs w:val="20"/>
                <w:shd w:val="clear" w:color="auto" w:fill="FFFFFF"/>
              </w:rPr>
              <w:t>Vlaswijting – ook ‘witte koolvis’ of ‘pollak’ genoemd – behoort tot de familie van de kabeljauwachtigen en is wijdverspreid in de hele noordoostelijke Atlantische Oceaan. Ze hebben een donker gekleurde zijlijn en donkere vinnen. De opening van de bek is naar boven gericht. Ze hebben geen kin-draad. Jongen pollakken kunnen grommende geluiden maken om tegenstanders af te schrikken. Jonge pollak leeft in de kustwateren. Op tweejarige leeftijd, zodra ze geslachtsrijp zijn, migreren ze naar open zee. De minimale aanvoerlengte bedraagt 30 cm. Pollak kan 8 jaar oud en 1,3 m groot worden.</w:t>
            </w:r>
          </w:p>
        </w:tc>
      </w:tr>
      <w:tr w:rsidR="00FC5812" w14:paraId="4A6B1FD8" w14:textId="77777777" w:rsidTr="00BE01D5">
        <w:tc>
          <w:tcPr>
            <w:tcW w:w="2875" w:type="dxa"/>
          </w:tcPr>
          <w:p w14:paraId="091E94C0" w14:textId="77777777" w:rsidR="00FC5812" w:rsidRPr="00FC5812" w:rsidRDefault="00FC5812" w:rsidP="00FC5812">
            <w:pPr>
              <w:rPr>
                <w:b/>
                <w:u w:val="single"/>
              </w:rPr>
            </w:pPr>
            <w:r>
              <w:rPr>
                <w:b/>
                <w:u w:val="single"/>
              </w:rPr>
              <w:t>Herkomst:</w:t>
            </w:r>
          </w:p>
        </w:tc>
        <w:tc>
          <w:tcPr>
            <w:tcW w:w="6187" w:type="dxa"/>
          </w:tcPr>
          <w:p w14:paraId="753D441E" w14:textId="0471EC22" w:rsidR="00FC5812" w:rsidRPr="00A222D7" w:rsidRDefault="004E4E67">
            <w:pPr>
              <w:rPr>
                <w:sz w:val="20"/>
                <w:szCs w:val="20"/>
              </w:rPr>
            </w:pPr>
            <w:r w:rsidRPr="00A222D7">
              <w:rPr>
                <w:rFonts w:cs="Helvetica"/>
                <w:color w:val="000000"/>
                <w:sz w:val="20"/>
                <w:szCs w:val="20"/>
                <w:shd w:val="clear" w:color="auto" w:fill="FFFFFF"/>
              </w:rPr>
              <w:t>Pollak heeft een verspreidingsgebied dat loopt van het noorden van Noorwegen, IJsland en de Faeröer tot in de Golf van Biskaje. De grootste dichtheden treft men echter aan in het westelijk deel van het Engels Kanaal, de Keltische Zee en ter hoogte van Galicië (Spanje). De soort komt voor nabij rotsige bodems en beweegt zich voort in de bentho-pelagische zone, dicht tegen de bodem. Pollak leeft in wateren tussen 40 en 100 meter diepte. Belgische vissers landden in 20</w:t>
            </w:r>
            <w:r w:rsidR="00906638">
              <w:rPr>
                <w:rFonts w:cs="Helvetica"/>
                <w:color w:val="000000"/>
                <w:sz w:val="20"/>
                <w:szCs w:val="20"/>
                <w:shd w:val="clear" w:color="auto" w:fill="FFFFFF"/>
              </w:rPr>
              <w:t>20</w:t>
            </w:r>
            <w:r w:rsidRPr="00A222D7">
              <w:rPr>
                <w:rFonts w:cs="Helvetica"/>
                <w:color w:val="000000"/>
                <w:sz w:val="20"/>
                <w:szCs w:val="20"/>
                <w:shd w:val="clear" w:color="auto" w:fill="FFFFFF"/>
              </w:rPr>
              <w:t xml:space="preserve"> </w:t>
            </w:r>
            <w:r w:rsidR="00906638">
              <w:rPr>
                <w:rFonts w:cs="Helvetica"/>
                <w:color w:val="000000"/>
                <w:sz w:val="20"/>
                <w:szCs w:val="20"/>
                <w:shd w:val="clear" w:color="auto" w:fill="FFFFFF"/>
              </w:rPr>
              <w:t>ruim</w:t>
            </w:r>
            <w:r w:rsidRPr="00A222D7">
              <w:rPr>
                <w:rFonts w:cs="Helvetica"/>
                <w:color w:val="000000"/>
                <w:sz w:val="20"/>
                <w:szCs w:val="20"/>
                <w:shd w:val="clear" w:color="auto" w:fill="FFFFFF"/>
              </w:rPr>
              <w:t xml:space="preserve"> </w:t>
            </w:r>
            <w:r w:rsidR="00906638">
              <w:rPr>
                <w:rFonts w:cs="Helvetica"/>
                <w:color w:val="000000"/>
                <w:sz w:val="20"/>
                <w:szCs w:val="20"/>
                <w:shd w:val="clear" w:color="auto" w:fill="FFFFFF"/>
              </w:rPr>
              <w:t>19</w:t>
            </w:r>
            <w:r w:rsidRPr="00A222D7">
              <w:rPr>
                <w:rFonts w:cs="Helvetica"/>
                <w:color w:val="000000"/>
                <w:sz w:val="20"/>
                <w:szCs w:val="20"/>
                <w:shd w:val="clear" w:color="auto" w:fill="FFFFFF"/>
              </w:rPr>
              <w:t xml:space="preserve"> ton aan</w:t>
            </w:r>
            <w:r w:rsidR="00BE01D5">
              <w:rPr>
                <w:rFonts w:cs="Helvetica"/>
                <w:color w:val="000000"/>
                <w:sz w:val="20"/>
                <w:szCs w:val="20"/>
                <w:shd w:val="clear" w:color="auto" w:fill="FFFFFF"/>
              </w:rPr>
              <w:t xml:space="preserve"> in Belgische havens</w:t>
            </w:r>
            <w:r w:rsidRPr="00A222D7">
              <w:rPr>
                <w:rFonts w:cs="Helvetica"/>
                <w:color w:val="000000"/>
                <w:sz w:val="20"/>
                <w:szCs w:val="20"/>
                <w:shd w:val="clear" w:color="auto" w:fill="FFFFFF"/>
              </w:rPr>
              <w:t xml:space="preserve"> met een gemiddelde prijs van €3,</w:t>
            </w:r>
            <w:r w:rsidR="00051A35">
              <w:rPr>
                <w:rFonts w:cs="Helvetica"/>
                <w:color w:val="000000"/>
                <w:sz w:val="20"/>
                <w:szCs w:val="20"/>
                <w:shd w:val="clear" w:color="auto" w:fill="FFFFFF"/>
              </w:rPr>
              <w:t>62</w:t>
            </w:r>
            <w:r w:rsidRPr="00A222D7">
              <w:rPr>
                <w:rFonts w:cs="Helvetica"/>
                <w:color w:val="000000"/>
                <w:sz w:val="20"/>
                <w:szCs w:val="20"/>
                <w:shd w:val="clear" w:color="auto" w:fill="FFFFFF"/>
              </w:rPr>
              <w:t>/kg.</w:t>
            </w:r>
          </w:p>
        </w:tc>
      </w:tr>
      <w:tr w:rsidR="00FC5812" w14:paraId="6D8FDAC7" w14:textId="77777777" w:rsidTr="00BE01D5">
        <w:tc>
          <w:tcPr>
            <w:tcW w:w="2875" w:type="dxa"/>
          </w:tcPr>
          <w:p w14:paraId="0AB17F82" w14:textId="77777777" w:rsidR="00FC5812" w:rsidRPr="00FC5812" w:rsidRDefault="00FC5812" w:rsidP="00FC5812">
            <w:pPr>
              <w:rPr>
                <w:b/>
                <w:u w:val="single"/>
              </w:rPr>
            </w:pPr>
            <w:r>
              <w:rPr>
                <w:b/>
                <w:u w:val="single"/>
              </w:rPr>
              <w:t>Paaitijd</w:t>
            </w:r>
          </w:p>
        </w:tc>
        <w:tc>
          <w:tcPr>
            <w:tcW w:w="6187" w:type="dxa"/>
          </w:tcPr>
          <w:p w14:paraId="56755021" w14:textId="77777777" w:rsidR="00FC5812" w:rsidRPr="00A222D7" w:rsidRDefault="004E4E67">
            <w:pPr>
              <w:rPr>
                <w:sz w:val="20"/>
                <w:szCs w:val="20"/>
              </w:rPr>
            </w:pPr>
            <w:r w:rsidRPr="00A222D7">
              <w:rPr>
                <w:rFonts w:cs="Helvetica"/>
                <w:color w:val="000000"/>
                <w:sz w:val="20"/>
                <w:szCs w:val="20"/>
                <w:shd w:val="clear" w:color="auto" w:fill="FFFFFF"/>
              </w:rPr>
              <w:t>In het westelijk Kanaal paait pollak in de maanden januari en februari. Mannetjes zijn pas geslachtsrijp bij een lengte van 30 à 40 cm, vrouwtjes vanaf 40 à 50 cm.</w:t>
            </w:r>
          </w:p>
        </w:tc>
      </w:tr>
      <w:tr w:rsidR="00FC5812" w:rsidRPr="00BE01D5" w14:paraId="4F49C3E7" w14:textId="77777777" w:rsidTr="00BE01D5">
        <w:tc>
          <w:tcPr>
            <w:tcW w:w="2875" w:type="dxa"/>
          </w:tcPr>
          <w:p w14:paraId="42C8E780" w14:textId="77777777" w:rsidR="00FC5812" w:rsidRPr="00FC5812" w:rsidRDefault="00FC5812" w:rsidP="00FC5812">
            <w:pPr>
              <w:rPr>
                <w:b/>
                <w:u w:val="single"/>
              </w:rPr>
            </w:pPr>
            <w:r>
              <w:rPr>
                <w:b/>
                <w:u w:val="single"/>
              </w:rPr>
              <w:t>Meer algemene info:</w:t>
            </w:r>
          </w:p>
        </w:tc>
        <w:tc>
          <w:tcPr>
            <w:tcW w:w="6187" w:type="dxa"/>
          </w:tcPr>
          <w:p w14:paraId="3065DFDC" w14:textId="7435DFB4" w:rsidR="00FC5812" w:rsidRPr="00BE01D5" w:rsidRDefault="00051A35">
            <w:hyperlink r:id="rId7" w:history="1">
              <w:r w:rsidR="00EF6187" w:rsidRPr="00BE01D5">
                <w:rPr>
                  <w:rStyle w:val="Hyperlink"/>
                </w:rPr>
                <w:t>http://www.zeevruchtengids.org/nl/pollak</w:t>
              </w:r>
            </w:hyperlink>
            <w:r w:rsidR="00EF6187" w:rsidRPr="00BE01D5">
              <w:t xml:space="preserve"> </w:t>
            </w:r>
            <w:r w:rsidR="00BE01D5" w:rsidRPr="00BE01D5">
              <w:t xml:space="preserve"> /  Sportvisseri</w:t>
            </w:r>
            <w:r w:rsidR="00BE01D5">
              <w:t xml:space="preserve">j Nederland   /   </w:t>
            </w:r>
            <w:hyperlink r:id="rId8" w:history="1">
              <w:r w:rsidR="00BE01D5" w:rsidRPr="00CE4330">
                <w:rPr>
                  <w:rStyle w:val="Hyperlink"/>
                </w:rPr>
                <w:t>www.geofish.be</w:t>
              </w:r>
            </w:hyperlink>
            <w:r w:rsidR="00BE01D5">
              <w:t xml:space="preserve"> </w:t>
            </w:r>
          </w:p>
        </w:tc>
      </w:tr>
      <w:tr w:rsidR="003A792A" w14:paraId="397A7F95" w14:textId="77777777" w:rsidTr="00BE01D5">
        <w:tc>
          <w:tcPr>
            <w:tcW w:w="9062" w:type="dxa"/>
            <w:gridSpan w:val="2"/>
            <w:shd w:val="clear" w:color="auto" w:fill="B8CCE4" w:themeFill="accent1" w:themeFillTint="66"/>
          </w:tcPr>
          <w:p w14:paraId="5BED4B9C" w14:textId="77777777" w:rsidR="003A792A" w:rsidRPr="003A792A" w:rsidRDefault="003A792A" w:rsidP="003A792A">
            <w:pPr>
              <w:jc w:val="center"/>
              <w:rPr>
                <w:b/>
              </w:rPr>
            </w:pPr>
            <w:r w:rsidRPr="003A792A">
              <w:rPr>
                <w:b/>
              </w:rPr>
              <w:t>In te vullen door de chef</w:t>
            </w:r>
          </w:p>
        </w:tc>
      </w:tr>
      <w:tr w:rsidR="003A792A" w14:paraId="26F95C9D" w14:textId="77777777" w:rsidTr="00BE01D5">
        <w:tc>
          <w:tcPr>
            <w:tcW w:w="2875" w:type="dxa"/>
          </w:tcPr>
          <w:p w14:paraId="2B7D3DCA" w14:textId="77777777" w:rsidR="003A792A" w:rsidRDefault="003A792A" w:rsidP="00FC5812">
            <w:pPr>
              <w:rPr>
                <w:b/>
                <w:u w:val="single"/>
              </w:rPr>
            </w:pPr>
            <w:r>
              <w:rPr>
                <w:b/>
                <w:u w:val="single"/>
              </w:rPr>
              <w:t>Houdbaarheid / THT</w:t>
            </w:r>
          </w:p>
        </w:tc>
        <w:tc>
          <w:tcPr>
            <w:tcW w:w="6187" w:type="dxa"/>
          </w:tcPr>
          <w:p w14:paraId="7EB82CDF" w14:textId="77777777" w:rsidR="003A792A" w:rsidRDefault="003A792A">
            <w:r>
              <w:t>Vers aangeleverd:                                              Diepgevroren:</w:t>
            </w:r>
          </w:p>
          <w:p w14:paraId="7A9E5394" w14:textId="77777777" w:rsidR="003A792A" w:rsidRDefault="003A792A"/>
        </w:tc>
      </w:tr>
      <w:tr w:rsidR="003A792A" w14:paraId="26B8A721" w14:textId="77777777" w:rsidTr="00BE01D5">
        <w:tc>
          <w:tcPr>
            <w:tcW w:w="2875" w:type="dxa"/>
          </w:tcPr>
          <w:p w14:paraId="4762B2A6" w14:textId="77777777" w:rsidR="003A792A" w:rsidRDefault="003A792A" w:rsidP="00FC5812">
            <w:pPr>
              <w:rPr>
                <w:b/>
                <w:u w:val="single"/>
              </w:rPr>
            </w:pPr>
            <w:r>
              <w:rPr>
                <w:b/>
                <w:u w:val="single"/>
              </w:rPr>
              <w:t>Rendement:</w:t>
            </w:r>
          </w:p>
        </w:tc>
        <w:tc>
          <w:tcPr>
            <w:tcW w:w="6187" w:type="dxa"/>
          </w:tcPr>
          <w:p w14:paraId="306C6C50" w14:textId="77777777" w:rsidR="003A792A" w:rsidRDefault="003A792A"/>
          <w:p w14:paraId="4A840304" w14:textId="77777777" w:rsidR="003A792A" w:rsidRDefault="003A792A"/>
          <w:p w14:paraId="45749502" w14:textId="77777777" w:rsidR="003A792A" w:rsidRDefault="003A792A"/>
          <w:p w14:paraId="24853E6D" w14:textId="77777777" w:rsidR="003A792A" w:rsidRDefault="003A792A"/>
        </w:tc>
      </w:tr>
      <w:tr w:rsidR="003A792A" w14:paraId="0F4CD9FF" w14:textId="77777777" w:rsidTr="00BE01D5">
        <w:tc>
          <w:tcPr>
            <w:tcW w:w="2875" w:type="dxa"/>
          </w:tcPr>
          <w:p w14:paraId="14F05410" w14:textId="77777777" w:rsidR="003A792A" w:rsidRDefault="003A792A" w:rsidP="00FC5812">
            <w:pPr>
              <w:rPr>
                <w:b/>
                <w:u w:val="single"/>
              </w:rPr>
            </w:pPr>
            <w:r>
              <w:rPr>
                <w:b/>
                <w:u w:val="single"/>
              </w:rPr>
              <w:t>Eigen bevindingen:</w:t>
            </w:r>
          </w:p>
        </w:tc>
        <w:tc>
          <w:tcPr>
            <w:tcW w:w="6187" w:type="dxa"/>
          </w:tcPr>
          <w:p w14:paraId="62D5B0B1" w14:textId="77777777" w:rsidR="003A792A" w:rsidRDefault="003A792A"/>
          <w:p w14:paraId="3AE8700F" w14:textId="77777777" w:rsidR="003A792A" w:rsidRDefault="003A792A"/>
          <w:p w14:paraId="021FCFA9" w14:textId="77777777" w:rsidR="003A792A" w:rsidRDefault="003A792A"/>
          <w:p w14:paraId="196E4291" w14:textId="77777777" w:rsidR="003A792A" w:rsidRDefault="003A792A"/>
          <w:p w14:paraId="35FC62AF" w14:textId="77777777" w:rsidR="003A792A" w:rsidRDefault="003A792A"/>
          <w:p w14:paraId="2E62B249" w14:textId="77777777" w:rsidR="003A792A" w:rsidRDefault="003A792A"/>
          <w:p w14:paraId="1B5E64C7" w14:textId="77777777" w:rsidR="003A792A" w:rsidRDefault="003A792A"/>
        </w:tc>
      </w:tr>
      <w:tr w:rsidR="003A792A" w14:paraId="7013550E" w14:textId="77777777" w:rsidTr="00BE01D5">
        <w:tc>
          <w:tcPr>
            <w:tcW w:w="2875" w:type="dxa"/>
          </w:tcPr>
          <w:p w14:paraId="1253CBDA" w14:textId="77777777" w:rsidR="003A792A" w:rsidRDefault="003A792A" w:rsidP="00FC5812">
            <w:pPr>
              <w:rPr>
                <w:b/>
                <w:u w:val="single"/>
              </w:rPr>
            </w:pPr>
            <w:r>
              <w:rPr>
                <w:b/>
                <w:u w:val="single"/>
              </w:rPr>
              <w:t>*Toepassingen:</w:t>
            </w:r>
          </w:p>
        </w:tc>
        <w:tc>
          <w:tcPr>
            <w:tcW w:w="6187" w:type="dxa"/>
          </w:tcPr>
          <w:p w14:paraId="33C03739" w14:textId="77777777" w:rsidR="003A792A" w:rsidRDefault="003A792A">
            <w:r w:rsidRPr="003A792A">
              <w:rPr>
                <w:sz w:val="18"/>
              </w:rPr>
              <w:t>RAUW – POCHEREN – FRITUREN – BAKKEN – STOVEN – STOMEN – IN FUMETS</w:t>
            </w:r>
          </w:p>
        </w:tc>
      </w:tr>
      <w:tr w:rsidR="003A792A" w14:paraId="7FADB01D" w14:textId="77777777" w:rsidTr="00BE01D5">
        <w:tc>
          <w:tcPr>
            <w:tcW w:w="2875" w:type="dxa"/>
          </w:tcPr>
          <w:p w14:paraId="30B2E1A3" w14:textId="77777777" w:rsidR="003A792A" w:rsidRPr="003A792A" w:rsidRDefault="003A792A" w:rsidP="003A792A">
            <w:pPr>
              <w:rPr>
                <w:b/>
                <w:u w:val="single"/>
              </w:rPr>
            </w:pPr>
            <w:r>
              <w:rPr>
                <w:b/>
                <w:u w:val="single"/>
              </w:rPr>
              <w:t xml:space="preserve">*Wat denkt u?: </w:t>
            </w:r>
          </w:p>
        </w:tc>
        <w:tc>
          <w:tcPr>
            <w:tcW w:w="6187" w:type="dxa"/>
          </w:tcPr>
          <w:p w14:paraId="59870540" w14:textId="77777777" w:rsidR="003A792A" w:rsidRDefault="003A792A">
            <w:r>
              <w:t>Zou u dit product op uw à la carte zetten? : JA / NEEN</w:t>
            </w:r>
          </w:p>
          <w:p w14:paraId="2BE15CB1" w14:textId="77777777" w:rsidR="003A792A" w:rsidRDefault="003A792A">
            <w:r>
              <w:t>Zou u dit product in uw menu verwerken? : JA / NEEN</w:t>
            </w:r>
          </w:p>
        </w:tc>
      </w:tr>
      <w:tr w:rsidR="00BE01D5" w14:paraId="4CFDB608" w14:textId="77777777" w:rsidTr="00BE01D5">
        <w:tc>
          <w:tcPr>
            <w:tcW w:w="9062" w:type="dxa"/>
            <w:gridSpan w:val="2"/>
          </w:tcPr>
          <w:p w14:paraId="0181E9CB" w14:textId="77777777" w:rsidR="00BE01D5" w:rsidRDefault="00BE01D5" w:rsidP="00BE01D5">
            <w:pPr>
              <w:rPr>
                <w:sz w:val="18"/>
                <w:szCs w:val="18"/>
              </w:rPr>
            </w:pPr>
            <w:r>
              <w:rPr>
                <w:noProof/>
                <w:sz w:val="18"/>
                <w:szCs w:val="18"/>
              </w:rPr>
              <w:drawing>
                <wp:anchor distT="0" distB="0" distL="114300" distR="114300" simplePos="0" relativeHeight="251659264" behindDoc="1" locked="0" layoutInCell="1" allowOverlap="1" wp14:anchorId="6FC8281B" wp14:editId="6CB77A4F">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6FF2C2A6" w14:textId="77777777" w:rsidR="00BE01D5" w:rsidRDefault="00BE01D5" w:rsidP="00BE01D5">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454A431E" w14:textId="4F223E98" w:rsidR="00BE01D5" w:rsidRDefault="00BE01D5" w:rsidP="00BE01D5">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3C3D2C78" w14:textId="156734A0" w:rsidR="003A76F2" w:rsidRDefault="003A792A" w:rsidP="003A792A">
      <w:r>
        <w:t>*Schrappen wat niet past</w:t>
      </w:r>
      <w:r>
        <w:tab/>
      </w:r>
      <w:r>
        <w:tab/>
      </w:r>
      <w:r>
        <w:tab/>
      </w:r>
      <w:r>
        <w:tab/>
      </w:r>
      <w:r>
        <w:tab/>
      </w:r>
      <w:r>
        <w:tab/>
      </w:r>
      <w:r>
        <w:tab/>
        <w:t>NorthSeaChefs 20</w:t>
      </w:r>
      <w:r w:rsidR="00BE01D5">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051A35"/>
    <w:rsid w:val="000A071D"/>
    <w:rsid w:val="00317999"/>
    <w:rsid w:val="003A76F2"/>
    <w:rsid w:val="003A792A"/>
    <w:rsid w:val="004E4E67"/>
    <w:rsid w:val="00906638"/>
    <w:rsid w:val="009711A4"/>
    <w:rsid w:val="00A222D7"/>
    <w:rsid w:val="00BE01D5"/>
    <w:rsid w:val="00C64C1E"/>
    <w:rsid w:val="00EF6187"/>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A874"/>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EF6187"/>
    <w:rPr>
      <w:color w:val="0000FF" w:themeColor="hyperlink"/>
      <w:u w:val="single"/>
    </w:rPr>
  </w:style>
  <w:style w:type="character" w:styleId="Onopgelostemelding">
    <w:name w:val="Unresolved Mention"/>
    <w:basedOn w:val="Standaardalinea-lettertype"/>
    <w:uiPriority w:val="99"/>
    <w:semiHidden/>
    <w:unhideWhenUsed/>
    <w:rsid w:val="00EF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poll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7</cp:revision>
  <dcterms:created xsi:type="dcterms:W3CDTF">2019-01-10T09:47:00Z</dcterms:created>
  <dcterms:modified xsi:type="dcterms:W3CDTF">2022-03-25T13:06:00Z</dcterms:modified>
</cp:coreProperties>
</file>