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902"/>
        <w:gridCol w:w="6160"/>
      </w:tblGrid>
      <w:tr w:rsidR="00FC5812" w14:paraId="64B046B6" w14:textId="77777777" w:rsidTr="006D70CE">
        <w:trPr>
          <w:trHeight w:val="558"/>
        </w:trPr>
        <w:tc>
          <w:tcPr>
            <w:tcW w:w="2902" w:type="dxa"/>
            <w:vMerge w:val="restart"/>
          </w:tcPr>
          <w:p w14:paraId="1D10E782" w14:textId="2ACE67F0" w:rsidR="00FC5812" w:rsidRDefault="00873214" w:rsidP="009711A4">
            <w:pPr>
              <w:jc w:val="center"/>
            </w:pPr>
            <w:r>
              <w:rPr>
                <w:noProof/>
              </w:rPr>
              <w:drawing>
                <wp:inline distT="0" distB="0" distL="0" distR="0" wp14:anchorId="4B76282C" wp14:editId="4487020E">
                  <wp:extent cx="1080000" cy="108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60" w:type="dxa"/>
            <w:shd w:val="clear" w:color="auto" w:fill="B8CCE4" w:themeFill="accent1" w:themeFillTint="66"/>
          </w:tcPr>
          <w:p w14:paraId="2C8E2864" w14:textId="77777777" w:rsidR="00FC5812" w:rsidRPr="00FC5812" w:rsidRDefault="00FC5812" w:rsidP="00FC5812">
            <w:pPr>
              <w:jc w:val="center"/>
              <w:rPr>
                <w:b/>
              </w:rPr>
            </w:pPr>
            <w:r w:rsidRPr="00FC5812">
              <w:rPr>
                <w:b/>
                <w:sz w:val="32"/>
              </w:rPr>
              <w:t>Technische fiche</w:t>
            </w:r>
          </w:p>
        </w:tc>
      </w:tr>
      <w:tr w:rsidR="00FC5812" w14:paraId="30539AFA" w14:textId="77777777" w:rsidTr="006D70CE">
        <w:trPr>
          <w:trHeight w:val="269"/>
        </w:trPr>
        <w:tc>
          <w:tcPr>
            <w:tcW w:w="2902" w:type="dxa"/>
            <w:vMerge/>
            <w:tcBorders>
              <w:bottom w:val="single" w:sz="4" w:space="0" w:color="auto"/>
            </w:tcBorders>
          </w:tcPr>
          <w:p w14:paraId="5995B1C5" w14:textId="77777777" w:rsidR="00FC5812" w:rsidRDefault="00FC5812"/>
        </w:tc>
        <w:tc>
          <w:tcPr>
            <w:tcW w:w="6160" w:type="dxa"/>
            <w:vMerge w:val="restart"/>
            <w:tcBorders>
              <w:bottom w:val="single" w:sz="4" w:space="0" w:color="auto"/>
            </w:tcBorders>
          </w:tcPr>
          <w:p w14:paraId="5ED1C3DB" w14:textId="77777777" w:rsidR="00FC5812" w:rsidRDefault="00627904" w:rsidP="00FC5812">
            <w:pPr>
              <w:jc w:val="center"/>
            </w:pPr>
            <w:r>
              <w:rPr>
                <w:noProof/>
              </w:rPr>
              <w:drawing>
                <wp:inline distT="0" distB="0" distL="0" distR="0" wp14:anchorId="37AB0D90" wp14:editId="38341372">
                  <wp:extent cx="2520000" cy="15262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dijs.tif"/>
                          <pic:cNvPicPr/>
                        </pic:nvPicPr>
                        <pic:blipFill rotWithShape="1">
                          <a:blip r:embed="rId6" cstate="print">
                            <a:extLst>
                              <a:ext uri="{28A0092B-C50C-407E-A947-70E740481C1C}">
                                <a14:useLocalDpi xmlns:a14="http://schemas.microsoft.com/office/drawing/2010/main" val="0"/>
                              </a:ext>
                            </a:extLst>
                          </a:blip>
                          <a:srcRect t="25284" b="14151"/>
                          <a:stretch/>
                        </pic:blipFill>
                        <pic:spPr bwMode="auto">
                          <a:xfrm>
                            <a:off x="0" y="0"/>
                            <a:ext cx="2520000" cy="1526225"/>
                          </a:xfrm>
                          <a:prstGeom prst="rect">
                            <a:avLst/>
                          </a:prstGeom>
                          <a:ln>
                            <a:noFill/>
                          </a:ln>
                          <a:extLst>
                            <a:ext uri="{53640926-AAD7-44D8-BBD7-CCE9431645EC}">
                              <a14:shadowObscured xmlns:a14="http://schemas.microsoft.com/office/drawing/2010/main"/>
                            </a:ext>
                          </a:extLst>
                        </pic:spPr>
                      </pic:pic>
                    </a:graphicData>
                  </a:graphic>
                </wp:inline>
              </w:drawing>
            </w:r>
          </w:p>
        </w:tc>
      </w:tr>
      <w:tr w:rsidR="00FC5812" w14:paraId="38C85A3F" w14:textId="77777777" w:rsidTr="006D70CE">
        <w:trPr>
          <w:trHeight w:val="547"/>
        </w:trPr>
        <w:tc>
          <w:tcPr>
            <w:tcW w:w="2902" w:type="dxa"/>
            <w:shd w:val="clear" w:color="auto" w:fill="B8CCE4" w:themeFill="accent1" w:themeFillTint="66"/>
          </w:tcPr>
          <w:p w14:paraId="126D2A50" w14:textId="77777777" w:rsidR="00FC5812" w:rsidRPr="00FC5812" w:rsidRDefault="00FC5812" w:rsidP="00FC5812">
            <w:pPr>
              <w:jc w:val="center"/>
              <w:rPr>
                <w:b/>
                <w:u w:val="single"/>
              </w:rPr>
            </w:pPr>
            <w:r w:rsidRPr="00FC5812">
              <w:rPr>
                <w:b/>
                <w:u w:val="single"/>
              </w:rPr>
              <w:t>Productomschrijving:</w:t>
            </w:r>
          </w:p>
          <w:p w14:paraId="00FCE91A" w14:textId="77777777" w:rsidR="00FC5812" w:rsidRPr="00521FA8" w:rsidRDefault="00521FA8" w:rsidP="00FC5812">
            <w:pPr>
              <w:jc w:val="center"/>
              <w:rPr>
                <w:b/>
              </w:rPr>
            </w:pPr>
            <w:r w:rsidRPr="00521FA8">
              <w:rPr>
                <w:b/>
              </w:rPr>
              <w:t>PLADIJS</w:t>
            </w:r>
            <w:r w:rsidR="00BC79B3">
              <w:rPr>
                <w:b/>
              </w:rPr>
              <w:t xml:space="preserve"> / SCHOL</w:t>
            </w:r>
          </w:p>
          <w:p w14:paraId="01873A1B" w14:textId="77777777" w:rsidR="00521FA8" w:rsidRPr="006D70CE" w:rsidRDefault="00521FA8" w:rsidP="00FC5812">
            <w:pPr>
              <w:jc w:val="center"/>
              <w:rPr>
                <w:i/>
                <w:iCs/>
              </w:rPr>
            </w:pPr>
            <w:r w:rsidRPr="006D70CE">
              <w:rPr>
                <w:b/>
                <w:i/>
                <w:iCs/>
              </w:rPr>
              <w:t>Pleuronectes platessa</w:t>
            </w:r>
          </w:p>
        </w:tc>
        <w:tc>
          <w:tcPr>
            <w:tcW w:w="6160" w:type="dxa"/>
            <w:vMerge/>
          </w:tcPr>
          <w:p w14:paraId="3BCCBF01" w14:textId="77777777" w:rsidR="00FC5812" w:rsidRDefault="00FC5812"/>
        </w:tc>
      </w:tr>
      <w:tr w:rsidR="00FC5812" w14:paraId="620693F8" w14:textId="77777777" w:rsidTr="006D70CE">
        <w:tc>
          <w:tcPr>
            <w:tcW w:w="2902" w:type="dxa"/>
          </w:tcPr>
          <w:p w14:paraId="793AFC0C" w14:textId="77777777" w:rsidR="00FC5812" w:rsidRPr="00FC5812" w:rsidRDefault="00FC5812" w:rsidP="00FC5812">
            <w:pPr>
              <w:rPr>
                <w:u w:val="single"/>
              </w:rPr>
            </w:pPr>
            <w:r w:rsidRPr="00FC5812">
              <w:rPr>
                <w:b/>
                <w:u w:val="single"/>
              </w:rPr>
              <w:t>Eigenschappen</w:t>
            </w:r>
            <w:r w:rsidRPr="00FC5812">
              <w:rPr>
                <w:u w:val="single"/>
              </w:rPr>
              <w:t>:</w:t>
            </w:r>
          </w:p>
        </w:tc>
        <w:tc>
          <w:tcPr>
            <w:tcW w:w="6160" w:type="dxa"/>
          </w:tcPr>
          <w:p w14:paraId="66E45E67" w14:textId="77777777" w:rsidR="00FC5812" w:rsidRPr="00627904" w:rsidRDefault="00AE5F18" w:rsidP="003A792A">
            <w:pPr>
              <w:rPr>
                <w:rFonts w:cstheme="minorHAnsi"/>
                <w:sz w:val="20"/>
                <w:szCs w:val="20"/>
              </w:rPr>
            </w:pPr>
            <w:r w:rsidRPr="00627904">
              <w:rPr>
                <w:rFonts w:cstheme="minorHAnsi"/>
                <w:color w:val="000000"/>
                <w:sz w:val="20"/>
                <w:szCs w:val="20"/>
                <w:shd w:val="clear" w:color="auto" w:fill="FFFFFF"/>
              </w:rPr>
              <w:t>Pladijs</w:t>
            </w:r>
            <w:r w:rsidR="00BC79B3">
              <w:rPr>
                <w:rFonts w:cstheme="minorHAnsi"/>
                <w:color w:val="000000"/>
                <w:sz w:val="20"/>
                <w:szCs w:val="20"/>
                <w:shd w:val="clear" w:color="auto" w:fill="FFFFFF"/>
              </w:rPr>
              <w:t xml:space="preserve"> of schol</w:t>
            </w:r>
            <w:r w:rsidRPr="00627904">
              <w:rPr>
                <w:rFonts w:cstheme="minorHAnsi"/>
                <w:color w:val="000000"/>
                <w:sz w:val="20"/>
                <w:szCs w:val="20"/>
                <w:shd w:val="clear" w:color="auto" w:fill="FFFFFF"/>
              </w:rPr>
              <w:t xml:space="preserve"> is een platvis, gekenmerkt door de oranje-rode stippen, met de beide ogen op de rechterzijde van het lichaam. Deze bodemvis brengt zijn leven door op zanderige of modderige zeebodems. </w:t>
            </w:r>
          </w:p>
        </w:tc>
      </w:tr>
      <w:tr w:rsidR="00FC5812" w14:paraId="62B07B3E" w14:textId="77777777" w:rsidTr="006D70CE">
        <w:tc>
          <w:tcPr>
            <w:tcW w:w="2902" w:type="dxa"/>
          </w:tcPr>
          <w:p w14:paraId="31678948" w14:textId="77777777" w:rsidR="00FC5812" w:rsidRPr="00FC5812" w:rsidRDefault="00FC5812" w:rsidP="00FC5812">
            <w:pPr>
              <w:rPr>
                <w:b/>
                <w:u w:val="single"/>
              </w:rPr>
            </w:pPr>
            <w:r>
              <w:rPr>
                <w:b/>
                <w:u w:val="single"/>
              </w:rPr>
              <w:t>Herkomst:</w:t>
            </w:r>
          </w:p>
        </w:tc>
        <w:tc>
          <w:tcPr>
            <w:tcW w:w="6160" w:type="dxa"/>
          </w:tcPr>
          <w:p w14:paraId="6C0A501E" w14:textId="093553B4" w:rsidR="00FC5812" w:rsidRPr="00627904" w:rsidRDefault="00AE5F18">
            <w:pPr>
              <w:rPr>
                <w:rFonts w:cstheme="minorHAnsi"/>
                <w:sz w:val="20"/>
                <w:szCs w:val="20"/>
              </w:rPr>
            </w:pPr>
            <w:r w:rsidRPr="00627904">
              <w:rPr>
                <w:rFonts w:cstheme="minorHAnsi"/>
                <w:sz w:val="20"/>
                <w:szCs w:val="20"/>
              </w:rPr>
              <w:t>Zijn leefgebied strekt zich uit van de Middel</w:t>
            </w:r>
            <w:r w:rsidR="00BD27D1">
              <w:rPr>
                <w:rFonts w:cstheme="minorHAnsi"/>
                <w:sz w:val="20"/>
                <w:szCs w:val="20"/>
              </w:rPr>
              <w:t>l</w:t>
            </w:r>
            <w:r w:rsidRPr="00627904">
              <w:rPr>
                <w:rFonts w:cstheme="minorHAnsi"/>
                <w:sz w:val="20"/>
                <w:szCs w:val="20"/>
              </w:rPr>
              <w:t>andse Zee en de Zwarte Zee, langs de Atlantische kusten tot de Barentszzee. Hij komt ook veelvuldig voor in I</w:t>
            </w:r>
            <w:r w:rsidR="008A5193">
              <w:rPr>
                <w:rFonts w:cstheme="minorHAnsi"/>
                <w:sz w:val="20"/>
                <w:szCs w:val="20"/>
              </w:rPr>
              <w:t>J</w:t>
            </w:r>
            <w:r w:rsidRPr="00627904">
              <w:rPr>
                <w:rFonts w:cstheme="minorHAnsi"/>
                <w:sz w:val="20"/>
                <w:szCs w:val="20"/>
              </w:rPr>
              <w:t>sland en Groenland. De pladijs</w:t>
            </w:r>
            <w:r w:rsidR="00BC79B3">
              <w:rPr>
                <w:rFonts w:cstheme="minorHAnsi"/>
                <w:sz w:val="20"/>
                <w:szCs w:val="20"/>
              </w:rPr>
              <w:t xml:space="preserve"> / schol</w:t>
            </w:r>
            <w:r w:rsidRPr="00627904">
              <w:rPr>
                <w:rFonts w:cstheme="minorHAnsi"/>
                <w:sz w:val="20"/>
                <w:szCs w:val="20"/>
              </w:rPr>
              <w:t xml:space="preserve"> voelt zich zowel goed in de warme wateren van de Noord-Afrikaanse kusten als in de ijzige wateren van de Barentszzee. Het belangrijkste gebied voor de pladijs</w:t>
            </w:r>
            <w:r w:rsidR="00BC79B3">
              <w:rPr>
                <w:rFonts w:cstheme="minorHAnsi"/>
                <w:sz w:val="20"/>
                <w:szCs w:val="20"/>
              </w:rPr>
              <w:t>/schol</w:t>
            </w:r>
            <w:r w:rsidRPr="00627904">
              <w:rPr>
                <w:rFonts w:cstheme="minorHAnsi"/>
                <w:sz w:val="20"/>
                <w:szCs w:val="20"/>
              </w:rPr>
              <w:t xml:space="preserve"> is weliswaar de Noordzee en omliggende wateren, dus ergens is hij toch wel een beetje als "onze pladijs</w:t>
            </w:r>
            <w:r w:rsidR="00BC79B3">
              <w:rPr>
                <w:rFonts w:cstheme="minorHAnsi"/>
                <w:sz w:val="20"/>
                <w:szCs w:val="20"/>
              </w:rPr>
              <w:t>/schol</w:t>
            </w:r>
            <w:r w:rsidRPr="00627904">
              <w:rPr>
                <w:rFonts w:cstheme="minorHAnsi"/>
                <w:sz w:val="20"/>
                <w:szCs w:val="20"/>
              </w:rPr>
              <w:t>" te beschouwen. 75% van de jonge pladijzen</w:t>
            </w:r>
            <w:r w:rsidR="00BC79B3">
              <w:rPr>
                <w:rFonts w:cstheme="minorHAnsi"/>
                <w:sz w:val="20"/>
                <w:szCs w:val="20"/>
              </w:rPr>
              <w:t>/schollen</w:t>
            </w:r>
            <w:r w:rsidRPr="00627904">
              <w:rPr>
                <w:rFonts w:cstheme="minorHAnsi"/>
                <w:sz w:val="20"/>
                <w:szCs w:val="20"/>
              </w:rPr>
              <w:t xml:space="preserve"> uit de Noordzee groeien op in de Waddenzee. Vanaf het 2de levensjaar zullen ze zich verder en verder van de kust begeven en vanaf hun 4de levensjaar verspreiden ze zich over de hele Noordzee.</w:t>
            </w:r>
            <w:r w:rsidR="00627904" w:rsidRPr="00627904">
              <w:rPr>
                <w:rFonts w:cstheme="minorHAnsi"/>
                <w:sz w:val="20"/>
                <w:szCs w:val="20"/>
              </w:rPr>
              <w:t xml:space="preserve"> In 20</w:t>
            </w:r>
            <w:r w:rsidR="007E41F8">
              <w:rPr>
                <w:rFonts w:cstheme="minorHAnsi"/>
                <w:sz w:val="20"/>
                <w:szCs w:val="20"/>
              </w:rPr>
              <w:t>20</w:t>
            </w:r>
            <w:r w:rsidR="00627904" w:rsidRPr="00627904">
              <w:rPr>
                <w:rFonts w:cstheme="minorHAnsi"/>
                <w:sz w:val="20"/>
                <w:szCs w:val="20"/>
              </w:rPr>
              <w:t xml:space="preserve"> werd door Belgische vissers </w:t>
            </w:r>
            <w:r w:rsidR="007E41F8">
              <w:rPr>
                <w:rFonts w:cstheme="minorHAnsi"/>
                <w:sz w:val="20"/>
                <w:szCs w:val="20"/>
              </w:rPr>
              <w:t>2.163</w:t>
            </w:r>
            <w:r w:rsidR="00627904" w:rsidRPr="00627904">
              <w:rPr>
                <w:rFonts w:cstheme="minorHAnsi"/>
                <w:sz w:val="20"/>
                <w:szCs w:val="20"/>
              </w:rPr>
              <w:t xml:space="preserve"> ton aangeland </w:t>
            </w:r>
            <w:r w:rsidR="006D70CE">
              <w:rPr>
                <w:rFonts w:cstheme="minorHAnsi"/>
                <w:sz w:val="20"/>
                <w:szCs w:val="20"/>
              </w:rPr>
              <w:t xml:space="preserve">in Belgische havens </w:t>
            </w:r>
            <w:r w:rsidR="00627904" w:rsidRPr="00627904">
              <w:rPr>
                <w:rFonts w:cstheme="minorHAnsi"/>
                <w:sz w:val="20"/>
                <w:szCs w:val="20"/>
              </w:rPr>
              <w:t>met een gemiddelde prijs van €</w:t>
            </w:r>
            <w:r w:rsidR="00540D64">
              <w:rPr>
                <w:rFonts w:cstheme="minorHAnsi"/>
                <w:sz w:val="20"/>
                <w:szCs w:val="20"/>
              </w:rPr>
              <w:t>2,21</w:t>
            </w:r>
            <w:r w:rsidR="00627904" w:rsidRPr="00627904">
              <w:rPr>
                <w:rFonts w:cstheme="minorHAnsi"/>
                <w:sz w:val="20"/>
                <w:szCs w:val="20"/>
              </w:rPr>
              <w:t>/kg.</w:t>
            </w:r>
          </w:p>
        </w:tc>
      </w:tr>
      <w:tr w:rsidR="00FC5812" w14:paraId="50682528" w14:textId="77777777" w:rsidTr="006D70CE">
        <w:tc>
          <w:tcPr>
            <w:tcW w:w="2902" w:type="dxa"/>
          </w:tcPr>
          <w:p w14:paraId="2774EC8A" w14:textId="77777777" w:rsidR="00FC5812" w:rsidRPr="00FC5812" w:rsidRDefault="00FC5812" w:rsidP="00FC5812">
            <w:pPr>
              <w:rPr>
                <w:b/>
                <w:u w:val="single"/>
              </w:rPr>
            </w:pPr>
            <w:r>
              <w:rPr>
                <w:b/>
                <w:u w:val="single"/>
              </w:rPr>
              <w:t>Paaitijd</w:t>
            </w:r>
          </w:p>
        </w:tc>
        <w:tc>
          <w:tcPr>
            <w:tcW w:w="6160" w:type="dxa"/>
          </w:tcPr>
          <w:p w14:paraId="4BA33D01" w14:textId="77777777" w:rsidR="00FC5812" w:rsidRPr="00627904" w:rsidRDefault="00AE5F18">
            <w:pPr>
              <w:rPr>
                <w:rFonts w:cstheme="minorHAnsi"/>
                <w:sz w:val="20"/>
                <w:szCs w:val="20"/>
              </w:rPr>
            </w:pPr>
            <w:r w:rsidRPr="00627904">
              <w:rPr>
                <w:rFonts w:cstheme="minorHAnsi"/>
                <w:sz w:val="20"/>
                <w:szCs w:val="20"/>
              </w:rPr>
              <w:t>Afhankelijk van de stock duurt het voor een mannelijke pladijs 2 tot 6 jaar om geslachtsrijp te worden. Vrouwtjes doen er 3 tot 7 jaar over en meten dan in het Kanaal en de Noordzee 30 cm en in de Golf van Biskaje 27 cm. De voortplanting vindt plaats in verschillende periodes van het jaar, afhankelijk van de stock waartoe de schol behoort. Voor de Noordzee is dat van januari tot april.</w:t>
            </w:r>
          </w:p>
        </w:tc>
      </w:tr>
      <w:tr w:rsidR="00FC5812" w:rsidRPr="006D70CE" w14:paraId="7C29BEAA" w14:textId="77777777" w:rsidTr="006D70CE">
        <w:tc>
          <w:tcPr>
            <w:tcW w:w="2902" w:type="dxa"/>
          </w:tcPr>
          <w:p w14:paraId="4666488C" w14:textId="77777777" w:rsidR="00FC5812" w:rsidRPr="00FC5812" w:rsidRDefault="00FC5812" w:rsidP="00FC5812">
            <w:pPr>
              <w:rPr>
                <w:b/>
                <w:u w:val="single"/>
              </w:rPr>
            </w:pPr>
            <w:r>
              <w:rPr>
                <w:b/>
                <w:u w:val="single"/>
              </w:rPr>
              <w:t>Meer algemene info:</w:t>
            </w:r>
          </w:p>
        </w:tc>
        <w:tc>
          <w:tcPr>
            <w:tcW w:w="6160" w:type="dxa"/>
          </w:tcPr>
          <w:p w14:paraId="5CF9F49B" w14:textId="22332F56" w:rsidR="00FC5812" w:rsidRPr="006D70CE" w:rsidRDefault="00540D64">
            <w:hyperlink r:id="rId7" w:history="1">
              <w:r w:rsidR="00466CCE" w:rsidRPr="006D70CE">
                <w:rPr>
                  <w:rStyle w:val="Hyperlink"/>
                </w:rPr>
                <w:t>http://www.zeevruchtengids.org/nl/pladijs-schol</w:t>
              </w:r>
            </w:hyperlink>
            <w:r w:rsidR="00466CCE" w:rsidRPr="006D70CE">
              <w:t xml:space="preserve"> </w:t>
            </w:r>
            <w:r w:rsidR="006D70CE" w:rsidRPr="006D70CE">
              <w:t xml:space="preserve">   / Sportvisseri</w:t>
            </w:r>
            <w:r w:rsidR="006D70CE">
              <w:t xml:space="preserve">j Nederland   /   </w:t>
            </w:r>
            <w:hyperlink r:id="rId8" w:history="1">
              <w:r w:rsidR="006D70CE" w:rsidRPr="00CE4330">
                <w:rPr>
                  <w:rStyle w:val="Hyperlink"/>
                </w:rPr>
                <w:t>www.geofish.be</w:t>
              </w:r>
            </w:hyperlink>
            <w:r w:rsidR="006D70CE">
              <w:t xml:space="preserve"> </w:t>
            </w:r>
          </w:p>
        </w:tc>
      </w:tr>
      <w:tr w:rsidR="003A792A" w14:paraId="3BD22D46" w14:textId="77777777" w:rsidTr="006D70CE">
        <w:tc>
          <w:tcPr>
            <w:tcW w:w="9062" w:type="dxa"/>
            <w:gridSpan w:val="2"/>
            <w:shd w:val="clear" w:color="auto" w:fill="B8CCE4" w:themeFill="accent1" w:themeFillTint="66"/>
          </w:tcPr>
          <w:p w14:paraId="68847039" w14:textId="77777777" w:rsidR="003A792A" w:rsidRPr="003A792A" w:rsidRDefault="003A792A" w:rsidP="003A792A">
            <w:pPr>
              <w:jc w:val="center"/>
              <w:rPr>
                <w:b/>
              </w:rPr>
            </w:pPr>
            <w:r w:rsidRPr="003A792A">
              <w:rPr>
                <w:b/>
              </w:rPr>
              <w:t>In te vullen door de chef</w:t>
            </w:r>
          </w:p>
        </w:tc>
      </w:tr>
      <w:tr w:rsidR="003A792A" w14:paraId="7FF108C2" w14:textId="77777777" w:rsidTr="006D70CE">
        <w:tc>
          <w:tcPr>
            <w:tcW w:w="2902" w:type="dxa"/>
          </w:tcPr>
          <w:p w14:paraId="091FA5DB" w14:textId="77777777" w:rsidR="003A792A" w:rsidRDefault="003A792A" w:rsidP="00FC5812">
            <w:pPr>
              <w:rPr>
                <w:b/>
                <w:u w:val="single"/>
              </w:rPr>
            </w:pPr>
            <w:r>
              <w:rPr>
                <w:b/>
                <w:u w:val="single"/>
              </w:rPr>
              <w:t>Houdbaarheid / THT</w:t>
            </w:r>
          </w:p>
        </w:tc>
        <w:tc>
          <w:tcPr>
            <w:tcW w:w="6160" w:type="dxa"/>
          </w:tcPr>
          <w:p w14:paraId="1E2A8AB8" w14:textId="77777777" w:rsidR="003A792A" w:rsidRDefault="003A792A">
            <w:r>
              <w:t>Vers aangeleverd:                                              Diepgevroren:</w:t>
            </w:r>
          </w:p>
          <w:p w14:paraId="6118653F" w14:textId="77777777" w:rsidR="003A792A" w:rsidRDefault="003A792A"/>
        </w:tc>
      </w:tr>
      <w:tr w:rsidR="003A792A" w14:paraId="1E9F584A" w14:textId="77777777" w:rsidTr="006D70CE">
        <w:tc>
          <w:tcPr>
            <w:tcW w:w="2902" w:type="dxa"/>
          </w:tcPr>
          <w:p w14:paraId="5CEA09BD" w14:textId="77777777" w:rsidR="003A792A" w:rsidRDefault="003A792A" w:rsidP="00FC5812">
            <w:pPr>
              <w:rPr>
                <w:b/>
                <w:u w:val="single"/>
              </w:rPr>
            </w:pPr>
            <w:r>
              <w:rPr>
                <w:b/>
                <w:u w:val="single"/>
              </w:rPr>
              <w:t>Rendement:</w:t>
            </w:r>
          </w:p>
        </w:tc>
        <w:tc>
          <w:tcPr>
            <w:tcW w:w="6160" w:type="dxa"/>
          </w:tcPr>
          <w:p w14:paraId="19847CE4" w14:textId="77777777" w:rsidR="003A792A" w:rsidRDefault="003A792A"/>
          <w:p w14:paraId="0AB7F985" w14:textId="77777777" w:rsidR="003A792A" w:rsidRDefault="003A792A"/>
          <w:p w14:paraId="4EEC09C1" w14:textId="77777777" w:rsidR="003A792A" w:rsidRDefault="003A792A"/>
          <w:p w14:paraId="503F11EC" w14:textId="77777777" w:rsidR="003A792A" w:rsidRDefault="003A792A"/>
        </w:tc>
      </w:tr>
      <w:tr w:rsidR="003A792A" w14:paraId="486BBA7C" w14:textId="77777777" w:rsidTr="006D70CE">
        <w:tc>
          <w:tcPr>
            <w:tcW w:w="2902" w:type="dxa"/>
          </w:tcPr>
          <w:p w14:paraId="620AC248" w14:textId="77777777" w:rsidR="003A792A" w:rsidRDefault="003A792A" w:rsidP="00FC5812">
            <w:pPr>
              <w:rPr>
                <w:b/>
                <w:u w:val="single"/>
              </w:rPr>
            </w:pPr>
            <w:r>
              <w:rPr>
                <w:b/>
                <w:u w:val="single"/>
              </w:rPr>
              <w:t>Eigen bevindingen:</w:t>
            </w:r>
          </w:p>
        </w:tc>
        <w:tc>
          <w:tcPr>
            <w:tcW w:w="6160" w:type="dxa"/>
          </w:tcPr>
          <w:p w14:paraId="51CC3539" w14:textId="77777777" w:rsidR="003A792A" w:rsidRDefault="003A792A"/>
          <w:p w14:paraId="2222A938" w14:textId="77777777" w:rsidR="003A792A" w:rsidRDefault="003A792A"/>
          <w:p w14:paraId="26C29732" w14:textId="77777777" w:rsidR="003A792A" w:rsidRDefault="003A792A"/>
          <w:p w14:paraId="122F2871" w14:textId="77777777" w:rsidR="003A792A" w:rsidRDefault="003A792A"/>
          <w:p w14:paraId="362F3145" w14:textId="77777777" w:rsidR="003A792A" w:rsidRDefault="003A792A"/>
          <w:p w14:paraId="4B820313" w14:textId="77777777" w:rsidR="003A792A" w:rsidRDefault="003A792A"/>
          <w:p w14:paraId="55BCD607" w14:textId="77777777" w:rsidR="003A792A" w:rsidRDefault="003A792A"/>
        </w:tc>
      </w:tr>
      <w:tr w:rsidR="003A792A" w14:paraId="3A6A6D55" w14:textId="77777777" w:rsidTr="006D70CE">
        <w:tc>
          <w:tcPr>
            <w:tcW w:w="2902" w:type="dxa"/>
          </w:tcPr>
          <w:p w14:paraId="67DE0F1F" w14:textId="77777777" w:rsidR="003A792A" w:rsidRDefault="003A792A" w:rsidP="00FC5812">
            <w:pPr>
              <w:rPr>
                <w:b/>
                <w:u w:val="single"/>
              </w:rPr>
            </w:pPr>
            <w:r>
              <w:rPr>
                <w:b/>
                <w:u w:val="single"/>
              </w:rPr>
              <w:t>*Toepassingen:</w:t>
            </w:r>
          </w:p>
        </w:tc>
        <w:tc>
          <w:tcPr>
            <w:tcW w:w="6160" w:type="dxa"/>
          </w:tcPr>
          <w:p w14:paraId="4CF6FD90" w14:textId="77777777" w:rsidR="003A792A" w:rsidRDefault="003A792A">
            <w:r w:rsidRPr="003A792A">
              <w:rPr>
                <w:sz w:val="18"/>
              </w:rPr>
              <w:t>RAUW – POCHEREN – FRITUREN – BAKKEN – STOVEN – STOMEN – IN FUMETS</w:t>
            </w:r>
          </w:p>
        </w:tc>
      </w:tr>
      <w:tr w:rsidR="003A792A" w14:paraId="648F2BC3" w14:textId="77777777" w:rsidTr="006D70CE">
        <w:tc>
          <w:tcPr>
            <w:tcW w:w="2902" w:type="dxa"/>
          </w:tcPr>
          <w:p w14:paraId="1FF11E90" w14:textId="77777777" w:rsidR="003A792A" w:rsidRPr="003A792A" w:rsidRDefault="003A792A" w:rsidP="003A792A">
            <w:pPr>
              <w:rPr>
                <w:b/>
                <w:u w:val="single"/>
              </w:rPr>
            </w:pPr>
            <w:r>
              <w:rPr>
                <w:b/>
                <w:u w:val="single"/>
              </w:rPr>
              <w:t xml:space="preserve">*Wat denkt u?: </w:t>
            </w:r>
          </w:p>
        </w:tc>
        <w:tc>
          <w:tcPr>
            <w:tcW w:w="6160" w:type="dxa"/>
          </w:tcPr>
          <w:p w14:paraId="002E3523" w14:textId="77777777" w:rsidR="003A792A" w:rsidRDefault="003A792A">
            <w:r>
              <w:t>Zou u dit product op uw à la carte zetten? : JA / NEEN</w:t>
            </w:r>
          </w:p>
          <w:p w14:paraId="07B92362" w14:textId="77777777" w:rsidR="003A792A" w:rsidRDefault="003A792A">
            <w:r>
              <w:t>Zou u dit product in uw menu verwerken? : JA / NEEN</w:t>
            </w:r>
          </w:p>
        </w:tc>
      </w:tr>
      <w:tr w:rsidR="006D70CE" w14:paraId="746DF3EE" w14:textId="77777777" w:rsidTr="006D70CE">
        <w:tc>
          <w:tcPr>
            <w:tcW w:w="9062" w:type="dxa"/>
            <w:gridSpan w:val="2"/>
          </w:tcPr>
          <w:p w14:paraId="7951B222" w14:textId="77777777" w:rsidR="006D70CE" w:rsidRDefault="006D70CE" w:rsidP="006D70CE">
            <w:pPr>
              <w:rPr>
                <w:sz w:val="18"/>
                <w:szCs w:val="18"/>
              </w:rPr>
            </w:pPr>
            <w:r>
              <w:rPr>
                <w:noProof/>
                <w:sz w:val="18"/>
                <w:szCs w:val="18"/>
              </w:rPr>
              <w:drawing>
                <wp:anchor distT="0" distB="0" distL="114300" distR="114300" simplePos="0" relativeHeight="251659264" behindDoc="1" locked="0" layoutInCell="1" allowOverlap="1" wp14:anchorId="673CAEE0" wp14:editId="1E0DA9E8">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4E2BB73D" w14:textId="77777777" w:rsidR="006D70CE" w:rsidRDefault="006D70CE" w:rsidP="006D70CE">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638EB2CB" w14:textId="7E2186C8" w:rsidR="006D70CE" w:rsidRDefault="006D70CE" w:rsidP="006D70CE">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3933D7AA" w14:textId="1093A468" w:rsidR="003A76F2" w:rsidRDefault="003A792A" w:rsidP="003A792A">
      <w:r>
        <w:lastRenderedPageBreak/>
        <w:t>*Schrappen wat niet past</w:t>
      </w:r>
      <w:r>
        <w:tab/>
      </w:r>
      <w:r>
        <w:tab/>
      </w:r>
      <w:r>
        <w:tab/>
      </w:r>
      <w:r>
        <w:tab/>
      </w:r>
      <w:r>
        <w:tab/>
      </w:r>
      <w:r>
        <w:tab/>
      </w:r>
      <w:r>
        <w:tab/>
        <w:t>NorthSeaChefs 20</w:t>
      </w:r>
      <w:r w:rsidR="006D70CE">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317999"/>
    <w:rsid w:val="003A76F2"/>
    <w:rsid w:val="003A792A"/>
    <w:rsid w:val="00466CCE"/>
    <w:rsid w:val="00521FA8"/>
    <w:rsid w:val="00540D64"/>
    <w:rsid w:val="00627904"/>
    <w:rsid w:val="006D70CE"/>
    <w:rsid w:val="007E41F8"/>
    <w:rsid w:val="00873214"/>
    <w:rsid w:val="008A5193"/>
    <w:rsid w:val="0096423F"/>
    <w:rsid w:val="009711A4"/>
    <w:rsid w:val="00AE5F18"/>
    <w:rsid w:val="00BC79B3"/>
    <w:rsid w:val="00BD27D1"/>
    <w:rsid w:val="00C64C1E"/>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4C41"/>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466CCE"/>
    <w:rPr>
      <w:color w:val="0000FF" w:themeColor="hyperlink"/>
      <w:u w:val="single"/>
    </w:rPr>
  </w:style>
  <w:style w:type="character" w:styleId="Onopgelostemelding">
    <w:name w:val="Unresolved Mention"/>
    <w:basedOn w:val="Standaardalinea-lettertype"/>
    <w:uiPriority w:val="99"/>
    <w:semiHidden/>
    <w:unhideWhenUsed/>
    <w:rsid w:val="0046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pladijs-sch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371</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12</cp:revision>
  <dcterms:created xsi:type="dcterms:W3CDTF">2019-01-09T10:27:00Z</dcterms:created>
  <dcterms:modified xsi:type="dcterms:W3CDTF">2022-03-25T12:52:00Z</dcterms:modified>
</cp:coreProperties>
</file>