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C225" w14:textId="6C9113D5" w:rsidR="00BA666E" w:rsidRPr="004F46E3" w:rsidRDefault="00552164" w:rsidP="004F46E3">
      <w:pPr>
        <w:tabs>
          <w:tab w:val="left" w:pos="2802"/>
        </w:tabs>
        <w:spacing w:after="0"/>
        <w:jc w:val="center"/>
        <w:rPr>
          <w:rFonts w:ascii="Arial" w:hAnsi="Arial" w:cs="Arial"/>
          <w:b/>
          <w:sz w:val="36"/>
          <w:szCs w:val="28"/>
          <w:lang w:val="en-US"/>
        </w:rPr>
      </w:pPr>
      <w:r w:rsidRPr="004F46E3">
        <w:rPr>
          <w:rFonts w:ascii="Arial" w:hAnsi="Arial" w:cs="Arial"/>
          <w:b/>
          <w:sz w:val="36"/>
          <w:szCs w:val="28"/>
          <w:lang w:val="en-US"/>
        </w:rPr>
        <w:t xml:space="preserve">APPLICATION </w:t>
      </w:r>
      <w:r w:rsidR="002B1ED4">
        <w:rPr>
          <w:rFonts w:ascii="Arial" w:hAnsi="Arial" w:cs="Arial"/>
          <w:b/>
          <w:sz w:val="36"/>
          <w:szCs w:val="28"/>
          <w:lang w:val="en-US"/>
        </w:rPr>
        <w:t xml:space="preserve">FOR </w:t>
      </w:r>
      <w:r w:rsidR="004F46E3">
        <w:rPr>
          <w:rFonts w:ascii="Arial" w:hAnsi="Arial" w:cs="Arial"/>
          <w:b/>
          <w:sz w:val="36"/>
          <w:szCs w:val="28"/>
          <w:lang w:val="en-US"/>
        </w:rPr>
        <w:t>EXEMPTION</w:t>
      </w:r>
    </w:p>
    <w:p w14:paraId="5F672B68" w14:textId="77777777" w:rsidR="002B1ED4" w:rsidRDefault="001B5330" w:rsidP="004F46E3">
      <w:pPr>
        <w:tabs>
          <w:tab w:val="left" w:pos="2802"/>
        </w:tabs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4F46E3">
        <w:rPr>
          <w:rFonts w:ascii="Arial" w:hAnsi="Arial" w:cs="Arial"/>
          <w:b/>
          <w:i/>
          <w:szCs w:val="24"/>
          <w:lang w:val="en-US"/>
        </w:rPr>
        <w:t>BUSH FIRES ACT 1954</w:t>
      </w:r>
      <w:r w:rsidRPr="004F46E3">
        <w:rPr>
          <w:rFonts w:ascii="Arial" w:hAnsi="Arial" w:cs="Arial"/>
          <w:b/>
          <w:szCs w:val="24"/>
          <w:lang w:val="en-US"/>
        </w:rPr>
        <w:t xml:space="preserve"> </w:t>
      </w:r>
    </w:p>
    <w:p w14:paraId="12A3D89D" w14:textId="7B70D31F" w:rsidR="00721B17" w:rsidRPr="004F46E3" w:rsidRDefault="002B1ED4" w:rsidP="004F46E3">
      <w:pPr>
        <w:tabs>
          <w:tab w:val="left" w:pos="2802"/>
        </w:tabs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4F46E3">
        <w:rPr>
          <w:rFonts w:ascii="Arial" w:hAnsi="Arial" w:cs="Arial"/>
          <w:b/>
          <w:szCs w:val="24"/>
          <w:lang w:val="en-US"/>
        </w:rPr>
        <w:t>Section 22</w:t>
      </w:r>
      <w:r>
        <w:rPr>
          <w:rFonts w:ascii="Arial" w:hAnsi="Arial" w:cs="Arial"/>
          <w:b/>
          <w:szCs w:val="24"/>
          <w:lang w:val="en-US"/>
        </w:rPr>
        <w:t>C</w:t>
      </w:r>
      <w:r w:rsidRPr="004F46E3">
        <w:rPr>
          <w:rFonts w:ascii="Arial" w:hAnsi="Arial" w:cs="Arial"/>
          <w:b/>
          <w:szCs w:val="24"/>
          <w:lang w:val="en-US"/>
        </w:rPr>
        <w:t xml:space="preserve"> Total Fire Ban</w:t>
      </w:r>
    </w:p>
    <w:p w14:paraId="1C943423" w14:textId="0DC86797" w:rsidR="00345441" w:rsidRPr="004F46E3" w:rsidRDefault="002B1ED4" w:rsidP="003D656A">
      <w:pPr>
        <w:tabs>
          <w:tab w:val="left" w:pos="2802"/>
        </w:tabs>
        <w:spacing w:after="0"/>
        <w:jc w:val="center"/>
        <w:rPr>
          <w:rFonts w:ascii="Arial" w:hAnsi="Arial" w:cs="Arial"/>
          <w:b/>
          <w:szCs w:val="24"/>
          <w:lang w:val="en-US"/>
        </w:rPr>
      </w:pPr>
      <w:r w:rsidRPr="004F46E3">
        <w:rPr>
          <w:rFonts w:ascii="Arial" w:hAnsi="Arial" w:cs="Arial"/>
          <w:b/>
          <w:szCs w:val="24"/>
          <w:lang w:val="en-US"/>
        </w:rPr>
        <w:t>Section 25</w:t>
      </w:r>
      <w:r>
        <w:rPr>
          <w:rFonts w:ascii="Arial" w:hAnsi="Arial" w:cs="Arial"/>
          <w:b/>
          <w:szCs w:val="24"/>
          <w:lang w:val="en-US"/>
        </w:rPr>
        <w:t>A</w:t>
      </w:r>
      <w:r w:rsidRPr="004F46E3">
        <w:rPr>
          <w:rFonts w:ascii="Arial" w:hAnsi="Arial" w:cs="Arial"/>
          <w:b/>
          <w:szCs w:val="24"/>
          <w:lang w:val="en-US"/>
        </w:rPr>
        <w:t xml:space="preserve"> Restricted </w:t>
      </w:r>
      <w:r>
        <w:rPr>
          <w:rFonts w:ascii="Arial" w:hAnsi="Arial" w:cs="Arial"/>
          <w:b/>
          <w:szCs w:val="24"/>
          <w:lang w:val="en-US"/>
        </w:rPr>
        <w:t>a</w:t>
      </w:r>
      <w:r w:rsidRPr="004F46E3">
        <w:rPr>
          <w:rFonts w:ascii="Arial" w:hAnsi="Arial" w:cs="Arial"/>
          <w:b/>
          <w:szCs w:val="24"/>
          <w:lang w:val="en-US"/>
        </w:rPr>
        <w:t>nd</w:t>
      </w:r>
      <w:r>
        <w:rPr>
          <w:rFonts w:ascii="Arial" w:hAnsi="Arial" w:cs="Arial"/>
          <w:b/>
          <w:szCs w:val="24"/>
          <w:lang w:val="en-US"/>
        </w:rPr>
        <w:t xml:space="preserve"> </w:t>
      </w:r>
      <w:r w:rsidRPr="004F46E3">
        <w:rPr>
          <w:rFonts w:ascii="Arial" w:hAnsi="Arial" w:cs="Arial"/>
          <w:b/>
          <w:szCs w:val="24"/>
          <w:lang w:val="en-US"/>
        </w:rPr>
        <w:t xml:space="preserve">Prohibited Burning Times </w:t>
      </w:r>
    </w:p>
    <w:p w14:paraId="0D4A7A01" w14:textId="77777777" w:rsidR="002B1ED4" w:rsidRDefault="002B1ED4" w:rsidP="00B975B5">
      <w:pPr>
        <w:spacing w:after="0"/>
        <w:jc w:val="both"/>
        <w:rPr>
          <w:rFonts w:ascii="Arial" w:hAnsi="Arial" w:cs="Arial"/>
          <w:sz w:val="22"/>
        </w:rPr>
      </w:pPr>
    </w:p>
    <w:p w14:paraId="47889510" w14:textId="14B2B6A3" w:rsidR="002B1ED4" w:rsidRDefault="002B1ED4" w:rsidP="00B975B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a total fire ban, an exemption is required to carry out any activity </w:t>
      </w:r>
      <w:r w:rsidRPr="002B1ED4">
        <w:rPr>
          <w:rFonts w:ascii="Arial" w:hAnsi="Arial" w:cs="Arial"/>
          <w:sz w:val="22"/>
        </w:rPr>
        <w:t xml:space="preserve">not prescribed in the </w:t>
      </w:r>
      <w:r w:rsidRPr="00100807">
        <w:rPr>
          <w:rFonts w:ascii="Arial" w:hAnsi="Arial" w:cs="Arial"/>
          <w:i/>
          <w:sz w:val="22"/>
        </w:rPr>
        <w:t>Bush Fires Regulations 1954</w:t>
      </w:r>
      <w:r w:rsidRPr="002B1ED4">
        <w:rPr>
          <w:rFonts w:ascii="Arial" w:hAnsi="Arial" w:cs="Arial"/>
          <w:sz w:val="22"/>
        </w:rPr>
        <w:t xml:space="preserve"> which could cause or is likely to cause a fire</w:t>
      </w:r>
      <w:r>
        <w:rPr>
          <w:rFonts w:ascii="Arial" w:hAnsi="Arial" w:cs="Arial"/>
          <w:sz w:val="22"/>
        </w:rPr>
        <w:t>. An exemption is also required to carry out certain activities during</w:t>
      </w:r>
      <w:r w:rsidR="00100807">
        <w:rPr>
          <w:rFonts w:ascii="Arial" w:hAnsi="Arial" w:cs="Arial"/>
          <w:sz w:val="22"/>
        </w:rPr>
        <w:t xml:space="preserve"> local government</w:t>
      </w:r>
      <w:r>
        <w:rPr>
          <w:rFonts w:ascii="Arial" w:hAnsi="Arial" w:cs="Arial"/>
          <w:sz w:val="22"/>
        </w:rPr>
        <w:t xml:space="preserve"> restricted and prohibited burning periods. These activities include but are not limited to programmed hot fire training, rail grinding, religious and cultural ceremonies which involve fire.</w:t>
      </w:r>
    </w:p>
    <w:p w14:paraId="4C6FE353" w14:textId="77777777" w:rsidR="003D656A" w:rsidRDefault="003D656A" w:rsidP="00B975B5">
      <w:pPr>
        <w:spacing w:after="0"/>
        <w:jc w:val="both"/>
        <w:rPr>
          <w:rFonts w:ascii="Arial" w:hAnsi="Arial" w:cs="Arial"/>
          <w:sz w:val="22"/>
        </w:rPr>
      </w:pPr>
    </w:p>
    <w:p w14:paraId="1BA61703" w14:textId="327120CF" w:rsidR="00B975B5" w:rsidRPr="00B975B5" w:rsidRDefault="00B975B5" w:rsidP="00B975B5">
      <w:pPr>
        <w:jc w:val="both"/>
        <w:rPr>
          <w:rFonts w:ascii="Arial" w:hAnsi="Arial" w:cs="Arial"/>
          <w:b/>
          <w:color w:val="FF0000"/>
          <w:szCs w:val="24"/>
          <w:lang w:val="en-US"/>
        </w:rPr>
      </w:pPr>
      <w:r w:rsidRPr="00B975B5">
        <w:rPr>
          <w:rFonts w:ascii="Arial" w:hAnsi="Arial" w:cs="Arial"/>
          <w:sz w:val="22"/>
          <w:szCs w:val="24"/>
          <w:lang w:val="en-US"/>
        </w:rPr>
        <w:t xml:space="preserve">Please submit your application </w:t>
      </w:r>
      <w:r w:rsidR="00FD10DE">
        <w:rPr>
          <w:rFonts w:ascii="Arial" w:hAnsi="Arial" w:cs="Arial"/>
          <w:sz w:val="22"/>
          <w:szCs w:val="24"/>
          <w:lang w:val="en-US"/>
        </w:rPr>
        <w:t>t</w:t>
      </w:r>
      <w:r w:rsidRPr="00B975B5">
        <w:rPr>
          <w:rFonts w:ascii="Arial" w:hAnsi="Arial" w:cs="Arial"/>
          <w:sz w:val="22"/>
          <w:szCs w:val="24"/>
          <w:lang w:val="en-US"/>
        </w:rPr>
        <w:t xml:space="preserve">o the email address:  </w:t>
      </w:r>
      <w:hyperlink r:id="rId11" w:history="1">
        <w:r w:rsidRPr="00B975B5">
          <w:rPr>
            <w:rStyle w:val="Hyperlink"/>
            <w:rFonts w:ascii="Arial" w:hAnsi="Arial" w:cs="Arial"/>
            <w:sz w:val="22"/>
            <w:szCs w:val="24"/>
            <w:lang w:val="en-US"/>
          </w:rPr>
          <w:t>exemptions@dfes.wa.gov.au</w:t>
        </w:r>
      </w:hyperlink>
    </w:p>
    <w:p w14:paraId="2AA3EAED" w14:textId="77777777" w:rsidR="00F21119" w:rsidRPr="00F21119" w:rsidRDefault="00F21119" w:rsidP="00B975B5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b/>
          <w:sz w:val="16"/>
        </w:rPr>
      </w:pPr>
    </w:p>
    <w:p w14:paraId="51D3AD1B" w14:textId="1C05EEB9" w:rsidR="00345441" w:rsidRPr="00F60F81" w:rsidRDefault="00345441" w:rsidP="00B975B5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sz w:val="22"/>
        </w:rPr>
      </w:pPr>
      <w:r w:rsidRPr="00F60F81">
        <w:rPr>
          <w:rFonts w:ascii="Arial" w:hAnsi="Arial" w:cs="Arial"/>
          <w:b/>
          <w:sz w:val="22"/>
        </w:rPr>
        <w:t xml:space="preserve">SECTION 22C EXEMPTION: </w:t>
      </w:r>
      <w:r w:rsidRPr="00F60F81">
        <w:rPr>
          <w:rFonts w:ascii="Arial" w:hAnsi="Arial" w:cs="Arial"/>
          <w:b/>
          <w:color w:val="000000"/>
          <w:sz w:val="22"/>
        </w:rPr>
        <w:t xml:space="preserve">TOTAL FIRE BAN - </w:t>
      </w:r>
      <w:r w:rsidRPr="00F60F81">
        <w:rPr>
          <w:rFonts w:ascii="Arial" w:hAnsi="Arial" w:cs="Arial"/>
          <w:sz w:val="22"/>
        </w:rPr>
        <w:t xml:space="preserve">Subject to compliance with any conditions placed on the approval, a section 22C exemption, allows the lighting and/or use of a fire or the carrying out of an activity </w:t>
      </w:r>
      <w:r>
        <w:rPr>
          <w:rFonts w:ascii="Arial" w:hAnsi="Arial" w:cs="Arial"/>
          <w:sz w:val="22"/>
        </w:rPr>
        <w:t xml:space="preserve">in the open air </w:t>
      </w:r>
      <w:r w:rsidRPr="00F60F81">
        <w:rPr>
          <w:rFonts w:ascii="Arial" w:hAnsi="Arial" w:cs="Arial"/>
          <w:sz w:val="22"/>
        </w:rPr>
        <w:t>that may cause a fire, during a total fire ban</w:t>
      </w:r>
      <w:r w:rsidR="00EF5016">
        <w:rPr>
          <w:rFonts w:ascii="Arial" w:hAnsi="Arial" w:cs="Arial"/>
          <w:sz w:val="22"/>
        </w:rPr>
        <w:t xml:space="preserve"> declared by DFES</w:t>
      </w:r>
      <w:r w:rsidRPr="00F60F81">
        <w:rPr>
          <w:rFonts w:ascii="Arial" w:hAnsi="Arial" w:cs="Arial"/>
          <w:sz w:val="22"/>
        </w:rPr>
        <w:t>.</w:t>
      </w:r>
    </w:p>
    <w:p w14:paraId="39F9EBD4" w14:textId="787FA2DC" w:rsidR="00345441" w:rsidRDefault="0034348C" w:rsidP="00B975B5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SECTION 25A</w:t>
      </w:r>
      <w:r w:rsidRPr="00F60F81">
        <w:rPr>
          <w:rFonts w:ascii="Arial" w:hAnsi="Arial" w:cs="Arial"/>
          <w:b/>
          <w:sz w:val="22"/>
        </w:rPr>
        <w:t xml:space="preserve"> EXEMPTION: </w:t>
      </w:r>
      <w:r>
        <w:rPr>
          <w:rFonts w:ascii="Arial" w:hAnsi="Arial" w:cs="Arial"/>
          <w:b/>
          <w:color w:val="000000"/>
          <w:sz w:val="22"/>
        </w:rPr>
        <w:t>RESTRICTED AND PROHIBITED BURNING TIMES</w:t>
      </w:r>
      <w:r w:rsidRPr="00F60F81">
        <w:rPr>
          <w:rFonts w:ascii="Arial" w:hAnsi="Arial" w:cs="Arial"/>
          <w:b/>
          <w:color w:val="000000"/>
          <w:sz w:val="22"/>
        </w:rPr>
        <w:t xml:space="preserve"> - </w:t>
      </w:r>
      <w:r w:rsidRPr="00F60F81">
        <w:rPr>
          <w:rFonts w:ascii="Arial" w:hAnsi="Arial" w:cs="Arial"/>
          <w:sz w:val="22"/>
        </w:rPr>
        <w:t>Subject to compliance with any conditions place</w:t>
      </w:r>
      <w:r>
        <w:rPr>
          <w:rFonts w:ascii="Arial" w:hAnsi="Arial" w:cs="Arial"/>
          <w:sz w:val="22"/>
        </w:rPr>
        <w:t>d on the approval, a section 25A</w:t>
      </w:r>
      <w:r w:rsidRPr="00F60F81">
        <w:rPr>
          <w:rFonts w:ascii="Arial" w:hAnsi="Arial" w:cs="Arial"/>
          <w:sz w:val="22"/>
        </w:rPr>
        <w:t xml:space="preserve"> exemption, allows the l</w:t>
      </w:r>
      <w:r w:rsidR="008F6E9D">
        <w:rPr>
          <w:rFonts w:ascii="Arial" w:hAnsi="Arial" w:cs="Arial"/>
          <w:sz w:val="22"/>
        </w:rPr>
        <w:t>ighting and/or use of a fire</w:t>
      </w:r>
      <w:r>
        <w:rPr>
          <w:rFonts w:ascii="Arial" w:hAnsi="Arial" w:cs="Arial"/>
          <w:sz w:val="22"/>
        </w:rPr>
        <w:t xml:space="preserve"> during the </w:t>
      </w:r>
      <w:r w:rsidR="00100807">
        <w:rPr>
          <w:rFonts w:ascii="Arial" w:hAnsi="Arial" w:cs="Arial"/>
          <w:sz w:val="22"/>
        </w:rPr>
        <w:t xml:space="preserve">local government </w:t>
      </w:r>
      <w:r>
        <w:rPr>
          <w:rFonts w:ascii="Arial" w:hAnsi="Arial" w:cs="Arial"/>
          <w:sz w:val="22"/>
        </w:rPr>
        <w:t>Restricted and Prohibited Burning Time</w:t>
      </w:r>
      <w:r w:rsidR="00100807">
        <w:rPr>
          <w:rFonts w:ascii="Arial" w:hAnsi="Arial" w:cs="Arial"/>
          <w:sz w:val="22"/>
        </w:rPr>
        <w:t>s</w:t>
      </w:r>
      <w:r w:rsidRPr="00F60F81">
        <w:rPr>
          <w:rFonts w:ascii="Arial" w:hAnsi="Arial" w:cs="Arial"/>
          <w:sz w:val="22"/>
        </w:rPr>
        <w:t>.</w:t>
      </w:r>
    </w:p>
    <w:tbl>
      <w:tblPr>
        <w:tblStyle w:val="TableGrid"/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125"/>
        <w:gridCol w:w="1276"/>
        <w:gridCol w:w="466"/>
        <w:gridCol w:w="530"/>
        <w:gridCol w:w="5283"/>
      </w:tblGrid>
      <w:tr w:rsidR="0048058E" w:rsidRPr="00DA6F47" w14:paraId="16BC6F22" w14:textId="77777777" w:rsidTr="0007300B">
        <w:tc>
          <w:tcPr>
            <w:tcW w:w="3219" w:type="dxa"/>
            <w:gridSpan w:val="2"/>
            <w:shd w:val="clear" w:color="auto" w:fill="D9D9D9" w:themeFill="background1" w:themeFillShade="D9"/>
          </w:tcPr>
          <w:p w14:paraId="43D90606" w14:textId="77777777" w:rsidR="0048058E" w:rsidRPr="00DA6F47" w:rsidRDefault="0048058E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Company Name </w:t>
            </w:r>
            <w:r>
              <w:rPr>
                <w:rFonts w:ascii="Arial" w:hAnsi="Arial" w:cs="Arial"/>
                <w:b/>
                <w:lang w:val="en-US"/>
              </w:rPr>
              <w:t>on ABN</w:t>
            </w:r>
          </w:p>
        </w:tc>
        <w:tc>
          <w:tcPr>
            <w:tcW w:w="7555" w:type="dxa"/>
            <w:gridSpan w:val="4"/>
          </w:tcPr>
          <w:p w14:paraId="6FFEA2E7" w14:textId="77777777" w:rsidR="0048058E" w:rsidRPr="0048058E" w:rsidRDefault="0048058E" w:rsidP="00283AFA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48058E" w:rsidRPr="00DA6F47" w14:paraId="67CE34ED" w14:textId="77777777" w:rsidTr="0007300B">
        <w:tc>
          <w:tcPr>
            <w:tcW w:w="3219" w:type="dxa"/>
            <w:gridSpan w:val="2"/>
            <w:shd w:val="clear" w:color="auto" w:fill="D9D9D9" w:themeFill="background1" w:themeFillShade="D9"/>
          </w:tcPr>
          <w:p w14:paraId="56001E87" w14:textId="77777777" w:rsidR="0048058E" w:rsidRPr="00DA6F47" w:rsidRDefault="0048058E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Trading </w:t>
            </w:r>
            <w:r w:rsidRPr="00DA6F47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7555" w:type="dxa"/>
            <w:gridSpan w:val="4"/>
          </w:tcPr>
          <w:p w14:paraId="5DC19DC3" w14:textId="77777777" w:rsidR="0048058E" w:rsidRPr="0048058E" w:rsidRDefault="0048058E" w:rsidP="00283AFA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48058E" w:rsidRPr="00DA6F47" w14:paraId="233D2CD9" w14:textId="77777777" w:rsidTr="0007300B">
        <w:tc>
          <w:tcPr>
            <w:tcW w:w="3219" w:type="dxa"/>
            <w:gridSpan w:val="2"/>
            <w:shd w:val="clear" w:color="auto" w:fill="D9D9D9" w:themeFill="background1" w:themeFillShade="D9"/>
          </w:tcPr>
          <w:p w14:paraId="6CD1684C" w14:textId="77777777" w:rsidR="0048058E" w:rsidRPr="00DA6F47" w:rsidRDefault="0048058E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Applicant Name </w:t>
            </w:r>
          </w:p>
        </w:tc>
        <w:tc>
          <w:tcPr>
            <w:tcW w:w="7555" w:type="dxa"/>
            <w:gridSpan w:val="4"/>
          </w:tcPr>
          <w:p w14:paraId="32B34A7B" w14:textId="77777777" w:rsidR="0048058E" w:rsidRPr="0048058E" w:rsidRDefault="0048058E" w:rsidP="00283AFA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48058E" w:rsidRPr="00DA6F47" w14:paraId="729A0488" w14:textId="77777777" w:rsidTr="0007300B">
        <w:trPr>
          <w:trHeight w:val="500"/>
        </w:trPr>
        <w:tc>
          <w:tcPr>
            <w:tcW w:w="3219" w:type="dxa"/>
            <w:gridSpan w:val="2"/>
            <w:shd w:val="clear" w:color="auto" w:fill="D9D9D9" w:themeFill="background1" w:themeFillShade="D9"/>
          </w:tcPr>
          <w:p w14:paraId="7CEE4457" w14:textId="77777777" w:rsidR="0048058E" w:rsidRPr="00DA6F47" w:rsidRDefault="0048058E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Applicant Title </w:t>
            </w:r>
            <w:r w:rsidRPr="00DA6F47">
              <w:rPr>
                <w:rFonts w:ascii="Arial" w:hAnsi="Arial" w:cs="Arial"/>
                <w:i/>
                <w:sz w:val="20"/>
                <w:szCs w:val="20"/>
                <w:lang w:val="en-US"/>
              </w:rPr>
              <w:t>E.g. Manager</w:t>
            </w:r>
            <w:r w:rsidRPr="00DA6F47">
              <w:rPr>
                <w:rFonts w:ascii="Arial" w:hAnsi="Arial" w:cs="Arial"/>
                <w:i/>
                <w:lang w:val="en-US"/>
              </w:rPr>
              <w:t xml:space="preserve"> </w:t>
            </w:r>
          </w:p>
        </w:tc>
        <w:tc>
          <w:tcPr>
            <w:tcW w:w="7555" w:type="dxa"/>
            <w:gridSpan w:val="4"/>
          </w:tcPr>
          <w:p w14:paraId="0A477682" w14:textId="77777777" w:rsidR="0048058E" w:rsidRPr="0048058E" w:rsidRDefault="0048058E" w:rsidP="00283AFA">
            <w:pPr>
              <w:rPr>
                <w:rFonts w:ascii="Arial" w:hAnsi="Arial" w:cs="Arial"/>
                <w:i/>
                <w:color w:val="FF0000"/>
                <w:lang w:val="en-US"/>
              </w:rPr>
            </w:pPr>
          </w:p>
        </w:tc>
      </w:tr>
      <w:tr w:rsidR="0048058E" w:rsidRPr="00DA6F47" w14:paraId="177FD053" w14:textId="77777777" w:rsidTr="0007300B">
        <w:trPr>
          <w:trHeight w:val="595"/>
        </w:trPr>
        <w:tc>
          <w:tcPr>
            <w:tcW w:w="3219" w:type="dxa"/>
            <w:gridSpan w:val="2"/>
            <w:shd w:val="clear" w:color="auto" w:fill="D9D9D9" w:themeFill="background1" w:themeFillShade="D9"/>
          </w:tcPr>
          <w:p w14:paraId="19ACD529" w14:textId="77777777" w:rsidR="0048058E" w:rsidRPr="00DA6F47" w:rsidRDefault="0048058E" w:rsidP="00EF501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Address - Postal </w:t>
            </w:r>
          </w:p>
        </w:tc>
        <w:tc>
          <w:tcPr>
            <w:tcW w:w="7555" w:type="dxa"/>
            <w:gridSpan w:val="4"/>
          </w:tcPr>
          <w:p w14:paraId="6DFCD4E2" w14:textId="77777777" w:rsidR="0048058E" w:rsidRPr="0048058E" w:rsidRDefault="0048058E" w:rsidP="00283AFA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48058E" w:rsidRPr="00DA6F47" w14:paraId="510BDA05" w14:textId="77777777" w:rsidTr="0007300B">
        <w:tc>
          <w:tcPr>
            <w:tcW w:w="3219" w:type="dxa"/>
            <w:gridSpan w:val="2"/>
            <w:shd w:val="clear" w:color="auto" w:fill="D9D9D9" w:themeFill="background1" w:themeFillShade="D9"/>
          </w:tcPr>
          <w:p w14:paraId="1D67BB20" w14:textId="77777777" w:rsidR="0048058E" w:rsidRDefault="0048058E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Address </w:t>
            </w:r>
            <w:r>
              <w:rPr>
                <w:rFonts w:ascii="Arial" w:hAnsi="Arial" w:cs="Arial"/>
                <w:b/>
                <w:lang w:val="en-US"/>
              </w:rPr>
              <w:t>–</w:t>
            </w:r>
            <w:r w:rsidRPr="00DA6F47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Head </w:t>
            </w:r>
            <w:r w:rsidRPr="00DA6F47">
              <w:rPr>
                <w:rFonts w:ascii="Arial" w:hAnsi="Arial" w:cs="Arial"/>
                <w:b/>
                <w:lang w:val="en-US"/>
              </w:rPr>
              <w:t>Office</w:t>
            </w:r>
          </w:p>
        </w:tc>
        <w:tc>
          <w:tcPr>
            <w:tcW w:w="7555" w:type="dxa"/>
            <w:gridSpan w:val="4"/>
          </w:tcPr>
          <w:p w14:paraId="397ED05A" w14:textId="77777777" w:rsidR="0048058E" w:rsidRPr="0048058E" w:rsidRDefault="0048058E" w:rsidP="00283AFA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EF5016" w:rsidRPr="00DA6F47" w14:paraId="62183868" w14:textId="77777777" w:rsidTr="0007300B">
        <w:tc>
          <w:tcPr>
            <w:tcW w:w="1094" w:type="dxa"/>
            <w:shd w:val="clear" w:color="auto" w:fill="D9D9D9" w:themeFill="background1" w:themeFillShade="D9"/>
          </w:tcPr>
          <w:p w14:paraId="4EB7DD0A" w14:textId="77777777" w:rsidR="00EF5016" w:rsidRPr="00DA6F47" w:rsidRDefault="00EF5016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Phone </w:t>
            </w:r>
          </w:p>
        </w:tc>
        <w:tc>
          <w:tcPr>
            <w:tcW w:w="3401" w:type="dxa"/>
            <w:gridSpan w:val="2"/>
          </w:tcPr>
          <w:p w14:paraId="7EA79FB2" w14:textId="77777777" w:rsidR="00EF5016" w:rsidRPr="00DA6F47" w:rsidRDefault="00EF5016" w:rsidP="00600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996" w:type="dxa"/>
            <w:gridSpan w:val="2"/>
            <w:shd w:val="clear" w:color="auto" w:fill="BFBFBF" w:themeFill="background1" w:themeFillShade="BF"/>
          </w:tcPr>
          <w:p w14:paraId="7FA67269" w14:textId="77777777" w:rsidR="00EF5016" w:rsidRPr="00DA6F47" w:rsidRDefault="00EF5016" w:rsidP="0060097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Email </w:t>
            </w:r>
          </w:p>
        </w:tc>
        <w:tc>
          <w:tcPr>
            <w:tcW w:w="5283" w:type="dxa"/>
          </w:tcPr>
          <w:p w14:paraId="2F802500" w14:textId="77777777" w:rsidR="00EF5016" w:rsidRPr="00DA6F47" w:rsidRDefault="00EF5016" w:rsidP="00600970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7300B" w:rsidRPr="00DA6F47" w14:paraId="1AB7E34D" w14:textId="77777777" w:rsidTr="00100807">
        <w:tc>
          <w:tcPr>
            <w:tcW w:w="10774" w:type="dxa"/>
            <w:gridSpan w:val="6"/>
            <w:shd w:val="clear" w:color="auto" w:fill="auto"/>
          </w:tcPr>
          <w:p w14:paraId="1627F508" w14:textId="77777777" w:rsidR="0007300B" w:rsidRDefault="0007300B" w:rsidP="0007300B">
            <w:pPr>
              <w:jc w:val="both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>CONSENT TO ELECTRONC COMMUNICATIONS</w:t>
            </w:r>
          </w:p>
          <w:p w14:paraId="339949FB" w14:textId="10B6946A" w:rsidR="0007300B" w:rsidRPr="00F21119" w:rsidRDefault="00F21119" w:rsidP="00100807">
            <w:pPr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  <w:lang w:val="en-US"/>
                </w:rPr>
                <w:id w:val="12932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0B">
                  <w:rPr>
                    <w:rFonts w:ascii="MS Gothic" w:eastAsia="MS Gothic" w:hAnsi="MS Gothic" w:cs="Arial" w:hint="eastAsia"/>
                    <w:sz w:val="22"/>
                    <w:szCs w:val="24"/>
                    <w:lang w:val="en-US"/>
                  </w:rPr>
                  <w:t>☐</w:t>
                </w:r>
              </w:sdtContent>
            </w:sdt>
            <w:r w:rsidR="0007300B" w:rsidRPr="00B975B5">
              <w:rPr>
                <w:rFonts w:ascii="Arial" w:hAnsi="Arial" w:cs="Arial"/>
                <w:sz w:val="22"/>
                <w:szCs w:val="24"/>
                <w:lang w:val="en-US"/>
              </w:rPr>
              <w:t xml:space="preserve"> I consent to receive all notices and information in relation to total fire ban and/or prohibited and restricted burning times exemption notices electronically (via email) to the email address</w:t>
            </w:r>
            <w:r w:rsidR="0007300B">
              <w:rPr>
                <w:rFonts w:ascii="Arial" w:hAnsi="Arial" w:cs="Arial"/>
                <w:sz w:val="22"/>
                <w:szCs w:val="24"/>
                <w:lang w:val="en-US"/>
              </w:rPr>
              <w:t>/es provided in this application form</w:t>
            </w:r>
            <w:r w:rsidR="0007300B" w:rsidRPr="00B975B5">
              <w:rPr>
                <w:rFonts w:ascii="Arial" w:hAnsi="Arial" w:cs="Arial"/>
                <w:sz w:val="22"/>
                <w:szCs w:val="24"/>
                <w:lang w:val="en-US"/>
              </w:rPr>
              <w:t xml:space="preserve">. </w:t>
            </w:r>
          </w:p>
        </w:tc>
      </w:tr>
      <w:tr w:rsidR="0048058E" w:rsidRPr="00DA6F47" w14:paraId="1E767EF6" w14:textId="77777777" w:rsidTr="0007300B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52FE97EB" w14:textId="3F135E27" w:rsidR="0048058E" w:rsidRPr="00100807" w:rsidRDefault="0048058E" w:rsidP="00600970">
            <w:pPr>
              <w:rPr>
                <w:rFonts w:ascii="Arial" w:hAnsi="Arial" w:cs="Arial"/>
                <w:b/>
                <w:lang w:val="en-US"/>
              </w:rPr>
            </w:pPr>
            <w:r w:rsidRPr="00100807">
              <w:rPr>
                <w:rFonts w:ascii="Arial" w:hAnsi="Arial" w:cs="Arial"/>
                <w:b/>
                <w:lang w:val="en-US"/>
              </w:rPr>
              <w:t xml:space="preserve">Specific </w:t>
            </w:r>
            <w:r w:rsidR="00617F3E" w:rsidRPr="00100807">
              <w:rPr>
                <w:rFonts w:ascii="Arial" w:hAnsi="Arial" w:cs="Arial"/>
                <w:b/>
                <w:lang w:val="en-US"/>
              </w:rPr>
              <w:t xml:space="preserve">address or location of proposed work or activity </w:t>
            </w:r>
          </w:p>
          <w:p w14:paraId="0C16F475" w14:textId="77777777" w:rsidR="00EB4066" w:rsidRPr="00100807" w:rsidRDefault="00EB4066" w:rsidP="00EB4066">
            <w:pPr>
              <w:rPr>
                <w:rFonts w:ascii="Arial" w:hAnsi="Arial" w:cs="Arial"/>
                <w:i/>
                <w:sz w:val="18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Insert the </w:t>
            </w:r>
            <w:r w:rsidRPr="00100807">
              <w:rPr>
                <w:rFonts w:ascii="Arial" w:hAnsi="Arial" w:cs="Arial"/>
                <w:i/>
                <w:sz w:val="18"/>
              </w:rPr>
              <w:t xml:space="preserve">specific location of the site/s where the use of fire or the activity is proposed to occur. E.g. </w:t>
            </w:r>
          </w:p>
          <w:p w14:paraId="67ACD710" w14:textId="77777777" w:rsidR="00EB4066" w:rsidRPr="00100807" w:rsidRDefault="00EB4066" w:rsidP="00EB40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 w:rsidRPr="00100807">
              <w:rPr>
                <w:rFonts w:ascii="Arial" w:hAnsi="Arial" w:cs="Arial"/>
                <w:i/>
                <w:sz w:val="18"/>
              </w:rPr>
              <w:t>For specific locations—the address/s and the name of the Local Government/s District in which the projects will take place,</w:t>
            </w:r>
          </w:p>
          <w:p w14:paraId="6CC3613E" w14:textId="77777777" w:rsidR="00EB4066" w:rsidRPr="00100807" w:rsidRDefault="00EB4066" w:rsidP="006009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</w:rPr>
            </w:pPr>
            <w:r w:rsidRPr="00100807">
              <w:rPr>
                <w:rFonts w:ascii="Arial" w:hAnsi="Arial" w:cs="Arial"/>
                <w:i/>
                <w:sz w:val="18"/>
              </w:rPr>
              <w:t>For works undertaken across WA – (such as “lifeline” services, hot fire training providers etc) full description of activities and whether Metropolitan area only, regional, or Statewide.</w:t>
            </w:r>
          </w:p>
        </w:tc>
      </w:tr>
      <w:tr w:rsidR="0048058E" w:rsidRPr="00DA6F47" w14:paraId="29290361" w14:textId="77777777" w:rsidTr="0007300B">
        <w:tc>
          <w:tcPr>
            <w:tcW w:w="10774" w:type="dxa"/>
            <w:gridSpan w:val="6"/>
          </w:tcPr>
          <w:p w14:paraId="42F16B86" w14:textId="77777777" w:rsidR="0048058E" w:rsidRDefault="0048058E" w:rsidP="00472C1A">
            <w:pPr>
              <w:rPr>
                <w:rFonts w:ascii="Arial" w:hAnsi="Arial" w:cs="Arial"/>
                <w:lang w:val="en-US"/>
              </w:rPr>
            </w:pPr>
          </w:p>
          <w:p w14:paraId="59B017CA" w14:textId="11944E16" w:rsidR="004C6195" w:rsidRDefault="004C6195" w:rsidP="00472C1A">
            <w:pPr>
              <w:rPr>
                <w:rFonts w:ascii="Arial" w:hAnsi="Arial" w:cs="Arial"/>
                <w:lang w:val="en-US"/>
              </w:rPr>
            </w:pPr>
          </w:p>
          <w:p w14:paraId="30E412B5" w14:textId="77777777" w:rsidR="0007300B" w:rsidRDefault="0007300B" w:rsidP="00472C1A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14:paraId="18DA4BF4" w14:textId="09A094CE" w:rsidR="00666F89" w:rsidRDefault="00666F89" w:rsidP="00472C1A">
            <w:pPr>
              <w:rPr>
                <w:rFonts w:ascii="Arial" w:hAnsi="Arial" w:cs="Arial"/>
                <w:lang w:val="en-US"/>
              </w:rPr>
            </w:pPr>
          </w:p>
          <w:p w14:paraId="1D8D52B5" w14:textId="21FB793D" w:rsidR="00A65784" w:rsidRDefault="0007300B" w:rsidP="00100807">
            <w:pPr>
              <w:tabs>
                <w:tab w:val="left" w:pos="123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  <w:p w14:paraId="1956127F" w14:textId="77777777" w:rsidR="00A65784" w:rsidRDefault="00A65784" w:rsidP="00472C1A">
            <w:pPr>
              <w:rPr>
                <w:rFonts w:ascii="Arial" w:hAnsi="Arial" w:cs="Arial"/>
                <w:lang w:val="en-US"/>
              </w:rPr>
            </w:pPr>
          </w:p>
          <w:p w14:paraId="2F442779" w14:textId="4768666C" w:rsidR="00666F89" w:rsidRDefault="00666F89" w:rsidP="00472C1A">
            <w:pPr>
              <w:rPr>
                <w:rFonts w:ascii="Arial" w:hAnsi="Arial" w:cs="Arial"/>
                <w:lang w:val="en-US"/>
              </w:rPr>
            </w:pPr>
          </w:p>
          <w:p w14:paraId="0B2E14C1" w14:textId="77777777" w:rsidR="00F21119" w:rsidRDefault="00F21119" w:rsidP="00472C1A">
            <w:pPr>
              <w:rPr>
                <w:rFonts w:ascii="Arial" w:hAnsi="Arial" w:cs="Arial"/>
                <w:lang w:val="en-US"/>
              </w:rPr>
            </w:pPr>
          </w:p>
          <w:p w14:paraId="19C80308" w14:textId="6EE36DB1" w:rsidR="00B975B5" w:rsidRPr="00DA6F47" w:rsidRDefault="00B975B5" w:rsidP="00472C1A">
            <w:pPr>
              <w:rPr>
                <w:rFonts w:ascii="Arial" w:hAnsi="Arial" w:cs="Arial"/>
                <w:lang w:val="en-US"/>
              </w:rPr>
            </w:pPr>
          </w:p>
        </w:tc>
      </w:tr>
      <w:tr w:rsidR="0048058E" w:rsidRPr="00DA6F47" w14:paraId="218DCEBD" w14:textId="77777777" w:rsidTr="0007300B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25735FEE" w14:textId="0F8CEB42" w:rsidR="00EB4066" w:rsidRDefault="00324AFC" w:rsidP="0060097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Nature of the </w:t>
            </w:r>
            <w:r w:rsidR="00617F3E">
              <w:rPr>
                <w:rFonts w:ascii="Arial" w:hAnsi="Arial" w:cs="Arial"/>
                <w:b/>
                <w:lang w:val="en-US"/>
              </w:rPr>
              <w:t>work locations</w:t>
            </w:r>
            <w:r w:rsidR="00EF5016">
              <w:rPr>
                <w:rFonts w:ascii="Arial" w:hAnsi="Arial" w:cs="Arial"/>
                <w:b/>
                <w:lang w:val="en-US"/>
              </w:rPr>
              <w:t>-</w:t>
            </w:r>
          </w:p>
          <w:p w14:paraId="5633F012" w14:textId="77777777" w:rsidR="0048058E" w:rsidRPr="00DA6F47" w:rsidRDefault="00EB4066" w:rsidP="00600970">
            <w:pPr>
              <w:rPr>
                <w:rFonts w:ascii="Arial" w:hAnsi="Arial" w:cs="Arial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>Brief description of what company/business does at work location</w:t>
            </w:r>
          </w:p>
        </w:tc>
      </w:tr>
      <w:tr w:rsidR="0048058E" w:rsidRPr="00DA6F47" w14:paraId="3CE01EDC" w14:textId="77777777" w:rsidTr="0007300B">
        <w:tc>
          <w:tcPr>
            <w:tcW w:w="10774" w:type="dxa"/>
            <w:gridSpan w:val="6"/>
          </w:tcPr>
          <w:p w14:paraId="2CC6C1A4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5FFF6C4B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64EA7088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10EBF1D8" w14:textId="67F70955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0B2E00D0" w14:textId="77777777" w:rsidR="00B975B5" w:rsidRDefault="00B975B5" w:rsidP="00600970">
            <w:pPr>
              <w:rPr>
                <w:rFonts w:ascii="Arial" w:hAnsi="Arial" w:cs="Arial"/>
                <w:lang w:val="en-US"/>
              </w:rPr>
            </w:pPr>
          </w:p>
          <w:p w14:paraId="46A9962E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72F32AB7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75BA9DAC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133FBE9B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0F80022D" w14:textId="77777777" w:rsidR="00283AFA" w:rsidRPr="00DA6F47" w:rsidRDefault="00283AFA" w:rsidP="00600970">
            <w:pPr>
              <w:rPr>
                <w:rFonts w:ascii="Arial" w:hAnsi="Arial" w:cs="Arial"/>
                <w:lang w:val="en-US"/>
              </w:rPr>
            </w:pPr>
          </w:p>
        </w:tc>
      </w:tr>
      <w:tr w:rsidR="0048058E" w:rsidRPr="00DA6F47" w14:paraId="7121BBA4" w14:textId="77777777" w:rsidTr="0007300B">
        <w:trPr>
          <w:trHeight w:val="71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D0CC5B2" w14:textId="3E6E0E90" w:rsidR="0048058E" w:rsidRDefault="0048058E" w:rsidP="0048058E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>Define the</w:t>
            </w:r>
            <w:r w:rsidRPr="00233D59">
              <w:rPr>
                <w:rFonts w:ascii="Arial" w:hAnsi="Arial" w:cs="Arial"/>
                <w:b/>
                <w:lang w:val="en-US"/>
              </w:rPr>
              <w:t xml:space="preserve"> activity that </w:t>
            </w:r>
            <w:r>
              <w:rPr>
                <w:rFonts w:ascii="Arial" w:hAnsi="Arial" w:cs="Arial"/>
                <w:b/>
                <w:lang w:val="en-US"/>
              </w:rPr>
              <w:t xml:space="preserve">could </w:t>
            </w:r>
            <w:r w:rsidRPr="00233D59">
              <w:rPr>
                <w:rFonts w:ascii="Arial" w:hAnsi="Arial" w:cs="Arial"/>
                <w:b/>
                <w:lang w:val="en-US"/>
              </w:rPr>
              <w:t>cause</w:t>
            </w:r>
            <w:r>
              <w:rPr>
                <w:rFonts w:ascii="Arial" w:hAnsi="Arial" w:cs="Arial"/>
                <w:b/>
                <w:lang w:val="en-US"/>
              </w:rPr>
              <w:t xml:space="preserve"> a</w:t>
            </w:r>
            <w:r w:rsidRPr="00233D59">
              <w:rPr>
                <w:rFonts w:ascii="Arial" w:hAnsi="Arial" w:cs="Arial"/>
                <w:b/>
                <w:lang w:val="en-US"/>
              </w:rPr>
              <w:t xml:space="preserve"> fire</w:t>
            </w:r>
            <w:r w:rsidR="00DF2933">
              <w:rPr>
                <w:rFonts w:ascii="Arial" w:hAnsi="Arial" w:cs="Arial"/>
                <w:i/>
                <w:color w:val="17365D" w:themeColor="text2" w:themeShade="BF"/>
                <w:lang w:val="en-US"/>
              </w:rPr>
              <w:t xml:space="preserve"> </w:t>
            </w:r>
            <w:r w:rsidR="00933E31">
              <w:rPr>
                <w:i/>
                <w:iCs/>
                <w:sz w:val="20"/>
                <w:szCs w:val="20"/>
              </w:rPr>
              <w:t>e</w:t>
            </w:r>
            <w:r w:rsidR="00EB4066">
              <w:rPr>
                <w:i/>
                <w:iCs/>
                <w:sz w:val="20"/>
                <w:szCs w:val="20"/>
              </w:rPr>
              <w:t>.g.</w:t>
            </w:r>
            <w:r w:rsidR="00EB4066" w:rsidRPr="0068743A">
              <w:rPr>
                <w:i/>
                <w:iCs/>
                <w:sz w:val="20"/>
                <w:szCs w:val="20"/>
              </w:rPr>
              <w:t xml:space="preserve"> </w:t>
            </w:r>
            <w:r w:rsidR="00617F3E">
              <w:rPr>
                <w:i/>
                <w:iCs/>
                <w:sz w:val="20"/>
                <w:szCs w:val="20"/>
              </w:rPr>
              <w:t>h</w:t>
            </w:r>
            <w:r w:rsidR="00DF2933">
              <w:rPr>
                <w:i/>
                <w:iCs/>
                <w:sz w:val="20"/>
                <w:szCs w:val="20"/>
              </w:rPr>
              <w:t xml:space="preserve">ot fire training, </w:t>
            </w:r>
            <w:r w:rsidR="00617F3E">
              <w:rPr>
                <w:i/>
                <w:iCs/>
                <w:sz w:val="20"/>
                <w:szCs w:val="20"/>
              </w:rPr>
              <w:t>g</w:t>
            </w:r>
            <w:r w:rsidR="00DF2933">
              <w:rPr>
                <w:i/>
                <w:iCs/>
                <w:sz w:val="20"/>
                <w:szCs w:val="20"/>
              </w:rPr>
              <w:t xml:space="preserve">as flaring, </w:t>
            </w:r>
            <w:r w:rsidR="00617F3E">
              <w:rPr>
                <w:i/>
                <w:iCs/>
                <w:sz w:val="20"/>
                <w:szCs w:val="20"/>
              </w:rPr>
              <w:t>c</w:t>
            </w:r>
            <w:r w:rsidR="00EB4066">
              <w:rPr>
                <w:i/>
                <w:iCs/>
                <w:sz w:val="20"/>
                <w:szCs w:val="20"/>
              </w:rPr>
              <w:t xml:space="preserve">atering activity (i.e. </w:t>
            </w:r>
            <w:r w:rsidR="00DF2933">
              <w:rPr>
                <w:i/>
                <w:iCs/>
                <w:sz w:val="20"/>
                <w:szCs w:val="20"/>
              </w:rPr>
              <w:t>outside pizza ovens</w:t>
            </w:r>
            <w:r w:rsidR="00EB4066">
              <w:rPr>
                <w:i/>
                <w:iCs/>
                <w:sz w:val="20"/>
                <w:szCs w:val="20"/>
              </w:rPr>
              <w:t>)</w:t>
            </w:r>
            <w:r w:rsidR="00DF2933">
              <w:rPr>
                <w:i/>
                <w:iCs/>
                <w:sz w:val="20"/>
                <w:szCs w:val="20"/>
              </w:rPr>
              <w:t xml:space="preserve"> </w:t>
            </w:r>
            <w:r w:rsidR="00DF2933" w:rsidRPr="0068743A">
              <w:rPr>
                <w:i/>
                <w:iCs/>
                <w:sz w:val="20"/>
                <w:szCs w:val="20"/>
              </w:rPr>
              <w:t>etc</w:t>
            </w:r>
          </w:p>
          <w:p w14:paraId="6E092D74" w14:textId="03D18263" w:rsidR="00EB4066" w:rsidRPr="004F46E3" w:rsidRDefault="0007300B" w:rsidP="0048058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State the </w:t>
            </w:r>
            <w:r w:rsidR="00EB4066" w:rsidRPr="00100807">
              <w:rPr>
                <w:rFonts w:ascii="Arial" w:hAnsi="Arial" w:cs="Arial"/>
                <w:i/>
                <w:sz w:val="18"/>
                <w:lang w:val="en-US"/>
              </w:rPr>
              <w:t xml:space="preserve">activity to be undertaken at the site </w:t>
            </w:r>
            <w:r>
              <w:rPr>
                <w:rFonts w:ascii="Arial" w:hAnsi="Arial" w:cs="Arial"/>
                <w:i/>
                <w:sz w:val="18"/>
                <w:lang w:val="en-US"/>
              </w:rPr>
              <w:t>involving the use of fire</w:t>
            </w:r>
            <w:r w:rsidR="00EB4066" w:rsidRPr="00100807">
              <w:rPr>
                <w:rFonts w:ascii="Arial" w:hAnsi="Arial" w:cs="Arial"/>
                <w:i/>
                <w:sz w:val="18"/>
                <w:lang w:val="en-US"/>
              </w:rPr>
              <w:t xml:space="preserve"> or the proposed activity to be undertaken</w:t>
            </w:r>
            <w:r>
              <w:rPr>
                <w:rFonts w:ascii="Arial" w:hAnsi="Arial" w:cs="Arial"/>
                <w:i/>
                <w:sz w:val="18"/>
                <w:lang w:val="en-US"/>
              </w:rPr>
              <w:t xml:space="preserve"> that</w:t>
            </w:r>
            <w:r w:rsidR="00EB4066" w:rsidRPr="00100807">
              <w:rPr>
                <w:rFonts w:ascii="Arial" w:hAnsi="Arial" w:cs="Arial"/>
                <w:i/>
                <w:sz w:val="18"/>
                <w:lang w:val="en-US"/>
              </w:rPr>
              <w:t xml:space="preserve"> could cause a fie. </w:t>
            </w:r>
          </w:p>
        </w:tc>
      </w:tr>
      <w:tr w:rsidR="0048058E" w:rsidRPr="00DA6F47" w14:paraId="7F1A4BA4" w14:textId="77777777" w:rsidTr="0007300B"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14:paraId="36287033" w14:textId="77777777" w:rsidR="0048058E" w:rsidRDefault="0048058E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  <w:r w:rsidRPr="008A2984">
              <w:rPr>
                <w:rFonts w:ascii="Arial" w:hAnsi="Arial" w:cs="Arial"/>
                <w:color w:val="FF0000"/>
              </w:rPr>
              <w:t xml:space="preserve"> </w:t>
            </w:r>
          </w:p>
          <w:p w14:paraId="4865247A" w14:textId="77777777" w:rsidR="00BA666E" w:rsidRDefault="00BA666E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  <w:p w14:paraId="6B352EE4" w14:textId="77777777" w:rsidR="00283AFA" w:rsidRDefault="00283AFA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  <w:p w14:paraId="7254C11C" w14:textId="7EE1D37F" w:rsidR="00283AFA" w:rsidRDefault="00283AFA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  <w:p w14:paraId="387BA839" w14:textId="77777777" w:rsidR="00B975B5" w:rsidRDefault="00B975B5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  <w:p w14:paraId="388138BF" w14:textId="77777777" w:rsidR="00283AFA" w:rsidRDefault="00283AFA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  <w:p w14:paraId="506ACEAD" w14:textId="77777777" w:rsidR="00283AFA" w:rsidRDefault="00283AFA" w:rsidP="008A2984">
            <w:pPr>
              <w:spacing w:before="120"/>
              <w:jc w:val="both"/>
              <w:rPr>
                <w:rFonts w:ascii="Arial" w:hAnsi="Arial" w:cs="Arial"/>
                <w:color w:val="FF0000"/>
              </w:rPr>
            </w:pPr>
          </w:p>
          <w:p w14:paraId="35D67383" w14:textId="77777777" w:rsidR="00BA666E" w:rsidRPr="00DA6F47" w:rsidRDefault="00BA666E" w:rsidP="0060097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7300B" w:rsidRPr="00DA6F47" w14:paraId="67CCB0C7" w14:textId="77777777" w:rsidTr="00100807">
        <w:trPr>
          <w:trHeight w:val="96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4D7BA" w14:textId="2E3CD4E6" w:rsidR="0007300B" w:rsidRPr="00DA6F47" w:rsidRDefault="0007300B" w:rsidP="00600970">
            <w:pPr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 xml:space="preserve">Period or length of time exemption sought </w:t>
            </w:r>
          </w:p>
          <w:p w14:paraId="3664CBDE" w14:textId="77777777" w:rsidR="0007300B" w:rsidRDefault="0007300B" w:rsidP="00600970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4F46E3">
              <w:rPr>
                <w:rFonts w:ascii="Arial" w:hAnsi="Arial" w:cs="Arial"/>
                <w:i/>
                <w:sz w:val="20"/>
                <w:szCs w:val="20"/>
              </w:rPr>
              <w:t>One-off Activity, Project specific (day/dates and times) or ongoing work practice (bi-annual review/renewal)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53EDE08F" w14:textId="77777777" w:rsidR="0007300B" w:rsidRPr="004F46E3" w:rsidRDefault="0007300B" w:rsidP="00600970">
            <w:pPr>
              <w:rPr>
                <w:rFonts w:ascii="Arial" w:hAnsi="Arial" w:cs="Arial"/>
                <w:i/>
                <w:color w:val="17365D" w:themeColor="text2" w:themeShade="BF"/>
                <w:sz w:val="18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Insert details of length of time the exemption is required (e.g. is this a one-off activity, project determined or is an ongoing work requirement). </w:t>
            </w:r>
          </w:p>
        </w:tc>
      </w:tr>
      <w:tr w:rsidR="00933E31" w:rsidRPr="00DA6F47" w14:paraId="7C0A8E21" w14:textId="77777777" w:rsidTr="0007300B">
        <w:tc>
          <w:tcPr>
            <w:tcW w:w="4961" w:type="dxa"/>
            <w:gridSpan w:val="4"/>
            <w:shd w:val="clear" w:color="auto" w:fill="D9D9D9" w:themeFill="background1" w:themeFillShade="D9"/>
          </w:tcPr>
          <w:p w14:paraId="696CCC37" w14:textId="672C1022" w:rsidR="00933E31" w:rsidRPr="00933E31" w:rsidRDefault="00933E31" w:rsidP="00600970">
            <w:pPr>
              <w:rPr>
                <w:rFonts w:ascii="Arial" w:hAnsi="Arial" w:cs="Arial"/>
                <w:b/>
                <w:lang w:val="en-US"/>
              </w:rPr>
            </w:pPr>
            <w:r w:rsidRPr="00933E31">
              <w:rPr>
                <w:rFonts w:ascii="Arial" w:hAnsi="Arial" w:cs="Arial"/>
                <w:b/>
                <w:lang w:val="en-US"/>
              </w:rPr>
              <w:t>Date work to begin</w:t>
            </w:r>
          </w:p>
        </w:tc>
        <w:tc>
          <w:tcPr>
            <w:tcW w:w="5813" w:type="dxa"/>
            <w:gridSpan w:val="2"/>
            <w:shd w:val="clear" w:color="auto" w:fill="D9D9D9" w:themeFill="background1" w:themeFillShade="D9"/>
          </w:tcPr>
          <w:p w14:paraId="5B1CD454" w14:textId="6FF0B4EA" w:rsidR="00933E31" w:rsidRPr="00933E31" w:rsidRDefault="00933E31" w:rsidP="00600970">
            <w:pPr>
              <w:rPr>
                <w:rFonts w:ascii="Arial" w:hAnsi="Arial" w:cs="Arial"/>
                <w:b/>
                <w:lang w:val="en-US"/>
              </w:rPr>
            </w:pPr>
            <w:r w:rsidRPr="00933E31">
              <w:rPr>
                <w:rFonts w:ascii="Arial" w:hAnsi="Arial" w:cs="Arial"/>
                <w:b/>
                <w:lang w:val="en-US"/>
              </w:rPr>
              <w:t>Time work to begin</w:t>
            </w:r>
          </w:p>
        </w:tc>
      </w:tr>
      <w:tr w:rsidR="0048058E" w:rsidRPr="00DA6F47" w14:paraId="50EEFF8D" w14:textId="77777777" w:rsidTr="0007300B">
        <w:tc>
          <w:tcPr>
            <w:tcW w:w="4961" w:type="dxa"/>
            <w:gridSpan w:val="4"/>
          </w:tcPr>
          <w:p w14:paraId="3BFB833F" w14:textId="77777777" w:rsidR="0048058E" w:rsidRDefault="0048058E" w:rsidP="0060097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3AE6DA15" w14:textId="77777777" w:rsidR="00283AFA" w:rsidRPr="00600970" w:rsidRDefault="00283AFA" w:rsidP="00600970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45493B6F" w14:textId="77777777" w:rsidR="0048058E" w:rsidRPr="00DA6F47" w:rsidRDefault="0048058E" w:rsidP="006009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3" w:type="dxa"/>
            <w:gridSpan w:val="2"/>
          </w:tcPr>
          <w:p w14:paraId="2579E911" w14:textId="77777777" w:rsidR="0048058E" w:rsidRPr="00600970" w:rsidRDefault="0048058E" w:rsidP="00600970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933E31" w:rsidRPr="00DA6F47" w14:paraId="125A1B2D" w14:textId="77777777" w:rsidTr="0007300B">
        <w:tc>
          <w:tcPr>
            <w:tcW w:w="4961" w:type="dxa"/>
            <w:gridSpan w:val="4"/>
            <w:shd w:val="clear" w:color="auto" w:fill="D9D9D9" w:themeFill="background1" w:themeFillShade="D9"/>
          </w:tcPr>
          <w:p w14:paraId="18F3C93C" w14:textId="77777777" w:rsidR="00933E31" w:rsidRPr="00DA6F47" w:rsidRDefault="00933E31" w:rsidP="00600970">
            <w:pPr>
              <w:rPr>
                <w:rFonts w:ascii="Arial" w:hAnsi="Arial" w:cs="Arial"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>Date work to be completed</w:t>
            </w:r>
          </w:p>
        </w:tc>
        <w:tc>
          <w:tcPr>
            <w:tcW w:w="5813" w:type="dxa"/>
            <w:gridSpan w:val="2"/>
            <w:shd w:val="clear" w:color="auto" w:fill="D9D9D9" w:themeFill="background1" w:themeFillShade="D9"/>
          </w:tcPr>
          <w:p w14:paraId="2D4A3182" w14:textId="0B4F17C1" w:rsidR="00933E31" w:rsidRPr="00DA6F47" w:rsidRDefault="00933E31" w:rsidP="00600970">
            <w:pPr>
              <w:rPr>
                <w:rFonts w:ascii="Arial" w:hAnsi="Arial" w:cs="Arial"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t>Time work to be completed</w:t>
            </w:r>
          </w:p>
        </w:tc>
      </w:tr>
      <w:tr w:rsidR="00363F2E" w:rsidRPr="00DA6F47" w14:paraId="7F9FEF59" w14:textId="77777777" w:rsidTr="00F21119"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25D143BF" w14:textId="77777777" w:rsidR="00363F2E" w:rsidRDefault="00363F2E" w:rsidP="00600970">
            <w:pPr>
              <w:rPr>
                <w:rFonts w:ascii="Arial" w:hAnsi="Arial" w:cs="Arial"/>
                <w:lang w:val="en-US"/>
              </w:rPr>
            </w:pPr>
          </w:p>
          <w:p w14:paraId="6820CB47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4D235B47" w14:textId="77777777" w:rsidR="00283AFA" w:rsidRPr="00DA6F47" w:rsidRDefault="00283AFA" w:rsidP="006009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0718FA1" w14:textId="77777777" w:rsidR="00363F2E" w:rsidRPr="00DA6F47" w:rsidRDefault="00363F2E" w:rsidP="00600970">
            <w:pPr>
              <w:rPr>
                <w:rFonts w:ascii="Arial" w:hAnsi="Arial" w:cs="Arial"/>
                <w:lang w:val="en-US"/>
              </w:rPr>
            </w:pPr>
          </w:p>
        </w:tc>
      </w:tr>
      <w:tr w:rsidR="0048058E" w:rsidRPr="00DA6F47" w14:paraId="51BA90FD" w14:textId="77777777" w:rsidTr="00F21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E1DB2" w14:textId="36FC2271" w:rsidR="0048058E" w:rsidRDefault="0048058E" w:rsidP="00600970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A6F47">
              <w:rPr>
                <w:rFonts w:ascii="Arial" w:hAnsi="Arial" w:cs="Arial"/>
                <w:b/>
              </w:rPr>
              <w:t xml:space="preserve">Fire </w:t>
            </w:r>
            <w:r w:rsidR="00617F3E" w:rsidRPr="00DA6F47">
              <w:rPr>
                <w:rFonts w:ascii="Arial" w:hAnsi="Arial" w:cs="Arial"/>
                <w:b/>
              </w:rPr>
              <w:t>pre</w:t>
            </w:r>
            <w:r w:rsidR="00617F3E">
              <w:rPr>
                <w:rFonts w:ascii="Arial" w:hAnsi="Arial" w:cs="Arial"/>
                <w:b/>
              </w:rPr>
              <w:t xml:space="preserve">vention, </w:t>
            </w:r>
            <w:r w:rsidR="00617F3E" w:rsidRPr="00DA6F47">
              <w:rPr>
                <w:rFonts w:ascii="Arial" w:hAnsi="Arial" w:cs="Arial"/>
                <w:b/>
              </w:rPr>
              <w:t>control</w:t>
            </w:r>
            <w:r w:rsidR="00617F3E">
              <w:rPr>
                <w:rFonts w:ascii="Arial" w:hAnsi="Arial" w:cs="Arial"/>
                <w:b/>
              </w:rPr>
              <w:t xml:space="preserve"> and extinguishment</w:t>
            </w:r>
            <w:r w:rsidR="00617F3E" w:rsidRPr="00DA6F47">
              <w:rPr>
                <w:rFonts w:ascii="Arial" w:hAnsi="Arial" w:cs="Arial"/>
                <w:b/>
              </w:rPr>
              <w:t xml:space="preserve"> measures in </w:t>
            </w:r>
            <w:r w:rsidR="00617F3E" w:rsidRPr="004F46E3">
              <w:rPr>
                <w:rFonts w:ascii="Arial" w:hAnsi="Arial" w:cs="Arial"/>
                <w:b/>
                <w:szCs w:val="20"/>
              </w:rPr>
              <w:t>place</w:t>
            </w:r>
            <w:r w:rsidR="00617F3E" w:rsidRPr="0070136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17F3E">
              <w:rPr>
                <w:i/>
                <w:iCs/>
                <w:sz w:val="20"/>
                <w:szCs w:val="20"/>
              </w:rPr>
              <w:t>e</w:t>
            </w:r>
            <w:r w:rsidR="00701360" w:rsidRPr="00701360">
              <w:rPr>
                <w:i/>
                <w:iCs/>
                <w:sz w:val="20"/>
                <w:szCs w:val="20"/>
              </w:rPr>
              <w:t xml:space="preserve">.g. Fire Response </w:t>
            </w:r>
            <w:r w:rsidR="00617F3E">
              <w:rPr>
                <w:i/>
                <w:iCs/>
                <w:sz w:val="20"/>
                <w:szCs w:val="20"/>
              </w:rPr>
              <w:t>P</w:t>
            </w:r>
            <w:r w:rsidR="00701360" w:rsidRPr="00701360">
              <w:rPr>
                <w:i/>
                <w:iCs/>
                <w:sz w:val="20"/>
                <w:szCs w:val="20"/>
              </w:rPr>
              <w:t xml:space="preserve">lans, Emergency Response </w:t>
            </w:r>
            <w:r w:rsidR="00617F3E">
              <w:rPr>
                <w:i/>
                <w:iCs/>
                <w:sz w:val="20"/>
                <w:szCs w:val="20"/>
              </w:rPr>
              <w:t>U</w:t>
            </w:r>
            <w:r w:rsidR="00701360" w:rsidRPr="00701360">
              <w:rPr>
                <w:i/>
                <w:iCs/>
                <w:sz w:val="20"/>
                <w:szCs w:val="20"/>
              </w:rPr>
              <w:t xml:space="preserve">nits, in-situ and/or mobile </w:t>
            </w:r>
            <w:r w:rsidR="00283AFA" w:rsidRPr="00701360">
              <w:rPr>
                <w:i/>
                <w:iCs/>
                <w:sz w:val="20"/>
                <w:szCs w:val="20"/>
              </w:rPr>
              <w:t>firefighting</w:t>
            </w:r>
            <w:r w:rsidR="00701360" w:rsidRPr="00701360">
              <w:rPr>
                <w:i/>
                <w:iCs/>
                <w:sz w:val="20"/>
                <w:szCs w:val="20"/>
              </w:rPr>
              <w:t xml:space="preserve"> </w:t>
            </w:r>
            <w:r w:rsidR="00782001" w:rsidRPr="00701360">
              <w:rPr>
                <w:i/>
                <w:iCs/>
                <w:sz w:val="20"/>
                <w:szCs w:val="20"/>
              </w:rPr>
              <w:t>equipment, (</w:t>
            </w:r>
            <w:r w:rsidR="00701360" w:rsidRPr="00701360">
              <w:rPr>
                <w:i/>
                <w:iCs/>
                <w:sz w:val="20"/>
                <w:szCs w:val="20"/>
              </w:rPr>
              <w:t xml:space="preserve">provide e-copies of maps/Fire Response </w:t>
            </w:r>
            <w:r w:rsidR="00617F3E">
              <w:rPr>
                <w:i/>
                <w:iCs/>
                <w:sz w:val="20"/>
                <w:szCs w:val="20"/>
              </w:rPr>
              <w:t>P</w:t>
            </w:r>
            <w:r w:rsidR="00701360" w:rsidRPr="00701360">
              <w:rPr>
                <w:i/>
                <w:iCs/>
                <w:sz w:val="20"/>
                <w:szCs w:val="20"/>
              </w:rPr>
              <w:t>lans etc if held)</w:t>
            </w:r>
            <w:r w:rsidRPr="00DA6F4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73B612F2" w14:textId="77777777" w:rsidR="00782001" w:rsidRPr="00100807" w:rsidRDefault="00782001" w:rsidP="00600970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Detail the measures that will be in place: </w:t>
            </w:r>
          </w:p>
          <w:p w14:paraId="2B01D396" w14:textId="77777777" w:rsidR="00782001" w:rsidRPr="00100807" w:rsidRDefault="00782001" w:rsidP="007820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>To ensure that when using fire, any fire can be contained and if necessary extinguished</w:t>
            </w:r>
          </w:p>
          <w:p w14:paraId="001EFD22" w14:textId="77777777" w:rsidR="00782001" w:rsidRPr="00100807" w:rsidRDefault="00782001" w:rsidP="007820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To ensure that when undertaking an activity that could cause a fire, that the risk of a fire starting is limited and if necessary to contain and extinguish any fire that starts. </w:t>
            </w:r>
          </w:p>
          <w:p w14:paraId="3FE1BA72" w14:textId="01C22B96" w:rsidR="00782001" w:rsidRPr="004F46E3" w:rsidRDefault="00782001" w:rsidP="00782001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The above should include details of what plans and procedures are in place, what equipment is </w:t>
            </w:r>
            <w:r w:rsidR="00617F3E" w:rsidRPr="00100807">
              <w:rPr>
                <w:rFonts w:ascii="Arial" w:hAnsi="Arial" w:cs="Arial"/>
                <w:i/>
                <w:sz w:val="18"/>
                <w:lang w:val="en-US"/>
              </w:rPr>
              <w:t>available,</w:t>
            </w: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 and details of what training/qualifications employees and/or contractors have undertaken. </w:t>
            </w:r>
          </w:p>
        </w:tc>
      </w:tr>
      <w:tr w:rsidR="0048058E" w:rsidRPr="00DA6F47" w14:paraId="16C7D6CC" w14:textId="77777777" w:rsidTr="00F21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F82" w14:textId="77777777" w:rsidR="0048058E" w:rsidRDefault="0048058E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F1ACA1E" w14:textId="77777777" w:rsidR="00283AFA" w:rsidRDefault="00283AFA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1C8BF89" w14:textId="77777777" w:rsidR="00283AFA" w:rsidRDefault="00283AFA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BD3D975" w14:textId="77777777" w:rsidR="00283AFA" w:rsidRDefault="00283AFA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94A69B3" w14:textId="7A604B76" w:rsidR="00283AFA" w:rsidRDefault="00283AFA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B3BDDE2" w14:textId="22BC1639" w:rsidR="0007300B" w:rsidRDefault="0007300B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4AD4A7F" w14:textId="77777777" w:rsidR="0007300B" w:rsidRDefault="0007300B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9335A57" w14:textId="77777777" w:rsidR="00666F89" w:rsidRDefault="00666F89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490815C" w14:textId="77777777" w:rsidR="00666F89" w:rsidRDefault="00666F89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DF8815F" w14:textId="77777777" w:rsidR="00666F89" w:rsidRDefault="00666F89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6C09EAD" w14:textId="01DEE996" w:rsidR="00666F89" w:rsidRDefault="00666F89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FB3DF2E" w14:textId="77777777" w:rsidR="00F21119" w:rsidRDefault="00F21119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0FA8B89" w14:textId="5187EDF5" w:rsidR="00666F89" w:rsidRPr="00DA6F47" w:rsidRDefault="00666F89" w:rsidP="004F46E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8058E" w:rsidRPr="001B5330" w14:paraId="30157416" w14:textId="77777777" w:rsidTr="00F21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034A" w14:textId="0F7B136C" w:rsidR="0048058E" w:rsidRDefault="0048058E" w:rsidP="00600970">
            <w:pPr>
              <w:rPr>
                <w:rFonts w:ascii="Arial" w:hAnsi="Arial" w:cs="Arial"/>
                <w:b/>
                <w:lang w:val="en-US"/>
              </w:rPr>
            </w:pPr>
            <w:r w:rsidRPr="00DA6F47">
              <w:rPr>
                <w:rFonts w:ascii="Arial" w:hAnsi="Arial" w:cs="Arial"/>
                <w:b/>
                <w:lang w:val="en-US"/>
              </w:rPr>
              <w:lastRenderedPageBreak/>
              <w:t xml:space="preserve">Community </w:t>
            </w:r>
            <w:r w:rsidR="00617F3E" w:rsidRPr="00DA6F47">
              <w:rPr>
                <w:rFonts w:ascii="Arial" w:hAnsi="Arial" w:cs="Arial"/>
                <w:b/>
                <w:lang w:val="en-US"/>
              </w:rPr>
              <w:t>impact if work not undertaken</w:t>
            </w:r>
          </w:p>
          <w:p w14:paraId="7BF2E3AE" w14:textId="77777777" w:rsidR="00782001" w:rsidRPr="004F46E3" w:rsidRDefault="00782001" w:rsidP="00600970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Detail how NOT undertaking your activity, during fire ban periods will impact the community. </w:t>
            </w:r>
          </w:p>
        </w:tc>
      </w:tr>
      <w:tr w:rsidR="0048058E" w:rsidRPr="00DA6F47" w14:paraId="600D675B" w14:textId="77777777" w:rsidTr="00F21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B5E" w14:textId="77777777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3E8D0373" w14:textId="0694486A" w:rsidR="00283AFA" w:rsidRDefault="00283AFA" w:rsidP="00600970">
            <w:pPr>
              <w:rPr>
                <w:rFonts w:ascii="Arial" w:hAnsi="Arial" w:cs="Arial"/>
                <w:lang w:val="en-US"/>
              </w:rPr>
            </w:pPr>
          </w:p>
          <w:p w14:paraId="01AABDC3" w14:textId="0E3E9E9C" w:rsidR="00666F89" w:rsidRDefault="00666F89" w:rsidP="00600970">
            <w:pPr>
              <w:rPr>
                <w:rFonts w:ascii="Arial" w:hAnsi="Arial" w:cs="Arial"/>
                <w:lang w:val="en-US"/>
              </w:rPr>
            </w:pPr>
          </w:p>
          <w:p w14:paraId="13578611" w14:textId="1FBEF7EB" w:rsidR="00666F89" w:rsidRDefault="00666F89" w:rsidP="00600970">
            <w:pPr>
              <w:rPr>
                <w:rFonts w:ascii="Arial" w:hAnsi="Arial" w:cs="Arial"/>
                <w:lang w:val="en-US"/>
              </w:rPr>
            </w:pPr>
          </w:p>
          <w:p w14:paraId="7C39BF9E" w14:textId="4E791B04" w:rsidR="00666F89" w:rsidRDefault="00666F89" w:rsidP="00600970">
            <w:pPr>
              <w:rPr>
                <w:rFonts w:ascii="Arial" w:hAnsi="Arial" w:cs="Arial"/>
                <w:lang w:val="en-US"/>
              </w:rPr>
            </w:pPr>
          </w:p>
          <w:p w14:paraId="170E43CB" w14:textId="194B8656" w:rsidR="00666F89" w:rsidRDefault="00666F89" w:rsidP="00600970">
            <w:pPr>
              <w:rPr>
                <w:rFonts w:ascii="Arial" w:hAnsi="Arial" w:cs="Arial"/>
                <w:lang w:val="en-US"/>
              </w:rPr>
            </w:pPr>
          </w:p>
          <w:p w14:paraId="016D3E94" w14:textId="5706631F" w:rsidR="00666F89" w:rsidRDefault="00666F89" w:rsidP="00600970">
            <w:pPr>
              <w:rPr>
                <w:rFonts w:ascii="Arial" w:hAnsi="Arial" w:cs="Arial"/>
                <w:lang w:val="en-US"/>
              </w:rPr>
            </w:pPr>
          </w:p>
          <w:p w14:paraId="2B156E50" w14:textId="77777777" w:rsidR="00666F89" w:rsidRDefault="00666F89" w:rsidP="00600970">
            <w:pPr>
              <w:rPr>
                <w:rFonts w:ascii="Arial" w:hAnsi="Arial" w:cs="Arial"/>
                <w:lang w:val="en-US"/>
              </w:rPr>
            </w:pPr>
          </w:p>
          <w:p w14:paraId="42CA2580" w14:textId="77777777" w:rsidR="0048058E" w:rsidRPr="00DA6F47" w:rsidRDefault="0048058E" w:rsidP="00600970">
            <w:pPr>
              <w:rPr>
                <w:rFonts w:ascii="Arial" w:hAnsi="Arial" w:cs="Arial"/>
                <w:lang w:val="en-US"/>
              </w:rPr>
            </w:pPr>
          </w:p>
        </w:tc>
      </w:tr>
      <w:tr w:rsidR="0048058E" w:rsidRPr="00DA6F47" w14:paraId="3C6661B6" w14:textId="77777777" w:rsidTr="00F21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2EF50" w14:textId="39AC129A" w:rsidR="00782001" w:rsidRDefault="0048058E" w:rsidP="00515FDA">
            <w:pPr>
              <w:rPr>
                <w:rFonts w:ascii="Arial" w:hAnsi="Arial" w:cs="Arial"/>
                <w:lang w:val="en-US"/>
              </w:rPr>
            </w:pPr>
            <w:r w:rsidRPr="001B5330">
              <w:rPr>
                <w:rFonts w:ascii="Arial" w:hAnsi="Arial" w:cs="Arial"/>
                <w:b/>
                <w:highlight w:val="lightGray"/>
                <w:lang w:val="en-US"/>
              </w:rPr>
              <w:t xml:space="preserve">Business </w:t>
            </w:r>
            <w:r w:rsidR="00617F3E">
              <w:rPr>
                <w:rFonts w:ascii="Arial" w:hAnsi="Arial" w:cs="Arial"/>
                <w:b/>
                <w:highlight w:val="lightGray"/>
                <w:lang w:val="en-US"/>
              </w:rPr>
              <w:t>and/o</w:t>
            </w:r>
            <w:r w:rsidR="00617F3E" w:rsidRPr="001B5330">
              <w:rPr>
                <w:rFonts w:ascii="Arial" w:hAnsi="Arial" w:cs="Arial"/>
                <w:b/>
                <w:highlight w:val="lightGray"/>
                <w:lang w:val="en-US"/>
              </w:rPr>
              <w:t>r stakeholder impact if work not undertake</w:t>
            </w:r>
            <w:r w:rsidR="00617F3E">
              <w:rPr>
                <w:rFonts w:ascii="Arial" w:hAnsi="Arial" w:cs="Arial"/>
                <w:b/>
                <w:highlight w:val="lightGray"/>
                <w:lang w:val="en-US"/>
              </w:rPr>
              <w:t>n</w:t>
            </w:r>
            <w:r w:rsidR="00617F3E" w:rsidRPr="001B5330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0BE3C76D" w14:textId="77777777" w:rsidR="0048058E" w:rsidRPr="00DA6F47" w:rsidRDefault="00782001" w:rsidP="00515FDA">
            <w:pPr>
              <w:rPr>
                <w:rFonts w:ascii="Arial" w:hAnsi="Arial" w:cs="Arial"/>
                <w:lang w:val="en-US"/>
              </w:rPr>
            </w:pPr>
            <w:r w:rsidRPr="00100807">
              <w:rPr>
                <w:rFonts w:ascii="Arial" w:hAnsi="Arial" w:cs="Arial"/>
                <w:i/>
                <w:sz w:val="18"/>
                <w:lang w:val="en-US"/>
              </w:rPr>
              <w:t xml:space="preserve">Detail how NOT undertaking your activity, during fire ban periods, will impact your business and/or stakeholders. </w:t>
            </w:r>
            <w:r w:rsidR="0048058E" w:rsidRPr="00100807">
              <w:rPr>
                <w:rFonts w:ascii="Arial" w:hAnsi="Arial" w:cs="Arial"/>
                <w:b/>
                <w:sz w:val="22"/>
                <w:lang w:val="en-US"/>
              </w:rPr>
              <w:t xml:space="preserve">     </w:t>
            </w:r>
            <w:r w:rsidR="0048058E" w:rsidRPr="00704FF3">
              <w:rPr>
                <w:rFonts w:ascii="Arial" w:hAnsi="Arial" w:cs="Arial"/>
                <w:b/>
                <w:color w:val="FF0000"/>
                <w:sz w:val="22"/>
                <w:lang w:val="en-US"/>
              </w:rPr>
              <w:t xml:space="preserve">                                                                         </w:t>
            </w:r>
            <w:r w:rsidR="0048058E" w:rsidRPr="00704FF3">
              <w:rPr>
                <w:rFonts w:ascii="Arial" w:hAnsi="Arial" w:cs="Arial"/>
                <w:b/>
                <w:color w:val="FF0000"/>
                <w:sz w:val="22"/>
                <w:highlight w:val="lightGray"/>
                <w:lang w:val="en-US"/>
              </w:rPr>
              <w:t xml:space="preserve">               </w:t>
            </w:r>
          </w:p>
        </w:tc>
      </w:tr>
      <w:tr w:rsidR="000F6382" w:rsidRPr="00DA6F47" w14:paraId="1E485BC9" w14:textId="77777777" w:rsidTr="00F211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70A" w14:textId="77777777" w:rsidR="000F6382" w:rsidRDefault="000F6382" w:rsidP="00600970">
            <w:pPr>
              <w:rPr>
                <w:rFonts w:ascii="Arial" w:hAnsi="Arial" w:cs="Arial"/>
                <w:lang w:val="en-US"/>
              </w:rPr>
            </w:pPr>
          </w:p>
          <w:p w14:paraId="4D7ADEE4" w14:textId="77777777" w:rsidR="000F6382" w:rsidRDefault="000F6382" w:rsidP="00600970">
            <w:pPr>
              <w:rPr>
                <w:rFonts w:ascii="Arial" w:hAnsi="Arial" w:cs="Arial"/>
                <w:lang w:val="en-US"/>
              </w:rPr>
            </w:pPr>
          </w:p>
          <w:p w14:paraId="7DC5BCDF" w14:textId="77777777" w:rsidR="000F6382" w:rsidRDefault="000F6382" w:rsidP="00600970">
            <w:pPr>
              <w:rPr>
                <w:rFonts w:ascii="Arial" w:hAnsi="Arial" w:cs="Arial"/>
                <w:lang w:val="en-US"/>
              </w:rPr>
            </w:pPr>
          </w:p>
          <w:p w14:paraId="423249DC" w14:textId="77777777" w:rsidR="00283AFA" w:rsidRPr="00DA6F47" w:rsidRDefault="00283AFA" w:rsidP="0060097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7DF6871" w14:textId="77777777" w:rsidR="00F21119" w:rsidRDefault="00F21119" w:rsidP="00F21119">
      <w:pPr>
        <w:spacing w:after="0"/>
        <w:jc w:val="both"/>
        <w:rPr>
          <w:rFonts w:ascii="Arial" w:hAnsi="Arial" w:cs="Arial"/>
          <w:b/>
          <w:sz w:val="22"/>
          <w:szCs w:val="24"/>
          <w:lang w:val="en-US"/>
        </w:rPr>
      </w:pPr>
    </w:p>
    <w:p w14:paraId="446DBD23" w14:textId="0B863D04" w:rsidR="00A65784" w:rsidRPr="00D01313" w:rsidRDefault="00A65784" w:rsidP="00F21119">
      <w:pPr>
        <w:spacing w:after="120"/>
        <w:jc w:val="both"/>
        <w:rPr>
          <w:rFonts w:ascii="Arial" w:hAnsi="Arial" w:cs="Arial"/>
          <w:b/>
          <w:sz w:val="22"/>
          <w:szCs w:val="24"/>
          <w:lang w:val="en-US"/>
        </w:rPr>
      </w:pPr>
      <w:r w:rsidRPr="00B975B5">
        <w:rPr>
          <w:rFonts w:ascii="Arial" w:hAnsi="Arial" w:cs="Arial"/>
          <w:b/>
          <w:sz w:val="22"/>
          <w:szCs w:val="24"/>
          <w:lang w:val="en-US"/>
        </w:rPr>
        <w:t xml:space="preserve">IMPORTANT INFORMATION FOR APPLICANTS: </w:t>
      </w:r>
    </w:p>
    <w:p w14:paraId="40FDBD0F" w14:textId="2EE8A849" w:rsidR="00A65784" w:rsidRDefault="00A65784" w:rsidP="00F21119">
      <w:pPr>
        <w:spacing w:after="0"/>
        <w:jc w:val="both"/>
        <w:rPr>
          <w:rFonts w:ascii="Arial" w:hAnsi="Arial" w:cs="Arial"/>
          <w:sz w:val="22"/>
          <w:szCs w:val="24"/>
          <w:lang w:val="en-US"/>
        </w:rPr>
      </w:pPr>
      <w:r w:rsidRPr="00100807">
        <w:rPr>
          <w:rFonts w:ascii="Arial" w:hAnsi="Arial" w:cs="Arial"/>
          <w:sz w:val="22"/>
          <w:szCs w:val="24"/>
          <w:lang w:val="en-US"/>
        </w:rPr>
        <w:t>The processing of applications is dependent upon seasonal and operational priorities.</w:t>
      </w:r>
    </w:p>
    <w:p w14:paraId="2E8CC0E7" w14:textId="77777777" w:rsidR="00F21119" w:rsidRPr="00100807" w:rsidRDefault="00F21119" w:rsidP="00F21119">
      <w:pPr>
        <w:spacing w:after="0"/>
        <w:jc w:val="both"/>
        <w:rPr>
          <w:rFonts w:ascii="Arial" w:hAnsi="Arial" w:cs="Arial"/>
          <w:sz w:val="22"/>
          <w:szCs w:val="24"/>
          <w:lang w:val="en-US"/>
        </w:rPr>
      </w:pPr>
    </w:p>
    <w:p w14:paraId="614ABE04" w14:textId="68D12339" w:rsidR="00A65784" w:rsidRDefault="00A65784" w:rsidP="00F21119">
      <w:pPr>
        <w:spacing w:after="0"/>
        <w:jc w:val="both"/>
        <w:rPr>
          <w:rFonts w:ascii="Arial" w:hAnsi="Arial" w:cs="Arial"/>
          <w:sz w:val="22"/>
          <w:szCs w:val="24"/>
          <w:lang w:val="en-US"/>
        </w:rPr>
      </w:pPr>
      <w:r w:rsidRPr="00100807">
        <w:rPr>
          <w:rFonts w:ascii="Arial" w:hAnsi="Arial" w:cs="Arial"/>
          <w:sz w:val="22"/>
          <w:szCs w:val="24"/>
          <w:lang w:val="en-US"/>
        </w:rPr>
        <w:t xml:space="preserve">Applications are to be submitted between 6-8 weeks prior to the commencement of the activity/project. Applications submitted outside of this timeframe may not be processed. </w:t>
      </w:r>
    </w:p>
    <w:p w14:paraId="3A414296" w14:textId="77777777" w:rsidR="00F21119" w:rsidRPr="00100807" w:rsidRDefault="00F21119" w:rsidP="00F21119">
      <w:pPr>
        <w:spacing w:after="0"/>
        <w:jc w:val="both"/>
        <w:rPr>
          <w:rFonts w:ascii="Arial" w:hAnsi="Arial" w:cs="Arial"/>
          <w:sz w:val="22"/>
          <w:szCs w:val="24"/>
          <w:lang w:val="en-US"/>
        </w:rPr>
      </w:pPr>
    </w:p>
    <w:p w14:paraId="0B6889EE" w14:textId="77777777" w:rsidR="00A65784" w:rsidRPr="00100807" w:rsidRDefault="00A65784" w:rsidP="00F21119">
      <w:pPr>
        <w:spacing w:after="0"/>
        <w:jc w:val="both"/>
        <w:rPr>
          <w:rFonts w:ascii="Arial" w:hAnsi="Arial" w:cs="Arial"/>
          <w:sz w:val="22"/>
          <w:szCs w:val="24"/>
          <w:lang w:val="en-US"/>
        </w:rPr>
      </w:pPr>
      <w:r w:rsidRPr="00100807">
        <w:rPr>
          <w:rFonts w:ascii="Arial" w:hAnsi="Arial" w:cs="Arial"/>
          <w:sz w:val="22"/>
          <w:szCs w:val="24"/>
          <w:lang w:val="en-US"/>
        </w:rPr>
        <w:t xml:space="preserve">Work on total fire ban days or during restricted and prohibited burning times cannot be carried out without a valid exemption. </w:t>
      </w:r>
    </w:p>
    <w:p w14:paraId="30AFEBCD" w14:textId="77777777" w:rsidR="0048058E" w:rsidRDefault="0048058E" w:rsidP="00B05FBE">
      <w:pPr>
        <w:spacing w:before="120" w:after="0"/>
        <w:jc w:val="both"/>
        <w:rPr>
          <w:rFonts w:ascii="Arial" w:hAnsi="Arial" w:cs="Arial"/>
          <w:sz w:val="22"/>
        </w:rPr>
      </w:pPr>
    </w:p>
    <w:sectPr w:rsidR="0048058E" w:rsidSect="0007300B">
      <w:headerReference w:type="first" r:id="rId12"/>
      <w:footerReference w:type="first" r:id="rId13"/>
      <w:pgSz w:w="11906" w:h="16838"/>
      <w:pgMar w:top="568" w:right="849" w:bottom="284" w:left="720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0D38" w14:textId="77777777" w:rsidR="00AB7445" w:rsidRDefault="00AB7445" w:rsidP="00DA6F47">
      <w:pPr>
        <w:spacing w:after="0"/>
      </w:pPr>
      <w:r>
        <w:separator/>
      </w:r>
    </w:p>
  </w:endnote>
  <w:endnote w:type="continuationSeparator" w:id="0">
    <w:p w14:paraId="493EB077" w14:textId="77777777" w:rsidR="00AB7445" w:rsidRDefault="00AB7445" w:rsidP="00DA6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7A00" w14:textId="11ED1D9D" w:rsidR="0007300B" w:rsidRPr="00F21119" w:rsidRDefault="0007300B" w:rsidP="0007300B">
    <w:pPr>
      <w:pStyle w:val="Footer"/>
      <w:spacing w:line="276" w:lineRule="auto"/>
      <w:jc w:val="right"/>
      <w:rPr>
        <w:rFonts w:ascii="Arial" w:hAnsi="Arial" w:cs="Arial"/>
        <w:color w:val="17365D"/>
        <w:sz w:val="16"/>
        <w:szCs w:val="17"/>
      </w:rPr>
    </w:pPr>
    <w:r w:rsidRPr="00F21119">
      <w:rPr>
        <w:rFonts w:ascii="Arial" w:hAnsi="Arial" w:cs="Arial"/>
        <w:color w:val="17365D"/>
        <w:sz w:val="16"/>
        <w:szCs w:val="17"/>
      </w:rPr>
      <w:t>Emergency Services Complex l 20 Stockton Bend Cockburn Central WA 6164 l PO Box P1174 Perth WA 6844</w:t>
    </w:r>
  </w:p>
  <w:p w14:paraId="23011477" w14:textId="570954C5" w:rsidR="0007300B" w:rsidRPr="00F21119" w:rsidRDefault="0007300B" w:rsidP="0007300B">
    <w:pPr>
      <w:pStyle w:val="Footer"/>
      <w:spacing w:line="360" w:lineRule="auto"/>
      <w:jc w:val="right"/>
      <w:rPr>
        <w:rFonts w:ascii="Arial" w:hAnsi="Arial" w:cs="Arial"/>
        <w:color w:val="17365D"/>
        <w:sz w:val="16"/>
        <w:szCs w:val="17"/>
      </w:rPr>
    </w:pPr>
    <w:r w:rsidRPr="00F21119">
      <w:rPr>
        <w:rFonts w:ascii="Arial" w:hAnsi="Arial" w:cs="Arial"/>
        <w:color w:val="17365D"/>
        <w:sz w:val="16"/>
        <w:szCs w:val="17"/>
      </w:rPr>
      <w:t xml:space="preserve">Tel (08) 9395 9300 l Fax (08) 9395 9384 l </w:t>
    </w:r>
    <w:hyperlink r:id="rId1" w:history="1">
      <w:r w:rsidRPr="00F21119">
        <w:rPr>
          <w:rStyle w:val="Hyperlink"/>
          <w:rFonts w:ascii="Arial" w:hAnsi="Arial" w:cs="Arial"/>
          <w:color w:val="17365D"/>
          <w:sz w:val="16"/>
          <w:szCs w:val="17"/>
        </w:rPr>
        <w:t>dfes@dfes.wa.gov.au</w:t>
      </w:r>
    </w:hyperlink>
    <w:r w:rsidRPr="00F21119">
      <w:rPr>
        <w:rFonts w:ascii="Arial" w:hAnsi="Arial" w:cs="Arial"/>
        <w:color w:val="17365D"/>
        <w:sz w:val="16"/>
        <w:szCs w:val="17"/>
      </w:rPr>
      <w:t xml:space="preserve"> l </w:t>
    </w:r>
    <w:hyperlink r:id="rId2" w:history="1">
      <w:r w:rsidRPr="00F21119">
        <w:rPr>
          <w:rStyle w:val="Hyperlink"/>
          <w:rFonts w:ascii="Arial" w:hAnsi="Arial" w:cs="Arial"/>
          <w:color w:val="17365D"/>
          <w:sz w:val="16"/>
          <w:szCs w:val="17"/>
        </w:rPr>
        <w:t>www.dfes.wa.gov.au</w:t>
      </w:r>
    </w:hyperlink>
  </w:p>
  <w:p w14:paraId="52D26279" w14:textId="31B5A5CC" w:rsidR="0007300B" w:rsidRPr="00F21119" w:rsidRDefault="0007300B" w:rsidP="00100807">
    <w:pPr>
      <w:pStyle w:val="Footer"/>
      <w:spacing w:line="276" w:lineRule="auto"/>
      <w:jc w:val="right"/>
      <w:rPr>
        <w:rFonts w:ascii="Arial" w:hAnsi="Arial" w:cs="Arial"/>
        <w:color w:val="17365D"/>
        <w:sz w:val="12"/>
        <w:szCs w:val="14"/>
      </w:rPr>
    </w:pPr>
    <w:r w:rsidRPr="00F21119">
      <w:rPr>
        <w:rFonts w:ascii="Arial" w:hAnsi="Arial" w:cs="Arial"/>
        <w:color w:val="17365D"/>
        <w:sz w:val="12"/>
        <w:szCs w:val="14"/>
      </w:rPr>
      <w:t>ABN 39 563 851 304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B295" w14:textId="77777777" w:rsidR="00AB7445" w:rsidRDefault="00AB7445" w:rsidP="00DA6F47">
      <w:pPr>
        <w:spacing w:after="0"/>
      </w:pPr>
      <w:r>
        <w:separator/>
      </w:r>
    </w:p>
  </w:footnote>
  <w:footnote w:type="continuationSeparator" w:id="0">
    <w:p w14:paraId="4DA25D58" w14:textId="77777777" w:rsidR="00AB7445" w:rsidRDefault="00AB7445" w:rsidP="00DA6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267B" w14:textId="48057452" w:rsidR="0007300B" w:rsidRDefault="0007300B">
    <w:pPr>
      <w:pStyle w:val="Header"/>
    </w:pPr>
    <w:r w:rsidRPr="00032702">
      <w:rPr>
        <w:noProof/>
        <w:lang w:eastAsia="en-AU"/>
      </w:rPr>
      <w:drawing>
        <wp:inline distT="0" distB="0" distL="0" distR="0" wp14:anchorId="36F8A3DA" wp14:editId="7D7FCB5C">
          <wp:extent cx="6563995" cy="7884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5" cy="78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B46"/>
    <w:multiLevelType w:val="hybridMultilevel"/>
    <w:tmpl w:val="8A50846C"/>
    <w:lvl w:ilvl="0" w:tplc="F9C6E334">
      <w:start w:val="1"/>
      <w:numFmt w:val="bullet"/>
      <w:lvlText w:val="­"/>
      <w:lvlJc w:val="left"/>
      <w:pPr>
        <w:ind w:left="11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099096F"/>
    <w:multiLevelType w:val="hybridMultilevel"/>
    <w:tmpl w:val="1B4806E2"/>
    <w:lvl w:ilvl="0" w:tplc="F9C6E3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0125"/>
    <w:multiLevelType w:val="hybridMultilevel"/>
    <w:tmpl w:val="3D82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6017F"/>
    <w:multiLevelType w:val="hybridMultilevel"/>
    <w:tmpl w:val="B486FF60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78FA69CF"/>
    <w:multiLevelType w:val="hybridMultilevel"/>
    <w:tmpl w:val="FD9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E3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697A"/>
    <w:multiLevelType w:val="hybridMultilevel"/>
    <w:tmpl w:val="83F2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FE"/>
    <w:rsid w:val="00007003"/>
    <w:rsid w:val="00013E42"/>
    <w:rsid w:val="000219B4"/>
    <w:rsid w:val="00022D79"/>
    <w:rsid w:val="00044140"/>
    <w:rsid w:val="00046127"/>
    <w:rsid w:val="0004622E"/>
    <w:rsid w:val="00061A48"/>
    <w:rsid w:val="0007300B"/>
    <w:rsid w:val="00077507"/>
    <w:rsid w:val="00086DCB"/>
    <w:rsid w:val="000B2CDA"/>
    <w:rsid w:val="000C7125"/>
    <w:rsid w:val="000F0484"/>
    <w:rsid w:val="000F6382"/>
    <w:rsid w:val="00100807"/>
    <w:rsid w:val="00107227"/>
    <w:rsid w:val="001360CA"/>
    <w:rsid w:val="0015735B"/>
    <w:rsid w:val="00181F01"/>
    <w:rsid w:val="00182AAC"/>
    <w:rsid w:val="00183398"/>
    <w:rsid w:val="00183B6B"/>
    <w:rsid w:val="0019331D"/>
    <w:rsid w:val="001954B6"/>
    <w:rsid w:val="00196311"/>
    <w:rsid w:val="001A2F60"/>
    <w:rsid w:val="001B5330"/>
    <w:rsid w:val="001D52EA"/>
    <w:rsid w:val="001D563A"/>
    <w:rsid w:val="001D7CCB"/>
    <w:rsid w:val="001F0B00"/>
    <w:rsid w:val="001F2215"/>
    <w:rsid w:val="00215844"/>
    <w:rsid w:val="00227E8F"/>
    <w:rsid w:val="00233D59"/>
    <w:rsid w:val="00235AC8"/>
    <w:rsid w:val="002614B4"/>
    <w:rsid w:val="00265FCF"/>
    <w:rsid w:val="00283AFA"/>
    <w:rsid w:val="002B1ED4"/>
    <w:rsid w:val="002E020C"/>
    <w:rsid w:val="002F4DC3"/>
    <w:rsid w:val="00312296"/>
    <w:rsid w:val="00324AFC"/>
    <w:rsid w:val="00334667"/>
    <w:rsid w:val="00334F40"/>
    <w:rsid w:val="0034348C"/>
    <w:rsid w:val="00345441"/>
    <w:rsid w:val="0035698F"/>
    <w:rsid w:val="00362FB4"/>
    <w:rsid w:val="00363F2E"/>
    <w:rsid w:val="003A110E"/>
    <w:rsid w:val="003A3851"/>
    <w:rsid w:val="003C114A"/>
    <w:rsid w:val="003C45E2"/>
    <w:rsid w:val="003D153F"/>
    <w:rsid w:val="003D3779"/>
    <w:rsid w:val="003D656A"/>
    <w:rsid w:val="003F4CB0"/>
    <w:rsid w:val="003F722A"/>
    <w:rsid w:val="003F74FA"/>
    <w:rsid w:val="00401CC0"/>
    <w:rsid w:val="00401D10"/>
    <w:rsid w:val="00412238"/>
    <w:rsid w:val="00421B5C"/>
    <w:rsid w:val="00424740"/>
    <w:rsid w:val="00441AF2"/>
    <w:rsid w:val="00460A3E"/>
    <w:rsid w:val="00463C75"/>
    <w:rsid w:val="004640EC"/>
    <w:rsid w:val="004656D7"/>
    <w:rsid w:val="00472C1A"/>
    <w:rsid w:val="0048058E"/>
    <w:rsid w:val="004A4AFE"/>
    <w:rsid w:val="004A5BBC"/>
    <w:rsid w:val="004C6195"/>
    <w:rsid w:val="004E445C"/>
    <w:rsid w:val="004F46E3"/>
    <w:rsid w:val="00515FDA"/>
    <w:rsid w:val="00537194"/>
    <w:rsid w:val="00552164"/>
    <w:rsid w:val="00557710"/>
    <w:rsid w:val="00567D81"/>
    <w:rsid w:val="00575D80"/>
    <w:rsid w:val="00592AE7"/>
    <w:rsid w:val="00593292"/>
    <w:rsid w:val="005A1AC3"/>
    <w:rsid w:val="005A32DE"/>
    <w:rsid w:val="005B2036"/>
    <w:rsid w:val="005B3622"/>
    <w:rsid w:val="005C7DA4"/>
    <w:rsid w:val="005D7885"/>
    <w:rsid w:val="00600970"/>
    <w:rsid w:val="00613CCB"/>
    <w:rsid w:val="00617ED3"/>
    <w:rsid w:val="00617F3E"/>
    <w:rsid w:val="00640089"/>
    <w:rsid w:val="00651114"/>
    <w:rsid w:val="00666F89"/>
    <w:rsid w:val="006730E1"/>
    <w:rsid w:val="00680BB4"/>
    <w:rsid w:val="0068201F"/>
    <w:rsid w:val="006B0367"/>
    <w:rsid w:val="006D1694"/>
    <w:rsid w:val="006D22B6"/>
    <w:rsid w:val="00700C5B"/>
    <w:rsid w:val="00701360"/>
    <w:rsid w:val="00704FF3"/>
    <w:rsid w:val="007060F8"/>
    <w:rsid w:val="00715134"/>
    <w:rsid w:val="00715955"/>
    <w:rsid w:val="007213B1"/>
    <w:rsid w:val="00721B17"/>
    <w:rsid w:val="00762713"/>
    <w:rsid w:val="00770859"/>
    <w:rsid w:val="00771505"/>
    <w:rsid w:val="00782001"/>
    <w:rsid w:val="00782DCA"/>
    <w:rsid w:val="00797A64"/>
    <w:rsid w:val="007A29DE"/>
    <w:rsid w:val="007A4DAF"/>
    <w:rsid w:val="007B28B6"/>
    <w:rsid w:val="007C1976"/>
    <w:rsid w:val="007E3582"/>
    <w:rsid w:val="007F18DB"/>
    <w:rsid w:val="007F24D5"/>
    <w:rsid w:val="0081102B"/>
    <w:rsid w:val="00811587"/>
    <w:rsid w:val="0081429E"/>
    <w:rsid w:val="00823847"/>
    <w:rsid w:val="00841EC6"/>
    <w:rsid w:val="00866147"/>
    <w:rsid w:val="008A2984"/>
    <w:rsid w:val="008A790E"/>
    <w:rsid w:val="008B7DF5"/>
    <w:rsid w:val="008E5033"/>
    <w:rsid w:val="008F6E9D"/>
    <w:rsid w:val="00904438"/>
    <w:rsid w:val="00923E35"/>
    <w:rsid w:val="00924D6C"/>
    <w:rsid w:val="00926150"/>
    <w:rsid w:val="0092726A"/>
    <w:rsid w:val="0093133E"/>
    <w:rsid w:val="00933E31"/>
    <w:rsid w:val="009375B2"/>
    <w:rsid w:val="00937AFE"/>
    <w:rsid w:val="00943706"/>
    <w:rsid w:val="00951A85"/>
    <w:rsid w:val="0096750D"/>
    <w:rsid w:val="009726BA"/>
    <w:rsid w:val="00974701"/>
    <w:rsid w:val="009A32B6"/>
    <w:rsid w:val="009A4D0B"/>
    <w:rsid w:val="009B1E60"/>
    <w:rsid w:val="009B3DD6"/>
    <w:rsid w:val="009C58BD"/>
    <w:rsid w:val="009D2D87"/>
    <w:rsid w:val="009E624D"/>
    <w:rsid w:val="009F03A5"/>
    <w:rsid w:val="00A07F9B"/>
    <w:rsid w:val="00A22785"/>
    <w:rsid w:val="00A32F75"/>
    <w:rsid w:val="00A41A1B"/>
    <w:rsid w:val="00A64EA6"/>
    <w:rsid w:val="00A65784"/>
    <w:rsid w:val="00A728E9"/>
    <w:rsid w:val="00A85EC4"/>
    <w:rsid w:val="00A9759A"/>
    <w:rsid w:val="00AA6B09"/>
    <w:rsid w:val="00AB0D29"/>
    <w:rsid w:val="00AB33E0"/>
    <w:rsid w:val="00AB7445"/>
    <w:rsid w:val="00AC0AA9"/>
    <w:rsid w:val="00AC1DB4"/>
    <w:rsid w:val="00AE5826"/>
    <w:rsid w:val="00AF14C6"/>
    <w:rsid w:val="00AF7EA3"/>
    <w:rsid w:val="00B05FBE"/>
    <w:rsid w:val="00B12151"/>
    <w:rsid w:val="00B14792"/>
    <w:rsid w:val="00B17FB4"/>
    <w:rsid w:val="00B37030"/>
    <w:rsid w:val="00B56F22"/>
    <w:rsid w:val="00B72A89"/>
    <w:rsid w:val="00B90865"/>
    <w:rsid w:val="00B975B5"/>
    <w:rsid w:val="00BA5C51"/>
    <w:rsid w:val="00BA666E"/>
    <w:rsid w:val="00BC0917"/>
    <w:rsid w:val="00BD2E4D"/>
    <w:rsid w:val="00BE0BB1"/>
    <w:rsid w:val="00C07996"/>
    <w:rsid w:val="00C646E1"/>
    <w:rsid w:val="00C66A45"/>
    <w:rsid w:val="00C73316"/>
    <w:rsid w:val="00C90EF8"/>
    <w:rsid w:val="00CB66E2"/>
    <w:rsid w:val="00CC0A36"/>
    <w:rsid w:val="00CF2FCF"/>
    <w:rsid w:val="00D01313"/>
    <w:rsid w:val="00D036B3"/>
    <w:rsid w:val="00D10D8D"/>
    <w:rsid w:val="00D14377"/>
    <w:rsid w:val="00D41368"/>
    <w:rsid w:val="00D56840"/>
    <w:rsid w:val="00D702B4"/>
    <w:rsid w:val="00D80169"/>
    <w:rsid w:val="00D8599C"/>
    <w:rsid w:val="00D87DC9"/>
    <w:rsid w:val="00D9117A"/>
    <w:rsid w:val="00DA6F47"/>
    <w:rsid w:val="00DD4B39"/>
    <w:rsid w:val="00DD7F7F"/>
    <w:rsid w:val="00DE4417"/>
    <w:rsid w:val="00DF2933"/>
    <w:rsid w:val="00E003D7"/>
    <w:rsid w:val="00E035CC"/>
    <w:rsid w:val="00E1726A"/>
    <w:rsid w:val="00E229FD"/>
    <w:rsid w:val="00E25B62"/>
    <w:rsid w:val="00E267B1"/>
    <w:rsid w:val="00E37ED3"/>
    <w:rsid w:val="00E421A7"/>
    <w:rsid w:val="00E47EC3"/>
    <w:rsid w:val="00E611E4"/>
    <w:rsid w:val="00E6191E"/>
    <w:rsid w:val="00E7669C"/>
    <w:rsid w:val="00E91E43"/>
    <w:rsid w:val="00EA080A"/>
    <w:rsid w:val="00EB3F84"/>
    <w:rsid w:val="00EB4066"/>
    <w:rsid w:val="00EC6B28"/>
    <w:rsid w:val="00ED360F"/>
    <w:rsid w:val="00EE2096"/>
    <w:rsid w:val="00EF5016"/>
    <w:rsid w:val="00F013F2"/>
    <w:rsid w:val="00F10A78"/>
    <w:rsid w:val="00F15594"/>
    <w:rsid w:val="00F20BC4"/>
    <w:rsid w:val="00F21119"/>
    <w:rsid w:val="00F40426"/>
    <w:rsid w:val="00F432FB"/>
    <w:rsid w:val="00F57B38"/>
    <w:rsid w:val="00F665B0"/>
    <w:rsid w:val="00F8690B"/>
    <w:rsid w:val="00F950F5"/>
    <w:rsid w:val="00FC3F76"/>
    <w:rsid w:val="00FC4011"/>
    <w:rsid w:val="00FD10DE"/>
    <w:rsid w:val="00FE149D"/>
    <w:rsid w:val="00FE2DD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8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AFE"/>
    <w:pPr>
      <w:spacing w:line="240" w:lineRule="auto"/>
    </w:pPr>
    <w:rPr>
      <w:rFonts w:ascii="Helvetica" w:eastAsia="Calibri" w:hAnsi="Helvetic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F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6F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F47"/>
    <w:rPr>
      <w:rFonts w:ascii="Helvetica" w:eastAsia="Calibri" w:hAnsi="Helvetic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6F4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F47"/>
    <w:rPr>
      <w:rFonts w:ascii="Helvetica" w:eastAsia="Calibri" w:hAnsi="Helvetic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110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9C"/>
    <w:rPr>
      <w:rFonts w:ascii="Helvetica" w:eastAsia="Calibri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9C"/>
    <w:rPr>
      <w:rFonts w:ascii="Helvetica" w:eastAsia="Calibri" w:hAnsi="Helvetic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A78"/>
    <w:pPr>
      <w:spacing w:after="0" w:line="240" w:lineRule="auto"/>
    </w:pPr>
    <w:rPr>
      <w:rFonts w:ascii="Helvetica" w:eastAsia="Calibri" w:hAnsi="Helvetica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tions@dfes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fes.wa.gov.au" TargetMode="External"/><Relationship Id="rId1" Type="http://schemas.openxmlformats.org/officeDocument/2006/relationships/hyperlink" Target="mailto:dfes@dfe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1DD76DA5DEC418E3CF212F32EDE49" ma:contentTypeVersion="1" ma:contentTypeDescription="Create a new document." ma:contentTypeScope="" ma:versionID="0b4717847007aef072a6f0e5db127a3a">
  <xsd:schema xmlns:xsd="http://www.w3.org/2001/XMLSchema" xmlns:xs="http://www.w3.org/2001/XMLSchema" xmlns:p="http://schemas.microsoft.com/office/2006/metadata/properties" xmlns:ns2="39c13393-94f3-480f-bf58-a29c2a289227" targetNamespace="http://schemas.microsoft.com/office/2006/metadata/properties" ma:root="true" ma:fieldsID="27b4598adef42222c631ef6e21990cba" ns2:_="">
    <xsd:import namespace="39c13393-94f3-480f-bf58-a29c2a289227"/>
    <xsd:element name="properties">
      <xsd:complexType>
        <xsd:sequence>
          <xsd:element name="documentManagement">
            <xsd:complexType>
              <xsd:all>
                <xsd:element ref="ns2:Document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3393-94f3-480f-bf58-a29c2a289227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8" nillable="true" ma:displayName="Document Link" ma:format="Hyperlink" ma:internalName="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39c13393-94f3-480f-bf58-a29c2a289227">
      <Url>https://www.dfes.wa.gov.au/safetyinformation/fire/bushfire/BushfireForms/DFES-Application-form-Info-Sheet-FireBanExemptions.docx</Url>
      <Description>Total Fire Ban Exemption Application Form (Information Sheet - Editable)</Description>
    </Document_x0020_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C8DC-2B09-4150-9342-90ECA2C94B16}"/>
</file>

<file path=customXml/itemProps2.xml><?xml version="1.0" encoding="utf-8"?>
<ds:datastoreItem xmlns:ds="http://schemas.openxmlformats.org/officeDocument/2006/customXml" ds:itemID="{7610BEF6-58E2-4DA7-AA96-55AEEB328340}"/>
</file>

<file path=customXml/itemProps3.xml><?xml version="1.0" encoding="utf-8"?>
<ds:datastoreItem xmlns:ds="http://schemas.openxmlformats.org/officeDocument/2006/customXml" ds:itemID="{5634FE49-990F-4A10-841E-486222AB6440}"/>
</file>

<file path=customXml/itemProps4.xml><?xml version="1.0" encoding="utf-8"?>
<ds:datastoreItem xmlns:ds="http://schemas.openxmlformats.org/officeDocument/2006/customXml" ds:itemID="{E9CB1CA9-FD3A-46CB-B5D3-CE8C38622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Fire Ban Exemption Application Form (Information Sheet - Editable)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Fire Ban Exemption Application Form (Information Sheet - Editable)</dc:title>
  <dc:creator/>
  <cp:lastModifiedBy/>
  <cp:revision>1</cp:revision>
  <dcterms:created xsi:type="dcterms:W3CDTF">2021-02-25T09:12:00Z</dcterms:created>
  <dcterms:modified xsi:type="dcterms:W3CDTF">2021-02-25T09:12:00Z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0x010100EBF1DD76DA5DEC418E3CF212F32EDE49</vt:lpwstr>
  </property>
</Properties>
</file>