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599A" w14:textId="77777777" w:rsidR="004542FA" w:rsidRDefault="004542FA" w:rsidP="004542FA">
      <w:pPr>
        <w:pStyle w:val="BodyText"/>
        <w:kinsoku w:val="0"/>
        <w:overflowPunct w:val="0"/>
        <w:spacing w:before="78"/>
        <w:ind w:left="117"/>
        <w:rPr>
          <w:b/>
          <w:bCs/>
          <w:color w:val="282F28"/>
          <w:w w:val="105"/>
          <w:sz w:val="19"/>
          <w:szCs w:val="19"/>
        </w:rPr>
      </w:pPr>
      <w:r>
        <w:rPr>
          <w:b/>
          <w:bCs/>
          <w:color w:val="282F28"/>
          <w:spacing w:val="-1"/>
          <w:w w:val="105"/>
          <w:sz w:val="19"/>
          <w:szCs w:val="19"/>
        </w:rPr>
        <w:t>Thrive</w:t>
      </w:r>
      <w:r>
        <w:rPr>
          <w:b/>
          <w:bCs/>
          <w:color w:val="282F28"/>
          <w:spacing w:val="-4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Center</w:t>
      </w:r>
      <w:r>
        <w:rPr>
          <w:b/>
          <w:bCs/>
          <w:color w:val="282F28"/>
          <w:spacing w:val="5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for</w:t>
      </w:r>
      <w:r>
        <w:rPr>
          <w:b/>
          <w:bCs/>
          <w:color w:val="282F28"/>
          <w:spacing w:val="-12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Success</w:t>
      </w:r>
      <w:r>
        <w:rPr>
          <w:b/>
          <w:bCs/>
          <w:color w:val="282F28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Charter</w:t>
      </w:r>
      <w:r>
        <w:rPr>
          <w:b/>
          <w:bCs/>
          <w:color w:val="282F28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School</w:t>
      </w:r>
    </w:p>
    <w:p w14:paraId="11933AFF" w14:textId="77777777" w:rsidR="004542FA" w:rsidRDefault="004542FA" w:rsidP="004542FA">
      <w:pPr>
        <w:pStyle w:val="BodyText"/>
        <w:kinsoku w:val="0"/>
        <w:overflowPunct w:val="0"/>
        <w:spacing w:before="12"/>
        <w:ind w:left="117"/>
        <w:rPr>
          <w:color w:val="282F28"/>
          <w:w w:val="105"/>
          <w:sz w:val="19"/>
          <w:szCs w:val="19"/>
        </w:rPr>
      </w:pPr>
    </w:p>
    <w:p w14:paraId="584AF824" w14:textId="77777777" w:rsidR="004542FA" w:rsidRDefault="004542FA" w:rsidP="004542FA">
      <w:pPr>
        <w:pStyle w:val="BodyText"/>
        <w:kinsoku w:val="0"/>
        <w:overflowPunct w:val="0"/>
        <w:rPr>
          <w:sz w:val="20"/>
          <w:szCs w:val="20"/>
        </w:rPr>
      </w:pPr>
    </w:p>
    <w:p w14:paraId="4F1E5D10" w14:textId="77777777" w:rsidR="004542FA" w:rsidRDefault="004542FA" w:rsidP="004542FA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112F3D82" w14:textId="77777777" w:rsidR="00DA7A10" w:rsidRDefault="00DA7A10" w:rsidP="00DA7A10">
      <w:pPr>
        <w:pStyle w:val="BodyText"/>
        <w:kinsoku w:val="0"/>
        <w:overflowPunct w:val="0"/>
        <w:spacing w:line="249" w:lineRule="auto"/>
        <w:ind w:right="2868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w w:val="105"/>
          <w:sz w:val="21"/>
          <w:szCs w:val="21"/>
        </w:rPr>
        <w:t xml:space="preserve">                                             </w:t>
      </w:r>
      <w:r w:rsidR="004542FA">
        <w:rPr>
          <w:b/>
          <w:bCs/>
          <w:color w:val="282F28"/>
          <w:w w:val="105"/>
          <w:sz w:val="21"/>
          <w:szCs w:val="21"/>
        </w:rPr>
        <w:t xml:space="preserve">Notice of Open Meeting </w:t>
      </w:r>
      <w:r w:rsidR="004542FA">
        <w:rPr>
          <w:color w:val="525654"/>
          <w:w w:val="105"/>
          <w:sz w:val="21"/>
          <w:szCs w:val="21"/>
        </w:rPr>
        <w:t>-</w:t>
      </w:r>
      <w:r w:rsidR="004542FA">
        <w:rPr>
          <w:color w:val="525654"/>
          <w:spacing w:val="1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 xml:space="preserve">Charter </w:t>
      </w:r>
      <w:r w:rsidR="00612A31">
        <w:rPr>
          <w:b/>
          <w:bCs/>
          <w:color w:val="282F28"/>
          <w:w w:val="105"/>
          <w:sz w:val="21"/>
          <w:szCs w:val="21"/>
        </w:rPr>
        <w:t>Board</w:t>
      </w:r>
    </w:p>
    <w:p w14:paraId="5AE4FC70" w14:textId="77FE525D" w:rsidR="004542FA" w:rsidRPr="00DA7A10" w:rsidRDefault="00DA7A10" w:rsidP="00DA7A10">
      <w:pPr>
        <w:pStyle w:val="BodyText"/>
        <w:kinsoku w:val="0"/>
        <w:overflowPunct w:val="0"/>
        <w:spacing w:line="249" w:lineRule="auto"/>
        <w:ind w:right="2868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w w:val="105"/>
          <w:sz w:val="21"/>
          <w:szCs w:val="21"/>
        </w:rPr>
        <w:t xml:space="preserve">                                            </w:t>
      </w:r>
      <w:r w:rsidR="004542FA">
        <w:rPr>
          <w:b/>
          <w:bCs/>
          <w:color w:val="282F28"/>
          <w:w w:val="105"/>
          <w:sz w:val="21"/>
          <w:szCs w:val="21"/>
        </w:rPr>
        <w:t>Thrive</w:t>
      </w:r>
      <w:r w:rsidR="004542FA">
        <w:rPr>
          <w:b/>
          <w:bCs/>
          <w:color w:val="282F28"/>
          <w:spacing w:val="-8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Center</w:t>
      </w:r>
      <w:r w:rsidR="004542FA">
        <w:rPr>
          <w:b/>
          <w:bCs/>
          <w:color w:val="282F28"/>
          <w:spacing w:val="-7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for</w:t>
      </w:r>
      <w:r w:rsidR="004542FA">
        <w:rPr>
          <w:b/>
          <w:bCs/>
          <w:color w:val="282F28"/>
          <w:spacing w:val="-12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Success</w:t>
      </w:r>
      <w:r w:rsidR="004542FA">
        <w:rPr>
          <w:b/>
          <w:bCs/>
          <w:color w:val="282F28"/>
          <w:spacing w:val="-4"/>
          <w:w w:val="105"/>
          <w:sz w:val="21"/>
          <w:szCs w:val="21"/>
        </w:rPr>
        <w:t xml:space="preserve"> C</w:t>
      </w:r>
      <w:r w:rsidR="004542FA">
        <w:rPr>
          <w:b/>
          <w:bCs/>
          <w:color w:val="282F28"/>
          <w:w w:val="105"/>
          <w:sz w:val="21"/>
          <w:szCs w:val="21"/>
        </w:rPr>
        <w:t>harter</w:t>
      </w:r>
      <w:r w:rsidR="004542FA">
        <w:rPr>
          <w:b/>
          <w:bCs/>
          <w:color w:val="282F28"/>
          <w:spacing w:val="-10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School</w:t>
      </w:r>
      <w:r w:rsidR="004542FA">
        <w:rPr>
          <w:b/>
          <w:bCs/>
          <w:color w:val="282F28"/>
          <w:spacing w:val="-52"/>
          <w:w w:val="105"/>
          <w:sz w:val="21"/>
          <w:szCs w:val="21"/>
        </w:rPr>
        <w:t xml:space="preserve"> </w:t>
      </w:r>
    </w:p>
    <w:p w14:paraId="1DB5356C" w14:textId="4D85E171" w:rsidR="004542FA" w:rsidRDefault="00430FB2" w:rsidP="004542FA">
      <w:pPr>
        <w:pStyle w:val="BodyText"/>
        <w:kinsoku w:val="0"/>
        <w:overflowPunct w:val="0"/>
        <w:spacing w:line="249" w:lineRule="auto"/>
        <w:ind w:left="2826" w:right="2868" w:firstLine="20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spacing w:val="-4"/>
          <w:w w:val="105"/>
          <w:sz w:val="21"/>
          <w:szCs w:val="21"/>
        </w:rPr>
        <w:t>October</w:t>
      </w:r>
      <w:r w:rsidR="00DE7EC1">
        <w:rPr>
          <w:b/>
          <w:bCs/>
          <w:color w:val="282F28"/>
          <w:spacing w:val="-4"/>
          <w:w w:val="105"/>
          <w:sz w:val="21"/>
          <w:szCs w:val="21"/>
        </w:rPr>
        <w:t xml:space="preserve"> 1</w:t>
      </w:r>
      <w:r>
        <w:rPr>
          <w:b/>
          <w:bCs/>
          <w:color w:val="282F28"/>
          <w:spacing w:val="-4"/>
          <w:w w:val="105"/>
          <w:sz w:val="21"/>
          <w:szCs w:val="21"/>
        </w:rPr>
        <w:t>4</w:t>
      </w:r>
      <w:r w:rsidR="00DE7EC1">
        <w:rPr>
          <w:b/>
          <w:bCs/>
          <w:color w:val="282F28"/>
          <w:spacing w:val="-4"/>
          <w:w w:val="105"/>
          <w:sz w:val="21"/>
          <w:szCs w:val="21"/>
        </w:rPr>
        <w:t>th</w:t>
      </w:r>
      <w:r w:rsidR="00BE63B9">
        <w:rPr>
          <w:b/>
          <w:bCs/>
          <w:color w:val="282F28"/>
          <w:spacing w:val="-4"/>
          <w:w w:val="105"/>
          <w:sz w:val="21"/>
          <w:szCs w:val="21"/>
        </w:rPr>
        <w:t xml:space="preserve">, </w:t>
      </w:r>
      <w:r w:rsidR="004542FA">
        <w:rPr>
          <w:b/>
          <w:bCs/>
          <w:color w:val="282F28"/>
          <w:spacing w:val="-4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202</w:t>
      </w:r>
      <w:r w:rsidR="003400AF">
        <w:rPr>
          <w:b/>
          <w:bCs/>
          <w:color w:val="282F28"/>
          <w:w w:val="105"/>
          <w:sz w:val="21"/>
          <w:szCs w:val="21"/>
        </w:rPr>
        <w:t>2</w:t>
      </w:r>
    </w:p>
    <w:p w14:paraId="4BCF36D1" w14:textId="77777777" w:rsidR="004542FA" w:rsidRDefault="004542FA" w:rsidP="004542FA">
      <w:pPr>
        <w:pStyle w:val="BodyText"/>
        <w:kinsoku w:val="0"/>
        <w:overflowPunct w:val="0"/>
        <w:spacing w:before="3"/>
        <w:rPr>
          <w:b/>
          <w:bCs/>
          <w:sz w:val="22"/>
          <w:szCs w:val="22"/>
        </w:rPr>
      </w:pPr>
    </w:p>
    <w:p w14:paraId="6776CDCF" w14:textId="21FD0C50" w:rsidR="004542FA" w:rsidRDefault="004542FA" w:rsidP="004542FA">
      <w:pPr>
        <w:pStyle w:val="BodyText"/>
        <w:kinsoku w:val="0"/>
        <w:overflowPunct w:val="0"/>
        <w:spacing w:before="1" w:line="249" w:lineRule="auto"/>
        <w:ind w:left="119" w:firstLine="3"/>
        <w:rPr>
          <w:color w:val="282F28"/>
          <w:w w:val="105"/>
        </w:rPr>
      </w:pPr>
      <w:r>
        <w:rPr>
          <w:color w:val="282F28"/>
        </w:rPr>
        <w:t>A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regular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meeting</w:t>
      </w:r>
      <w:r>
        <w:rPr>
          <w:color w:val="282F28"/>
          <w:spacing w:val="17"/>
        </w:rPr>
        <w:t xml:space="preserve"> </w:t>
      </w:r>
      <w:r>
        <w:rPr>
          <w:color w:val="282F28"/>
        </w:rPr>
        <w:t>of</w:t>
      </w:r>
      <w:r>
        <w:rPr>
          <w:color w:val="282F28"/>
          <w:spacing w:val="13"/>
        </w:rPr>
        <w:t xml:space="preserve"> </w:t>
      </w:r>
      <w:r>
        <w:rPr>
          <w:color w:val="282F28"/>
        </w:rPr>
        <w:t>the</w:t>
      </w:r>
      <w:r>
        <w:rPr>
          <w:color w:val="282F28"/>
          <w:spacing w:val="-1"/>
        </w:rPr>
        <w:t xml:space="preserve"> </w:t>
      </w:r>
      <w:r>
        <w:rPr>
          <w:color w:val="282F28"/>
        </w:rPr>
        <w:t>Thrive</w:t>
      </w:r>
      <w:r>
        <w:rPr>
          <w:color w:val="282F28"/>
          <w:spacing w:val="14"/>
        </w:rPr>
        <w:t xml:space="preserve"> </w:t>
      </w:r>
      <w:r>
        <w:rPr>
          <w:color w:val="282F28"/>
        </w:rPr>
        <w:t>Center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for</w:t>
      </w:r>
      <w:r>
        <w:rPr>
          <w:color w:val="282F28"/>
          <w:spacing w:val="12"/>
        </w:rPr>
        <w:t xml:space="preserve"> </w:t>
      </w:r>
      <w:r>
        <w:rPr>
          <w:color w:val="282F28"/>
        </w:rPr>
        <w:t>Success</w:t>
      </w:r>
      <w:r>
        <w:rPr>
          <w:color w:val="282F28"/>
          <w:spacing w:val="15"/>
        </w:rPr>
        <w:t xml:space="preserve"> </w:t>
      </w:r>
      <w:r>
        <w:rPr>
          <w:color w:val="525654"/>
        </w:rPr>
        <w:t>C</w:t>
      </w:r>
      <w:r>
        <w:rPr>
          <w:color w:val="282F28"/>
        </w:rPr>
        <w:t>harter</w:t>
      </w:r>
      <w:r>
        <w:rPr>
          <w:color w:val="282F28"/>
          <w:spacing w:val="15"/>
        </w:rPr>
        <w:t xml:space="preserve"> </w:t>
      </w:r>
      <w:r>
        <w:rPr>
          <w:color w:val="282F28"/>
        </w:rPr>
        <w:t>School</w:t>
      </w:r>
      <w:r>
        <w:rPr>
          <w:color w:val="282F28"/>
          <w:spacing w:val="39"/>
        </w:rPr>
        <w:t xml:space="preserve"> </w:t>
      </w:r>
      <w:r>
        <w:rPr>
          <w:color w:val="282F28"/>
        </w:rPr>
        <w:t>Board</w:t>
      </w:r>
      <w:r>
        <w:rPr>
          <w:color w:val="282F28"/>
          <w:spacing w:val="43"/>
        </w:rPr>
        <w:t xml:space="preserve"> </w:t>
      </w:r>
      <w:r>
        <w:rPr>
          <w:color w:val="282F28"/>
        </w:rPr>
        <w:t>will</w:t>
      </w:r>
      <w:r>
        <w:rPr>
          <w:color w:val="282F28"/>
          <w:spacing w:val="27"/>
        </w:rPr>
        <w:t xml:space="preserve"> </w:t>
      </w:r>
      <w:r>
        <w:rPr>
          <w:color w:val="282F28"/>
        </w:rPr>
        <w:t>be</w:t>
      </w:r>
      <w:r>
        <w:rPr>
          <w:color w:val="282F28"/>
          <w:spacing w:val="11"/>
        </w:rPr>
        <w:t xml:space="preserve"> </w:t>
      </w:r>
      <w:r>
        <w:rPr>
          <w:color w:val="282F28"/>
        </w:rPr>
        <w:t>held</w:t>
      </w:r>
      <w:r>
        <w:rPr>
          <w:color w:val="282F28"/>
          <w:spacing w:val="24"/>
        </w:rPr>
        <w:t xml:space="preserve"> </w:t>
      </w:r>
      <w:r>
        <w:rPr>
          <w:color w:val="282F28"/>
        </w:rPr>
        <w:t>on</w:t>
      </w:r>
      <w:r w:rsidR="001F4384">
        <w:rPr>
          <w:color w:val="282F28"/>
          <w:spacing w:val="7"/>
        </w:rPr>
        <w:t xml:space="preserve"> </w:t>
      </w:r>
      <w:r w:rsidR="00430FB2">
        <w:rPr>
          <w:color w:val="282F28"/>
          <w:spacing w:val="7"/>
        </w:rPr>
        <w:t>October 14</w:t>
      </w:r>
      <w:r w:rsidR="00C33537">
        <w:rPr>
          <w:color w:val="282F28"/>
          <w:spacing w:val="7"/>
        </w:rPr>
        <w:t>th</w:t>
      </w:r>
      <w:r w:rsidR="00BE63B9">
        <w:rPr>
          <w:color w:val="282F28"/>
          <w:spacing w:val="7"/>
        </w:rPr>
        <w:t xml:space="preserve"> </w:t>
      </w:r>
      <w:r>
        <w:rPr>
          <w:color w:val="282F28"/>
        </w:rPr>
        <w:t>,</w:t>
      </w:r>
      <w:r>
        <w:rPr>
          <w:color w:val="282F28"/>
          <w:spacing w:val="1"/>
        </w:rPr>
        <w:t xml:space="preserve"> </w:t>
      </w:r>
      <w:r>
        <w:rPr>
          <w:color w:val="282F28"/>
          <w:w w:val="105"/>
        </w:rPr>
        <w:t>202</w:t>
      </w:r>
      <w:r w:rsidR="003400AF">
        <w:rPr>
          <w:color w:val="282F28"/>
          <w:w w:val="105"/>
        </w:rPr>
        <w:t>2</w:t>
      </w:r>
      <w:r>
        <w:rPr>
          <w:color w:val="282F28"/>
          <w:w w:val="105"/>
        </w:rPr>
        <w:t>,</w:t>
      </w:r>
      <w:r>
        <w:rPr>
          <w:color w:val="282F28"/>
          <w:spacing w:val="6"/>
          <w:w w:val="105"/>
        </w:rPr>
        <w:t xml:space="preserve"> </w:t>
      </w:r>
      <w:r>
        <w:rPr>
          <w:color w:val="282F28"/>
          <w:w w:val="105"/>
        </w:rPr>
        <w:t>beginning</w:t>
      </w:r>
      <w:r>
        <w:rPr>
          <w:color w:val="282F28"/>
          <w:spacing w:val="5"/>
          <w:w w:val="105"/>
        </w:rPr>
        <w:t xml:space="preserve"> </w:t>
      </w:r>
      <w:r>
        <w:rPr>
          <w:color w:val="282F28"/>
          <w:w w:val="105"/>
        </w:rPr>
        <w:t>at</w:t>
      </w:r>
      <w:r>
        <w:rPr>
          <w:color w:val="282F28"/>
          <w:spacing w:val="23"/>
          <w:w w:val="105"/>
        </w:rPr>
        <w:t xml:space="preserve"> 1</w:t>
      </w:r>
      <w:r w:rsidR="003400AF">
        <w:rPr>
          <w:color w:val="282F28"/>
          <w:spacing w:val="23"/>
          <w:w w:val="105"/>
        </w:rPr>
        <w:t>2</w:t>
      </w:r>
      <w:r>
        <w:rPr>
          <w:color w:val="282F28"/>
          <w:spacing w:val="23"/>
          <w:w w:val="105"/>
        </w:rPr>
        <w:t>:</w:t>
      </w:r>
      <w:r w:rsidR="00217DE3">
        <w:rPr>
          <w:color w:val="282F28"/>
          <w:spacing w:val="23"/>
          <w:w w:val="105"/>
        </w:rPr>
        <w:t>0</w:t>
      </w:r>
      <w:r>
        <w:rPr>
          <w:color w:val="282F28"/>
          <w:spacing w:val="23"/>
          <w:w w:val="105"/>
        </w:rPr>
        <w:t>0</w:t>
      </w:r>
      <w:r>
        <w:rPr>
          <w:color w:val="282F28"/>
          <w:spacing w:val="-5"/>
          <w:w w:val="105"/>
        </w:rPr>
        <w:t xml:space="preserve"> </w:t>
      </w:r>
      <w:r w:rsidR="003400AF">
        <w:rPr>
          <w:color w:val="282F28"/>
          <w:w w:val="105"/>
        </w:rPr>
        <w:t>p</w:t>
      </w:r>
      <w:r>
        <w:rPr>
          <w:color w:val="282F28"/>
          <w:w w:val="105"/>
        </w:rPr>
        <w:t xml:space="preserve">m. The meeting will be held at </w:t>
      </w:r>
      <w:r w:rsidR="005E3E25">
        <w:rPr>
          <w:color w:val="282F28"/>
          <w:w w:val="105"/>
        </w:rPr>
        <w:t>Thrive Center for Success</w:t>
      </w:r>
      <w:r w:rsidR="00B63F0C">
        <w:rPr>
          <w:color w:val="282F28"/>
          <w:w w:val="105"/>
        </w:rPr>
        <w:t>, 602 Pruitt Road, The Woodlands, TX 77380.</w:t>
      </w:r>
    </w:p>
    <w:p w14:paraId="57C53760" w14:textId="77777777" w:rsidR="004542FA" w:rsidRDefault="004542FA" w:rsidP="004542FA">
      <w:pPr>
        <w:pStyle w:val="BodyText"/>
        <w:kinsoku w:val="0"/>
        <w:overflowPunct w:val="0"/>
        <w:rPr>
          <w:rFonts w:ascii="Arial" w:hAnsi="Arial" w:cs="Arial"/>
          <w:sz w:val="26"/>
          <w:szCs w:val="26"/>
        </w:rPr>
      </w:pPr>
    </w:p>
    <w:p w14:paraId="43EA51A4" w14:textId="21F69EB2" w:rsidR="004542FA" w:rsidRDefault="004542FA" w:rsidP="004542FA">
      <w:pPr>
        <w:pStyle w:val="BodyText"/>
        <w:kinsoku w:val="0"/>
        <w:overflowPunct w:val="0"/>
        <w:spacing w:before="1" w:line="249" w:lineRule="auto"/>
        <w:ind w:left="131" w:hanging="10"/>
        <w:rPr>
          <w:color w:val="282F28"/>
        </w:rPr>
      </w:pPr>
      <w:r>
        <w:rPr>
          <w:color w:val="282F28"/>
          <w:w w:val="105"/>
        </w:rPr>
        <w:t>The</w:t>
      </w:r>
      <w:r>
        <w:rPr>
          <w:color w:val="282F28"/>
          <w:spacing w:val="-14"/>
          <w:w w:val="105"/>
        </w:rPr>
        <w:t xml:space="preserve"> </w:t>
      </w:r>
      <w:r>
        <w:rPr>
          <w:color w:val="282F28"/>
          <w:w w:val="105"/>
        </w:rPr>
        <w:t>subjects</w:t>
      </w:r>
      <w:r>
        <w:rPr>
          <w:color w:val="282F28"/>
          <w:spacing w:val="1"/>
          <w:w w:val="105"/>
        </w:rPr>
        <w:t xml:space="preserve"> </w:t>
      </w:r>
      <w:r>
        <w:rPr>
          <w:color w:val="282F28"/>
          <w:w w:val="105"/>
        </w:rPr>
        <w:t>to</w:t>
      </w:r>
      <w:r>
        <w:rPr>
          <w:color w:val="282F28"/>
          <w:spacing w:val="-9"/>
          <w:w w:val="105"/>
        </w:rPr>
        <w:t xml:space="preserve"> </w:t>
      </w:r>
      <w:r>
        <w:rPr>
          <w:color w:val="282F28"/>
          <w:w w:val="105"/>
        </w:rPr>
        <w:t>be</w:t>
      </w:r>
      <w:r>
        <w:rPr>
          <w:color w:val="282F28"/>
          <w:spacing w:val="-12"/>
          <w:w w:val="105"/>
        </w:rPr>
        <w:t xml:space="preserve"> </w:t>
      </w:r>
      <w:r>
        <w:rPr>
          <w:color w:val="282F28"/>
          <w:w w:val="105"/>
        </w:rPr>
        <w:t>discussed</w:t>
      </w:r>
      <w:r>
        <w:rPr>
          <w:color w:val="282F28"/>
          <w:spacing w:val="8"/>
          <w:w w:val="105"/>
        </w:rPr>
        <w:t xml:space="preserve"> </w:t>
      </w:r>
      <w:r>
        <w:rPr>
          <w:color w:val="282F28"/>
          <w:w w:val="105"/>
        </w:rPr>
        <w:t>or</w:t>
      </w:r>
      <w:r>
        <w:rPr>
          <w:color w:val="282F28"/>
          <w:spacing w:val="-14"/>
          <w:w w:val="105"/>
        </w:rPr>
        <w:t xml:space="preserve"> </w:t>
      </w:r>
      <w:r>
        <w:rPr>
          <w:color w:val="282F28"/>
          <w:w w:val="105"/>
        </w:rPr>
        <w:t>considered,</w:t>
      </w:r>
      <w:r>
        <w:rPr>
          <w:color w:val="282F28"/>
          <w:spacing w:val="-1"/>
          <w:w w:val="105"/>
        </w:rPr>
        <w:t xml:space="preserve"> </w:t>
      </w:r>
      <w:r>
        <w:rPr>
          <w:color w:val="282F28"/>
          <w:w w:val="105"/>
        </w:rPr>
        <w:t>or</w:t>
      </w:r>
      <w:r>
        <w:rPr>
          <w:color w:val="282F28"/>
          <w:spacing w:val="-13"/>
          <w:w w:val="105"/>
        </w:rPr>
        <w:t xml:space="preserve"> </w:t>
      </w:r>
      <w:r>
        <w:rPr>
          <w:color w:val="282F28"/>
          <w:w w:val="105"/>
        </w:rPr>
        <w:t>upon</w:t>
      </w:r>
      <w:r>
        <w:rPr>
          <w:color w:val="282F28"/>
          <w:spacing w:val="1"/>
          <w:w w:val="105"/>
        </w:rPr>
        <w:t xml:space="preserve"> </w:t>
      </w:r>
      <w:r>
        <w:rPr>
          <w:color w:val="282F28"/>
          <w:w w:val="105"/>
        </w:rPr>
        <w:t>which</w:t>
      </w:r>
      <w:r>
        <w:rPr>
          <w:color w:val="282F28"/>
          <w:spacing w:val="-2"/>
          <w:w w:val="105"/>
        </w:rPr>
        <w:t xml:space="preserve"> </w:t>
      </w:r>
      <w:r>
        <w:rPr>
          <w:color w:val="282F28"/>
          <w:w w:val="105"/>
        </w:rPr>
        <w:t>any</w:t>
      </w:r>
      <w:r>
        <w:rPr>
          <w:color w:val="282F28"/>
          <w:spacing w:val="-7"/>
          <w:w w:val="105"/>
        </w:rPr>
        <w:t xml:space="preserve"> </w:t>
      </w:r>
      <w:r>
        <w:rPr>
          <w:color w:val="282F28"/>
          <w:w w:val="105"/>
        </w:rPr>
        <w:t>formal</w:t>
      </w:r>
      <w:r>
        <w:rPr>
          <w:color w:val="282F28"/>
          <w:spacing w:val="-3"/>
          <w:w w:val="105"/>
        </w:rPr>
        <w:t xml:space="preserve"> </w:t>
      </w:r>
      <w:r>
        <w:rPr>
          <w:color w:val="282F28"/>
          <w:w w:val="105"/>
        </w:rPr>
        <w:t>action may</w:t>
      </w:r>
      <w:r>
        <w:rPr>
          <w:color w:val="282F28"/>
          <w:spacing w:val="-8"/>
          <w:w w:val="105"/>
        </w:rPr>
        <w:t xml:space="preserve"> </w:t>
      </w:r>
      <w:r>
        <w:rPr>
          <w:color w:val="282F28"/>
          <w:w w:val="105"/>
        </w:rPr>
        <w:t>be</w:t>
      </w:r>
      <w:r>
        <w:rPr>
          <w:color w:val="282F28"/>
          <w:spacing w:val="-7"/>
          <w:w w:val="105"/>
        </w:rPr>
        <w:t xml:space="preserve"> </w:t>
      </w:r>
      <w:r>
        <w:rPr>
          <w:color w:val="282F28"/>
          <w:w w:val="105"/>
        </w:rPr>
        <w:t>taken,</w:t>
      </w:r>
      <w:r>
        <w:rPr>
          <w:color w:val="282F28"/>
          <w:spacing w:val="-8"/>
          <w:w w:val="105"/>
        </w:rPr>
        <w:t xml:space="preserve"> </w:t>
      </w:r>
      <w:r>
        <w:rPr>
          <w:color w:val="282F28"/>
          <w:w w:val="105"/>
        </w:rPr>
        <w:t>are</w:t>
      </w:r>
      <w:r>
        <w:rPr>
          <w:color w:val="282F28"/>
          <w:spacing w:val="-58"/>
          <w:w w:val="105"/>
        </w:rPr>
        <w:t xml:space="preserve"> </w:t>
      </w:r>
      <w:r>
        <w:rPr>
          <w:color w:val="282F28"/>
        </w:rPr>
        <w:t>listed</w:t>
      </w:r>
      <w:r>
        <w:rPr>
          <w:color w:val="282F28"/>
          <w:spacing w:val="32"/>
        </w:rPr>
        <w:t xml:space="preserve"> </w:t>
      </w:r>
      <w:r>
        <w:rPr>
          <w:color w:val="282F28"/>
        </w:rPr>
        <w:t>below.</w:t>
      </w:r>
      <w:r>
        <w:rPr>
          <w:color w:val="282F28"/>
          <w:spacing w:val="26"/>
        </w:rPr>
        <w:t xml:space="preserve"> </w:t>
      </w:r>
      <w:r>
        <w:rPr>
          <w:color w:val="282F28"/>
        </w:rPr>
        <w:t>Items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do</w:t>
      </w:r>
      <w:r>
        <w:rPr>
          <w:color w:val="282F28"/>
          <w:spacing w:val="27"/>
        </w:rPr>
        <w:t xml:space="preserve"> </w:t>
      </w:r>
      <w:r>
        <w:rPr>
          <w:color w:val="282F28"/>
        </w:rPr>
        <w:t>not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have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to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be</w:t>
      </w:r>
      <w:r>
        <w:rPr>
          <w:color w:val="282F28"/>
          <w:spacing w:val="4"/>
        </w:rPr>
        <w:t xml:space="preserve"> </w:t>
      </w:r>
      <w:r>
        <w:rPr>
          <w:color w:val="282F28"/>
        </w:rPr>
        <w:t>taken</w:t>
      </w:r>
      <w:r>
        <w:rPr>
          <w:color w:val="282F28"/>
          <w:spacing w:val="23"/>
        </w:rPr>
        <w:t xml:space="preserve"> </w:t>
      </w:r>
      <w:r>
        <w:rPr>
          <w:color w:val="282F28"/>
        </w:rPr>
        <w:t>in</w:t>
      </w:r>
      <w:r>
        <w:rPr>
          <w:color w:val="282F28"/>
          <w:spacing w:val="10"/>
        </w:rPr>
        <w:t xml:space="preserve"> </w:t>
      </w:r>
      <w:r>
        <w:rPr>
          <w:color w:val="282F28"/>
        </w:rPr>
        <w:t>the</w:t>
      </w:r>
      <w:r>
        <w:rPr>
          <w:color w:val="282F28"/>
          <w:spacing w:val="5"/>
        </w:rPr>
        <w:t xml:space="preserve"> </w:t>
      </w:r>
      <w:r>
        <w:rPr>
          <w:color w:val="282F28"/>
        </w:rPr>
        <w:t>same</w:t>
      </w:r>
      <w:r>
        <w:rPr>
          <w:color w:val="282F28"/>
          <w:spacing w:val="1"/>
        </w:rPr>
        <w:t xml:space="preserve"> </w:t>
      </w:r>
      <w:r>
        <w:rPr>
          <w:color w:val="282F28"/>
        </w:rPr>
        <w:t>order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as shown</w:t>
      </w:r>
      <w:r>
        <w:rPr>
          <w:color w:val="282F28"/>
          <w:spacing w:val="26"/>
        </w:rPr>
        <w:t xml:space="preserve"> </w:t>
      </w:r>
      <w:r>
        <w:rPr>
          <w:color w:val="282F28"/>
        </w:rPr>
        <w:t>on</w:t>
      </w:r>
      <w:r>
        <w:rPr>
          <w:color w:val="282F28"/>
          <w:spacing w:val="15"/>
        </w:rPr>
        <w:t xml:space="preserve"> </w:t>
      </w:r>
      <w:r>
        <w:rPr>
          <w:color w:val="282F28"/>
        </w:rPr>
        <w:t>this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meeting</w:t>
      </w:r>
      <w:r>
        <w:rPr>
          <w:color w:val="282F28"/>
          <w:spacing w:val="23"/>
        </w:rPr>
        <w:t xml:space="preserve"> </w:t>
      </w:r>
      <w:r>
        <w:rPr>
          <w:color w:val="282F28"/>
        </w:rPr>
        <w:t>notice.</w:t>
      </w:r>
      <w:r w:rsidR="0050238E">
        <w:rPr>
          <w:color w:val="282F28"/>
        </w:rPr>
        <w:t xml:space="preserve"> This is notice that some board members may participate by </w:t>
      </w:r>
      <w:r w:rsidR="00EA4B2F">
        <w:rPr>
          <w:color w:val="282F28"/>
        </w:rPr>
        <w:t>Z</w:t>
      </w:r>
      <w:r w:rsidR="0050238E">
        <w:rPr>
          <w:color w:val="282F28"/>
        </w:rPr>
        <w:t>oom.</w:t>
      </w:r>
      <w:r w:rsidR="00EA4B2F">
        <w:rPr>
          <w:color w:val="282F28"/>
        </w:rPr>
        <w:t xml:space="preserve"> </w:t>
      </w:r>
    </w:p>
    <w:p w14:paraId="3960EE6D" w14:textId="77777777" w:rsidR="00323203" w:rsidRDefault="00323203" w:rsidP="00537BD2">
      <w:pPr>
        <w:pStyle w:val="BodyText"/>
        <w:kinsoku w:val="0"/>
        <w:overflowPunct w:val="0"/>
        <w:spacing w:before="1" w:line="249" w:lineRule="auto"/>
        <w:rPr>
          <w:color w:val="282F28"/>
        </w:rPr>
      </w:pPr>
    </w:p>
    <w:p w14:paraId="1A40B056" w14:textId="77777777" w:rsidR="004542FA" w:rsidRPr="005D22BD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Convene Meeting</w:t>
      </w:r>
    </w:p>
    <w:p w14:paraId="3EB981C6" w14:textId="7909A972" w:rsidR="004542FA" w:rsidRPr="005D22BD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Approve Board Minutes</w:t>
      </w:r>
    </w:p>
    <w:p w14:paraId="02B66A96" w14:textId="1B29B361" w:rsidR="00567E32" w:rsidRPr="005D22BD" w:rsidRDefault="00567E32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Financial Updates</w:t>
      </w:r>
    </w:p>
    <w:p w14:paraId="388AAC6F" w14:textId="664DEC07" w:rsidR="004542FA" w:rsidRPr="005D22BD" w:rsidRDefault="004542FA" w:rsidP="006C31C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School Updates</w:t>
      </w:r>
      <w:r w:rsidR="00AB78A9" w:rsidRPr="005D22BD">
        <w:rPr>
          <w:color w:val="282F28"/>
          <w:sz w:val="24"/>
          <w:szCs w:val="24"/>
        </w:rPr>
        <w:t xml:space="preserve"> </w:t>
      </w:r>
    </w:p>
    <w:p w14:paraId="5E01225C" w14:textId="271EDA36" w:rsidR="00D82076" w:rsidRPr="005D22BD" w:rsidRDefault="003468FB" w:rsidP="00F63DA6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Executive Director Updates</w:t>
      </w:r>
    </w:p>
    <w:p w14:paraId="039ED44A" w14:textId="77777777" w:rsidR="00935F58" w:rsidRPr="005D22BD" w:rsidRDefault="00935F58" w:rsidP="00935F58">
      <w:pPr>
        <w:pStyle w:val="ListParagraph"/>
        <w:numPr>
          <w:ilvl w:val="0"/>
          <w:numId w:val="1"/>
        </w:numPr>
        <w:spacing w:before="0"/>
        <w:jc w:val="left"/>
      </w:pPr>
      <w:r w:rsidRPr="005D22BD">
        <w:t>Executive Session</w:t>
      </w:r>
    </w:p>
    <w:p w14:paraId="7F42DB05" w14:textId="3D62244E" w:rsidR="00935F58" w:rsidRPr="00036E67" w:rsidRDefault="00935F58" w:rsidP="00935F58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0"/>
        <w:contextualSpacing/>
      </w:pPr>
      <w:r w:rsidRPr="00036E67">
        <w:t>Pursuant to Tex. Gov’t Code Ann. § 551.07</w:t>
      </w:r>
      <w:r>
        <w:t>2</w:t>
      </w:r>
      <w:r w:rsidR="00093318">
        <w:t xml:space="preserve"> and </w:t>
      </w:r>
      <w:r w:rsidR="00093318" w:rsidRPr="00036E67">
        <w:t>§ 551.074</w:t>
      </w:r>
      <w:r w:rsidR="00093318">
        <w:t xml:space="preserve"> </w:t>
      </w:r>
      <w:r w:rsidRPr="00036E67">
        <w:t>the board will convene to Executive Session.  No voting will take place while the board is in Executive Session.</w:t>
      </w:r>
    </w:p>
    <w:p w14:paraId="2A923CA4" w14:textId="322A2232" w:rsidR="00355CE9" w:rsidRPr="005D22BD" w:rsidRDefault="004542FA" w:rsidP="00DC6A76">
      <w:pPr>
        <w:pStyle w:val="ListParagraph"/>
        <w:numPr>
          <w:ilvl w:val="0"/>
          <w:numId w:val="1"/>
        </w:numPr>
        <w:tabs>
          <w:tab w:val="left" w:pos="861"/>
        </w:tabs>
        <w:kinsoku w:val="0"/>
        <w:overflowPunct w:val="0"/>
        <w:spacing w:line="258" w:lineRule="exact"/>
        <w:rPr>
          <w:color w:val="282F28"/>
        </w:rPr>
      </w:pPr>
      <w:r w:rsidRPr="005D22BD">
        <w:rPr>
          <w:color w:val="282F28"/>
        </w:rPr>
        <w:t>Discuss</w:t>
      </w:r>
      <w:r w:rsidRPr="005D22BD">
        <w:rPr>
          <w:color w:val="282F28"/>
          <w:spacing w:val="16"/>
        </w:rPr>
        <w:t xml:space="preserve"> </w:t>
      </w:r>
      <w:r w:rsidRPr="005D22BD">
        <w:rPr>
          <w:color w:val="282F28"/>
        </w:rPr>
        <w:t>and</w:t>
      </w:r>
      <w:r w:rsidRPr="005D22BD">
        <w:rPr>
          <w:color w:val="282F28"/>
          <w:spacing w:val="23"/>
        </w:rPr>
        <w:t xml:space="preserve"> </w:t>
      </w:r>
      <w:r w:rsidRPr="005D22BD">
        <w:rPr>
          <w:color w:val="282F28"/>
        </w:rPr>
        <w:t>Possible</w:t>
      </w:r>
      <w:r w:rsidRPr="005D22BD">
        <w:rPr>
          <w:color w:val="282F28"/>
          <w:spacing w:val="18"/>
        </w:rPr>
        <w:t xml:space="preserve"> </w:t>
      </w:r>
      <w:r w:rsidRPr="005D22BD">
        <w:rPr>
          <w:color w:val="282F28"/>
        </w:rPr>
        <w:t>Board</w:t>
      </w:r>
      <w:r w:rsidRPr="005D22BD">
        <w:rPr>
          <w:color w:val="282F28"/>
          <w:spacing w:val="28"/>
        </w:rPr>
        <w:t xml:space="preserve"> </w:t>
      </w:r>
      <w:r w:rsidRPr="005D22BD">
        <w:rPr>
          <w:color w:val="282F28"/>
        </w:rPr>
        <w:t>Action</w:t>
      </w:r>
    </w:p>
    <w:p w14:paraId="5068D9FC" w14:textId="4C898316" w:rsidR="00035AC3" w:rsidRPr="005D22BD" w:rsidRDefault="00EF7CA4" w:rsidP="00526E1C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r w:rsidRPr="005D22BD">
        <w:rPr>
          <w:color w:val="282F28"/>
          <w:w w:val="105"/>
        </w:rPr>
        <w:t xml:space="preserve">Discuss and </w:t>
      </w:r>
      <w:r w:rsidR="00035AC3" w:rsidRPr="005D22BD">
        <w:rPr>
          <w:color w:val="282F28"/>
          <w:w w:val="105"/>
        </w:rPr>
        <w:t xml:space="preserve">Approve </w:t>
      </w:r>
      <w:r w:rsidR="00EC18A4">
        <w:rPr>
          <w:color w:val="282F28"/>
          <w:w w:val="105"/>
        </w:rPr>
        <w:t xml:space="preserve">2022-2023 </w:t>
      </w:r>
      <w:r w:rsidR="001F14F1">
        <w:rPr>
          <w:color w:val="282F28"/>
          <w:w w:val="105"/>
        </w:rPr>
        <w:t>Budget Amendment</w:t>
      </w:r>
    </w:p>
    <w:p w14:paraId="42DC0AF6" w14:textId="466BB3FB" w:rsidR="00791935" w:rsidRDefault="00962176" w:rsidP="00526E1C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r>
        <w:rPr>
          <w:color w:val="282F28"/>
          <w:w w:val="105"/>
        </w:rPr>
        <w:t>Discuss and Approve Consent Agenda Items</w:t>
      </w:r>
    </w:p>
    <w:p w14:paraId="687A00F6" w14:textId="663F0297" w:rsidR="00B67297" w:rsidRDefault="00962176" w:rsidP="00B67297">
      <w:pPr>
        <w:pStyle w:val="ListParagraph"/>
        <w:numPr>
          <w:ilvl w:val="2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r>
        <w:rPr>
          <w:color w:val="282F28"/>
          <w:w w:val="105"/>
        </w:rPr>
        <w:t>Contract</w:t>
      </w:r>
      <w:r w:rsidR="001F14F1">
        <w:rPr>
          <w:color w:val="282F28"/>
          <w:w w:val="105"/>
        </w:rPr>
        <w:t xml:space="preserve"> with Barranco Educational Assessment</w:t>
      </w:r>
    </w:p>
    <w:p w14:paraId="1A535272" w14:textId="517C7B77" w:rsidR="001F14F1" w:rsidRDefault="001F14F1" w:rsidP="00B67297">
      <w:pPr>
        <w:pStyle w:val="ListParagraph"/>
        <w:numPr>
          <w:ilvl w:val="2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r>
        <w:rPr>
          <w:color w:val="282F28"/>
          <w:w w:val="105"/>
        </w:rPr>
        <w:t>Contract with DAS</w:t>
      </w:r>
    </w:p>
    <w:p w14:paraId="35E82EBF" w14:textId="1F45BAF8" w:rsidR="00FC0294" w:rsidRDefault="00E647DD" w:rsidP="00FC0294">
      <w:pPr>
        <w:pStyle w:val="ListParagraph"/>
        <w:numPr>
          <w:ilvl w:val="2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</w:rPr>
      </w:pPr>
      <w:r>
        <w:rPr>
          <w:color w:val="282F28"/>
          <w:w w:val="105"/>
        </w:rPr>
        <w:t>Texas Reading Institute</w:t>
      </w:r>
    </w:p>
    <w:p w14:paraId="51228B71" w14:textId="62E2C1DF" w:rsidR="00FC0294" w:rsidRPr="00FC0294" w:rsidRDefault="00FC0294" w:rsidP="00FC0294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rPr>
          <w:color w:val="282F28"/>
          <w:w w:val="105"/>
        </w:rPr>
      </w:pPr>
      <w:r w:rsidRPr="00FC0294">
        <w:rPr>
          <w:color w:val="282F28"/>
          <w:w w:val="105"/>
        </w:rPr>
        <w:t>c. Discuss and Approve Buy Board Interlocal Agreement</w:t>
      </w:r>
    </w:p>
    <w:p w14:paraId="0F329C25" w14:textId="44214E36" w:rsidR="00D87F2B" w:rsidRPr="005D22BD" w:rsidRDefault="004542FA" w:rsidP="005D22B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Public Comments (Public shall be limited to 5 minutes per person.)</w:t>
      </w:r>
    </w:p>
    <w:p w14:paraId="18C379C7" w14:textId="4E9C5B46" w:rsidR="00923335" w:rsidRDefault="00923335" w:rsidP="00923335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Future Agenda Items</w:t>
      </w:r>
    </w:p>
    <w:p w14:paraId="5F665BDA" w14:textId="12E52738" w:rsidR="00EC18A4" w:rsidRPr="005D22BD" w:rsidRDefault="00EC18A4" w:rsidP="00923335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>
        <w:rPr>
          <w:color w:val="282F28"/>
          <w:sz w:val="24"/>
          <w:szCs w:val="24"/>
        </w:rPr>
        <w:t>Board Training</w:t>
      </w:r>
    </w:p>
    <w:p w14:paraId="3255A05D" w14:textId="20DF2C76" w:rsidR="004542FA" w:rsidRDefault="004542FA" w:rsidP="003C72D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  <w:r w:rsidRPr="005D22BD">
        <w:rPr>
          <w:color w:val="282F28"/>
          <w:sz w:val="24"/>
          <w:szCs w:val="24"/>
        </w:rPr>
        <w:t>Adjourn</w:t>
      </w:r>
    </w:p>
    <w:p w14:paraId="2CB96E87" w14:textId="60D20BB4" w:rsidR="004F244C" w:rsidRDefault="004F244C" w:rsidP="004F244C">
      <w:pPr>
        <w:pStyle w:val="BodyText"/>
        <w:kinsoku w:val="0"/>
        <w:overflowPunct w:val="0"/>
        <w:spacing w:before="1" w:line="249" w:lineRule="auto"/>
        <w:rPr>
          <w:color w:val="282F28"/>
          <w:sz w:val="24"/>
          <w:szCs w:val="24"/>
        </w:rPr>
      </w:pPr>
    </w:p>
    <w:p w14:paraId="07F6E8FC" w14:textId="5750060E" w:rsidR="004542FA" w:rsidRPr="00ED6890" w:rsidRDefault="004542FA" w:rsidP="001452EE">
      <w:pPr>
        <w:pStyle w:val="ListParagraph"/>
        <w:ind w:firstLine="0"/>
      </w:pP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</w:p>
    <w:p w14:paraId="69D9E863" w14:textId="77777777" w:rsidR="00084807" w:rsidRDefault="00084807">
      <w:pPr>
        <w:rPr>
          <w:b/>
          <w:bCs/>
          <w:color w:val="2F5496" w:themeColor="accent1" w:themeShade="BF"/>
          <w:sz w:val="16"/>
          <w:szCs w:val="16"/>
          <w:u w:val="single"/>
        </w:rPr>
      </w:pPr>
    </w:p>
    <w:p w14:paraId="2EFCA7A1" w14:textId="5831D568" w:rsidR="00A2656F" w:rsidRPr="00B11E58" w:rsidRDefault="003C72DD">
      <w:pPr>
        <w:rPr>
          <w:b/>
          <w:bCs/>
          <w:color w:val="2F5496" w:themeColor="accent1" w:themeShade="BF"/>
          <w:sz w:val="16"/>
          <w:szCs w:val="16"/>
          <w:u w:val="single"/>
        </w:rPr>
      </w:pPr>
      <w:r w:rsidRPr="00B11E58">
        <w:rPr>
          <w:b/>
          <w:bCs/>
          <w:color w:val="2F5496" w:themeColor="accent1" w:themeShade="BF"/>
          <w:sz w:val="16"/>
          <w:szCs w:val="16"/>
          <w:u w:val="single"/>
        </w:rPr>
        <w:t>Board Norms:</w:t>
      </w:r>
    </w:p>
    <w:p w14:paraId="78DD4E03" w14:textId="5D06B74F" w:rsidR="003C72DD" w:rsidRPr="00B11E58" w:rsidRDefault="003C72DD">
      <w:pPr>
        <w:rPr>
          <w:b/>
          <w:bCs/>
          <w:sz w:val="16"/>
          <w:szCs w:val="16"/>
        </w:rPr>
      </w:pPr>
    </w:p>
    <w:p w14:paraId="65B33307" w14:textId="00F9F39A" w:rsidR="003C72DD" w:rsidRPr="00B11E58" w:rsidRDefault="003C72DD">
      <w:pPr>
        <w:rPr>
          <w:b/>
          <w:bCs/>
          <w:color w:val="FF0000"/>
          <w:sz w:val="16"/>
          <w:szCs w:val="16"/>
        </w:rPr>
      </w:pPr>
      <w:r w:rsidRPr="00B11E58">
        <w:rPr>
          <w:b/>
          <w:bCs/>
          <w:color w:val="FF0000"/>
          <w:sz w:val="16"/>
          <w:szCs w:val="16"/>
        </w:rPr>
        <w:t>Must Have Fun!</w:t>
      </w:r>
    </w:p>
    <w:p w14:paraId="10030309" w14:textId="64065466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respect people’s time</w:t>
      </w:r>
    </w:p>
    <w:p w14:paraId="61E0B846" w14:textId="166B3763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make others feel comfortable to ask questions</w:t>
      </w:r>
    </w:p>
    <w:p w14:paraId="2A3897EC" w14:textId="739D3015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a working board</w:t>
      </w:r>
    </w:p>
    <w:p w14:paraId="704A838C" w14:textId="2CCB297A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show momentum and progress</w:t>
      </w:r>
    </w:p>
    <w:p w14:paraId="0902F4A8" w14:textId="4358ED62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support the common purpose and vision</w:t>
      </w:r>
    </w:p>
    <w:p w14:paraId="4597A6A3" w14:textId="4883412C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supporting of leadership</w:t>
      </w:r>
    </w:p>
    <w:p w14:paraId="6E6804B5" w14:textId="3474DA63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embrace diversity</w:t>
      </w:r>
    </w:p>
    <w:p w14:paraId="01EAE900" w14:textId="5521CF40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reflect integrity as a board</w:t>
      </w:r>
    </w:p>
    <w:p w14:paraId="0D18B63A" w14:textId="543B70BB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respect each other</w:t>
      </w:r>
    </w:p>
    <w:p w14:paraId="491052D5" w14:textId="1246913E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problem solvers</w:t>
      </w:r>
    </w:p>
    <w:p w14:paraId="211CAC2F" w14:textId="7F82E63C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creative thinkers</w:t>
      </w:r>
    </w:p>
    <w:p w14:paraId="10DC110D" w14:textId="6CDF885F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a learning organization</w:t>
      </w:r>
    </w:p>
    <w:p w14:paraId="567FA550" w14:textId="6AAD3FD1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be open-minded</w:t>
      </w:r>
    </w:p>
    <w:p w14:paraId="137631AF" w14:textId="048C505F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agree to disagree</w:t>
      </w:r>
    </w:p>
    <w:p w14:paraId="15F4047C" w14:textId="298F6DC6" w:rsidR="003C72DD" w:rsidRPr="00B11E58" w:rsidRDefault="003C72DD">
      <w:pPr>
        <w:rPr>
          <w:b/>
          <w:bCs/>
          <w:sz w:val="16"/>
          <w:szCs w:val="16"/>
        </w:rPr>
      </w:pPr>
      <w:r w:rsidRPr="00B11E58">
        <w:rPr>
          <w:b/>
          <w:bCs/>
          <w:sz w:val="16"/>
          <w:szCs w:val="16"/>
        </w:rPr>
        <w:t>Must say it during the time</w:t>
      </w:r>
    </w:p>
    <w:sectPr w:rsidR="003C72DD" w:rsidRPr="00B11E58" w:rsidSect="00ED689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E27F3"/>
    <w:multiLevelType w:val="hybridMultilevel"/>
    <w:tmpl w:val="A1A2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81440"/>
    <w:multiLevelType w:val="hybridMultilevel"/>
    <w:tmpl w:val="3F10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510784">
    <w:abstractNumId w:val="1"/>
  </w:num>
  <w:num w:numId="2" w16cid:durableId="308362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FA"/>
    <w:rsid w:val="000141DD"/>
    <w:rsid w:val="00020C2A"/>
    <w:rsid w:val="00035AC3"/>
    <w:rsid w:val="00050093"/>
    <w:rsid w:val="00061FAA"/>
    <w:rsid w:val="000777EA"/>
    <w:rsid w:val="00084807"/>
    <w:rsid w:val="00093318"/>
    <w:rsid w:val="000B1CB3"/>
    <w:rsid w:val="000E1326"/>
    <w:rsid w:val="001148D5"/>
    <w:rsid w:val="00114E88"/>
    <w:rsid w:val="00133499"/>
    <w:rsid w:val="00141703"/>
    <w:rsid w:val="00144611"/>
    <w:rsid w:val="001452EE"/>
    <w:rsid w:val="001A5572"/>
    <w:rsid w:val="001F14F1"/>
    <w:rsid w:val="001F4384"/>
    <w:rsid w:val="001F5655"/>
    <w:rsid w:val="00217DE3"/>
    <w:rsid w:val="0022014D"/>
    <w:rsid w:val="00224BDF"/>
    <w:rsid w:val="002541DB"/>
    <w:rsid w:val="00275684"/>
    <w:rsid w:val="002773E8"/>
    <w:rsid w:val="002B0F97"/>
    <w:rsid w:val="002C1696"/>
    <w:rsid w:val="00323203"/>
    <w:rsid w:val="0033293D"/>
    <w:rsid w:val="003400AF"/>
    <w:rsid w:val="003468FB"/>
    <w:rsid w:val="00353313"/>
    <w:rsid w:val="00355CE9"/>
    <w:rsid w:val="00387CDF"/>
    <w:rsid w:val="003B5577"/>
    <w:rsid w:val="003B5BCF"/>
    <w:rsid w:val="003C09CE"/>
    <w:rsid w:val="003C72DD"/>
    <w:rsid w:val="003C7E79"/>
    <w:rsid w:val="003D2B8F"/>
    <w:rsid w:val="003E22CC"/>
    <w:rsid w:val="0042610C"/>
    <w:rsid w:val="00430FB2"/>
    <w:rsid w:val="004542FA"/>
    <w:rsid w:val="004743F2"/>
    <w:rsid w:val="004906BB"/>
    <w:rsid w:val="004F244C"/>
    <w:rsid w:val="00501A5C"/>
    <w:rsid w:val="0050238E"/>
    <w:rsid w:val="00502B6D"/>
    <w:rsid w:val="00526E1C"/>
    <w:rsid w:val="0053562D"/>
    <w:rsid w:val="00537BD2"/>
    <w:rsid w:val="0054366B"/>
    <w:rsid w:val="0055192F"/>
    <w:rsid w:val="00567E32"/>
    <w:rsid w:val="005D22BD"/>
    <w:rsid w:val="005E3E25"/>
    <w:rsid w:val="005F56D8"/>
    <w:rsid w:val="005F71E5"/>
    <w:rsid w:val="00612A31"/>
    <w:rsid w:val="00617364"/>
    <w:rsid w:val="006523EB"/>
    <w:rsid w:val="0066085A"/>
    <w:rsid w:val="006709CB"/>
    <w:rsid w:val="00674653"/>
    <w:rsid w:val="00677AB2"/>
    <w:rsid w:val="006A1CA3"/>
    <w:rsid w:val="006C31CD"/>
    <w:rsid w:val="007116CF"/>
    <w:rsid w:val="00727846"/>
    <w:rsid w:val="007605C2"/>
    <w:rsid w:val="0078367E"/>
    <w:rsid w:val="007842DE"/>
    <w:rsid w:val="00791935"/>
    <w:rsid w:val="00792482"/>
    <w:rsid w:val="007A5387"/>
    <w:rsid w:val="007B01AC"/>
    <w:rsid w:val="007E7D82"/>
    <w:rsid w:val="007F3F9E"/>
    <w:rsid w:val="008012E1"/>
    <w:rsid w:val="008308A9"/>
    <w:rsid w:val="008660C9"/>
    <w:rsid w:val="00893179"/>
    <w:rsid w:val="00923335"/>
    <w:rsid w:val="00932D88"/>
    <w:rsid w:val="00935F58"/>
    <w:rsid w:val="00937625"/>
    <w:rsid w:val="00962176"/>
    <w:rsid w:val="009655DC"/>
    <w:rsid w:val="00975B36"/>
    <w:rsid w:val="009A1089"/>
    <w:rsid w:val="009A6BA8"/>
    <w:rsid w:val="009B220F"/>
    <w:rsid w:val="009D5C7D"/>
    <w:rsid w:val="009D60C7"/>
    <w:rsid w:val="00A35EB7"/>
    <w:rsid w:val="00A61340"/>
    <w:rsid w:val="00A8704D"/>
    <w:rsid w:val="00A90162"/>
    <w:rsid w:val="00AB78A9"/>
    <w:rsid w:val="00AF03DE"/>
    <w:rsid w:val="00AF489E"/>
    <w:rsid w:val="00B11E58"/>
    <w:rsid w:val="00B26CBB"/>
    <w:rsid w:val="00B475BE"/>
    <w:rsid w:val="00B63F0C"/>
    <w:rsid w:val="00B67297"/>
    <w:rsid w:val="00B71393"/>
    <w:rsid w:val="00B876D0"/>
    <w:rsid w:val="00B87D31"/>
    <w:rsid w:val="00BD6958"/>
    <w:rsid w:val="00BE63B9"/>
    <w:rsid w:val="00C1009E"/>
    <w:rsid w:val="00C33537"/>
    <w:rsid w:val="00C67C85"/>
    <w:rsid w:val="00C86660"/>
    <w:rsid w:val="00CD55A8"/>
    <w:rsid w:val="00CE0A16"/>
    <w:rsid w:val="00CE71D5"/>
    <w:rsid w:val="00D1264E"/>
    <w:rsid w:val="00D25966"/>
    <w:rsid w:val="00D40518"/>
    <w:rsid w:val="00D82076"/>
    <w:rsid w:val="00D87F2B"/>
    <w:rsid w:val="00DA7A10"/>
    <w:rsid w:val="00DC6A76"/>
    <w:rsid w:val="00DE7EC1"/>
    <w:rsid w:val="00E02E3A"/>
    <w:rsid w:val="00E0585E"/>
    <w:rsid w:val="00E07A06"/>
    <w:rsid w:val="00E26A47"/>
    <w:rsid w:val="00E647DD"/>
    <w:rsid w:val="00E74295"/>
    <w:rsid w:val="00E808A4"/>
    <w:rsid w:val="00E820C5"/>
    <w:rsid w:val="00E90D84"/>
    <w:rsid w:val="00EA4B2F"/>
    <w:rsid w:val="00EB57D5"/>
    <w:rsid w:val="00EC18A4"/>
    <w:rsid w:val="00EF7CA4"/>
    <w:rsid w:val="00F52362"/>
    <w:rsid w:val="00F63DA6"/>
    <w:rsid w:val="00F858AC"/>
    <w:rsid w:val="00FA58C3"/>
    <w:rsid w:val="00FC0294"/>
    <w:rsid w:val="00FC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9D95"/>
  <w15:chartTrackingRefBased/>
  <w15:docId w15:val="{B7406771-F16E-4947-B215-4B826848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42F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42FA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542FA"/>
    <w:rPr>
      <w:rFonts w:ascii="Times New Roman" w:eastAsiaTheme="minorEastAsia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4542FA"/>
    <w:pPr>
      <w:spacing w:before="15"/>
      <w:ind w:left="857" w:hanging="371"/>
      <w:jc w:val="both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5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5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55DC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5DC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Goldsmith</dc:creator>
  <cp:keywords/>
  <dc:description/>
  <cp:lastModifiedBy>Jennifer</cp:lastModifiedBy>
  <cp:revision>2</cp:revision>
  <cp:lastPrinted>2022-09-13T15:23:00Z</cp:lastPrinted>
  <dcterms:created xsi:type="dcterms:W3CDTF">2022-11-02T17:55:00Z</dcterms:created>
  <dcterms:modified xsi:type="dcterms:W3CDTF">2022-11-02T17:55:00Z</dcterms:modified>
</cp:coreProperties>
</file>