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8CD" w:rsidRPr="00BF2201" w:rsidRDefault="009C68CD">
      <w:pPr>
        <w:spacing w:before="33" w:line="390" w:lineRule="exact"/>
        <w:ind w:left="443" w:right="794"/>
        <w:jc w:val="center"/>
        <w:rPr>
          <w:rFonts w:ascii="Calibri" w:eastAsia="Calibri" w:hAnsi="Calibri" w:cs="Calibri"/>
          <w:b/>
          <w:bCs/>
          <w:spacing w:val="-1"/>
          <w:sz w:val="32"/>
          <w:szCs w:val="32"/>
        </w:rPr>
      </w:pPr>
      <w:r w:rsidRPr="00BF2201">
        <w:rPr>
          <w:rFonts w:ascii="Calibri" w:eastAsia="Calibri" w:hAnsi="Calibri" w:cs="Calibri"/>
          <w:b/>
          <w:bCs/>
          <w:sz w:val="32"/>
          <w:szCs w:val="32"/>
        </w:rPr>
        <w:t>Civil</w:t>
      </w:r>
      <w:r w:rsidRPr="00BF2201">
        <w:rPr>
          <w:rFonts w:ascii="Calibri" w:eastAsia="Calibri" w:hAnsi="Calibri" w:cs="Calibri"/>
          <w:b/>
          <w:bCs/>
          <w:spacing w:val="-1"/>
          <w:sz w:val="32"/>
          <w:szCs w:val="32"/>
        </w:rPr>
        <w:t xml:space="preserve"> </w:t>
      </w:r>
      <w:r w:rsidRPr="00BF2201">
        <w:rPr>
          <w:rFonts w:ascii="Calibri" w:eastAsia="Calibri" w:hAnsi="Calibri" w:cs="Calibri"/>
          <w:b/>
          <w:bCs/>
          <w:sz w:val="32"/>
          <w:szCs w:val="32"/>
        </w:rPr>
        <w:t>Rig</w:t>
      </w:r>
      <w:r w:rsidRPr="00BF2201">
        <w:rPr>
          <w:rFonts w:ascii="Calibri" w:eastAsia="Calibri" w:hAnsi="Calibri" w:cs="Calibri"/>
          <w:b/>
          <w:bCs/>
          <w:spacing w:val="-2"/>
          <w:sz w:val="32"/>
          <w:szCs w:val="32"/>
        </w:rPr>
        <w:t>h</w:t>
      </w:r>
      <w:r w:rsidRPr="00BF2201">
        <w:rPr>
          <w:rFonts w:ascii="Calibri" w:eastAsia="Calibri" w:hAnsi="Calibri" w:cs="Calibri"/>
          <w:b/>
          <w:bCs/>
          <w:sz w:val="32"/>
          <w:szCs w:val="32"/>
        </w:rPr>
        <w:t>ts</w:t>
      </w:r>
      <w:r w:rsidRPr="00BF2201">
        <w:rPr>
          <w:rFonts w:ascii="Calibri" w:eastAsia="Calibri" w:hAnsi="Calibri" w:cs="Calibri"/>
          <w:b/>
          <w:bCs/>
          <w:spacing w:val="-1"/>
          <w:sz w:val="32"/>
          <w:szCs w:val="32"/>
        </w:rPr>
        <w:t xml:space="preserve"> </w:t>
      </w:r>
      <w:r w:rsidRPr="00BF2201">
        <w:rPr>
          <w:rFonts w:ascii="Calibri" w:eastAsia="Calibri" w:hAnsi="Calibri" w:cs="Calibri"/>
          <w:b/>
          <w:bCs/>
          <w:sz w:val="32"/>
          <w:szCs w:val="32"/>
        </w:rPr>
        <w:t>Com</w:t>
      </w:r>
      <w:r w:rsidRPr="00BF2201">
        <w:rPr>
          <w:rFonts w:ascii="Calibri" w:eastAsia="Calibri" w:hAnsi="Calibri" w:cs="Calibri"/>
          <w:b/>
          <w:bCs/>
          <w:spacing w:val="-2"/>
          <w:sz w:val="32"/>
          <w:szCs w:val="32"/>
        </w:rPr>
        <w:t>p</w:t>
      </w:r>
      <w:r w:rsidRPr="00BF2201">
        <w:rPr>
          <w:rFonts w:ascii="Calibri" w:eastAsia="Calibri" w:hAnsi="Calibri" w:cs="Calibri"/>
          <w:b/>
          <w:bCs/>
          <w:sz w:val="32"/>
          <w:szCs w:val="32"/>
        </w:rPr>
        <w:t>liance</w:t>
      </w:r>
      <w:r w:rsidRPr="00BF2201">
        <w:rPr>
          <w:rFonts w:ascii="Calibri" w:eastAsia="Calibri" w:hAnsi="Calibri" w:cs="Calibri"/>
          <w:b/>
          <w:bCs/>
          <w:spacing w:val="-1"/>
          <w:sz w:val="32"/>
          <w:szCs w:val="32"/>
        </w:rPr>
        <w:t xml:space="preserve"> </w:t>
      </w:r>
      <w:r w:rsidRPr="00BF2201">
        <w:rPr>
          <w:rFonts w:ascii="Calibri" w:eastAsia="Calibri" w:hAnsi="Calibri" w:cs="Calibri"/>
          <w:b/>
          <w:bCs/>
          <w:sz w:val="32"/>
          <w:szCs w:val="32"/>
        </w:rPr>
        <w:t>in</w:t>
      </w:r>
      <w:r w:rsidRPr="00BF2201">
        <w:rPr>
          <w:rFonts w:ascii="Calibri" w:eastAsia="Calibri" w:hAnsi="Calibri" w:cs="Calibri"/>
          <w:b/>
          <w:bCs/>
          <w:spacing w:val="-1"/>
          <w:sz w:val="32"/>
          <w:szCs w:val="32"/>
        </w:rPr>
        <w:t xml:space="preserve"> </w:t>
      </w:r>
      <w:r w:rsidRPr="00BF2201">
        <w:rPr>
          <w:rFonts w:ascii="Calibri" w:eastAsia="Calibri" w:hAnsi="Calibri" w:cs="Calibri"/>
          <w:b/>
          <w:bCs/>
          <w:sz w:val="32"/>
          <w:szCs w:val="32"/>
        </w:rPr>
        <w:t>Food</w:t>
      </w:r>
      <w:r w:rsidRPr="00BF2201">
        <w:rPr>
          <w:rFonts w:ascii="Calibri" w:eastAsia="Calibri" w:hAnsi="Calibri" w:cs="Calibri"/>
          <w:b/>
          <w:bCs/>
          <w:spacing w:val="-1"/>
          <w:sz w:val="32"/>
          <w:szCs w:val="32"/>
        </w:rPr>
        <w:t xml:space="preserve"> </w:t>
      </w:r>
      <w:r w:rsidRPr="00BF2201">
        <w:rPr>
          <w:rFonts w:ascii="Calibri" w:eastAsia="Calibri" w:hAnsi="Calibri" w:cs="Calibri"/>
          <w:b/>
          <w:bCs/>
          <w:sz w:val="32"/>
          <w:szCs w:val="32"/>
        </w:rPr>
        <w:t>D</w:t>
      </w:r>
      <w:r w:rsidRPr="00BF2201">
        <w:rPr>
          <w:rFonts w:ascii="Calibri" w:eastAsia="Calibri" w:hAnsi="Calibri" w:cs="Calibri"/>
          <w:b/>
          <w:bCs/>
          <w:spacing w:val="-2"/>
          <w:sz w:val="32"/>
          <w:szCs w:val="32"/>
        </w:rPr>
        <w:t>i</w:t>
      </w:r>
      <w:r w:rsidRPr="00BF2201">
        <w:rPr>
          <w:rFonts w:ascii="Calibri" w:eastAsia="Calibri" w:hAnsi="Calibri" w:cs="Calibri"/>
          <w:b/>
          <w:bCs/>
          <w:spacing w:val="-1"/>
          <w:sz w:val="32"/>
          <w:szCs w:val="32"/>
        </w:rPr>
        <w:t>stributio</w:t>
      </w:r>
      <w:r w:rsidRPr="00BF2201">
        <w:rPr>
          <w:rFonts w:ascii="Calibri" w:eastAsia="Calibri" w:hAnsi="Calibri" w:cs="Calibri"/>
          <w:b/>
          <w:bCs/>
          <w:sz w:val="32"/>
          <w:szCs w:val="32"/>
        </w:rPr>
        <w:t xml:space="preserve">n </w:t>
      </w:r>
      <w:r w:rsidRPr="00BF2201">
        <w:rPr>
          <w:rFonts w:ascii="Calibri" w:eastAsia="Calibri" w:hAnsi="Calibri" w:cs="Calibri"/>
          <w:b/>
          <w:bCs/>
          <w:spacing w:val="-1"/>
          <w:sz w:val="32"/>
          <w:szCs w:val="32"/>
        </w:rPr>
        <w:t>Program</w:t>
      </w:r>
      <w:r w:rsidRPr="00BF2201">
        <w:rPr>
          <w:rFonts w:ascii="Calibri" w:eastAsia="Calibri" w:hAnsi="Calibri" w:cs="Calibri"/>
          <w:b/>
          <w:bCs/>
          <w:sz w:val="32"/>
          <w:szCs w:val="32"/>
        </w:rPr>
        <w:t>s</w:t>
      </w:r>
      <w:r w:rsidRPr="00BF2201">
        <w:rPr>
          <w:rFonts w:ascii="Calibri" w:eastAsia="Calibri" w:hAnsi="Calibri" w:cs="Calibri"/>
          <w:b/>
          <w:bCs/>
          <w:spacing w:val="-1"/>
          <w:sz w:val="32"/>
          <w:szCs w:val="32"/>
        </w:rPr>
        <w:t xml:space="preserve"> </w:t>
      </w:r>
    </w:p>
    <w:p w:rsidR="00F40FB1" w:rsidRDefault="009C68CD">
      <w:pPr>
        <w:spacing w:before="33" w:line="390" w:lineRule="exact"/>
        <w:ind w:left="443" w:right="794"/>
        <w:jc w:val="center"/>
        <w:rPr>
          <w:rFonts w:ascii="Calibri" w:eastAsia="Calibri" w:hAnsi="Calibri" w:cs="Calibri"/>
          <w:b/>
          <w:bCs/>
          <w:spacing w:val="-1"/>
          <w:sz w:val="32"/>
          <w:szCs w:val="32"/>
        </w:rPr>
      </w:pPr>
      <w:r w:rsidRPr="00BF2201">
        <w:rPr>
          <w:rFonts w:ascii="Calibri" w:eastAsia="Calibri" w:hAnsi="Calibri" w:cs="Calibri"/>
          <w:b/>
          <w:bCs/>
          <w:spacing w:val="-1"/>
          <w:sz w:val="32"/>
          <w:szCs w:val="32"/>
        </w:rPr>
        <w:t>Th</w:t>
      </w:r>
      <w:r w:rsidRPr="00BF2201">
        <w:rPr>
          <w:rFonts w:ascii="Calibri" w:eastAsia="Calibri" w:hAnsi="Calibri" w:cs="Calibri"/>
          <w:b/>
          <w:bCs/>
          <w:sz w:val="32"/>
          <w:szCs w:val="32"/>
        </w:rPr>
        <w:t>e</w:t>
      </w:r>
      <w:r w:rsidRPr="00BF2201">
        <w:rPr>
          <w:rFonts w:ascii="Calibri" w:eastAsia="Calibri" w:hAnsi="Calibri" w:cs="Calibri"/>
          <w:b/>
          <w:bCs/>
          <w:spacing w:val="-1"/>
          <w:sz w:val="32"/>
          <w:szCs w:val="32"/>
        </w:rPr>
        <w:t xml:space="preserve"> Emergenc</w:t>
      </w:r>
      <w:r w:rsidRPr="00BF2201">
        <w:rPr>
          <w:rFonts w:ascii="Calibri" w:eastAsia="Calibri" w:hAnsi="Calibri" w:cs="Calibri"/>
          <w:b/>
          <w:bCs/>
          <w:sz w:val="32"/>
          <w:szCs w:val="32"/>
        </w:rPr>
        <w:t>y</w:t>
      </w:r>
      <w:r w:rsidRPr="00BF2201">
        <w:rPr>
          <w:rFonts w:ascii="Calibri" w:eastAsia="Calibri" w:hAnsi="Calibri" w:cs="Calibri"/>
          <w:b/>
          <w:bCs/>
          <w:spacing w:val="-1"/>
          <w:sz w:val="32"/>
          <w:szCs w:val="32"/>
        </w:rPr>
        <w:t xml:space="preserve"> Foo</w:t>
      </w:r>
      <w:r w:rsidRPr="00BF2201">
        <w:rPr>
          <w:rFonts w:ascii="Calibri" w:eastAsia="Calibri" w:hAnsi="Calibri" w:cs="Calibri"/>
          <w:b/>
          <w:bCs/>
          <w:sz w:val="32"/>
          <w:szCs w:val="32"/>
        </w:rPr>
        <w:t xml:space="preserve">d </w:t>
      </w:r>
      <w:r w:rsidRPr="00BF2201">
        <w:rPr>
          <w:rFonts w:ascii="Calibri" w:eastAsia="Calibri" w:hAnsi="Calibri" w:cs="Calibri"/>
          <w:b/>
          <w:bCs/>
          <w:spacing w:val="-1"/>
          <w:sz w:val="32"/>
          <w:szCs w:val="32"/>
        </w:rPr>
        <w:t>Assistanc</w:t>
      </w:r>
      <w:r w:rsidRPr="00BF2201">
        <w:rPr>
          <w:rFonts w:ascii="Calibri" w:eastAsia="Calibri" w:hAnsi="Calibri" w:cs="Calibri"/>
          <w:b/>
          <w:bCs/>
          <w:sz w:val="32"/>
          <w:szCs w:val="32"/>
        </w:rPr>
        <w:t>e</w:t>
      </w:r>
      <w:r w:rsidRPr="00BF2201">
        <w:rPr>
          <w:rFonts w:ascii="Calibri" w:eastAsia="Calibri" w:hAnsi="Calibri" w:cs="Calibri"/>
          <w:b/>
          <w:bCs/>
          <w:spacing w:val="-1"/>
          <w:sz w:val="32"/>
          <w:szCs w:val="32"/>
        </w:rPr>
        <w:t xml:space="preserve"> Progra</w:t>
      </w:r>
      <w:r w:rsidRPr="00BF2201">
        <w:rPr>
          <w:rFonts w:ascii="Calibri" w:eastAsia="Calibri" w:hAnsi="Calibri" w:cs="Calibri"/>
          <w:b/>
          <w:bCs/>
          <w:sz w:val="32"/>
          <w:szCs w:val="32"/>
        </w:rPr>
        <w:t>m</w:t>
      </w:r>
      <w:r w:rsidRPr="00BF2201">
        <w:rPr>
          <w:rFonts w:ascii="Calibri" w:eastAsia="Calibri" w:hAnsi="Calibri" w:cs="Calibri"/>
          <w:b/>
          <w:bCs/>
          <w:spacing w:val="-1"/>
          <w:sz w:val="32"/>
          <w:szCs w:val="32"/>
        </w:rPr>
        <w:t xml:space="preserve"> (TEFAP)</w:t>
      </w:r>
    </w:p>
    <w:p w:rsidR="00AE7B3E" w:rsidRPr="00AE7B3E" w:rsidRDefault="00AE7B3E" w:rsidP="00AE7B3E">
      <w:pPr>
        <w:spacing w:before="33" w:line="390" w:lineRule="exact"/>
        <w:ind w:left="443" w:right="794"/>
        <w:jc w:val="center"/>
        <w:rPr>
          <w:rFonts w:ascii="Calibri" w:eastAsia="Calibri" w:hAnsi="Calibri" w:cs="Calibri"/>
          <w:b/>
        </w:rPr>
      </w:pPr>
      <w:r>
        <w:rPr>
          <w:rFonts w:ascii="Calibri" w:eastAsia="Calibri" w:hAnsi="Calibri" w:cs="Calibri"/>
          <w:b/>
        </w:rPr>
        <w:t>*</w:t>
      </w:r>
      <w:r w:rsidRPr="00AE7B3E">
        <w:rPr>
          <w:rFonts w:ascii="Calibri" w:eastAsia="Calibri" w:hAnsi="Calibri" w:cs="Calibri"/>
          <w:b/>
        </w:rPr>
        <w:t xml:space="preserve">This condensed training is </w:t>
      </w:r>
      <w:r w:rsidRPr="00AE7B3E">
        <w:rPr>
          <w:rFonts w:ascii="Calibri" w:eastAsia="Calibri" w:hAnsi="Calibri" w:cs="Calibri"/>
          <w:b/>
          <w:u w:val="single"/>
        </w:rPr>
        <w:t>only</w:t>
      </w:r>
      <w:r w:rsidRPr="00AE7B3E">
        <w:rPr>
          <w:rFonts w:ascii="Calibri" w:eastAsia="Calibri" w:hAnsi="Calibri" w:cs="Calibri"/>
          <w:b/>
        </w:rPr>
        <w:t xml:space="preserve"> permitted for staff or volunteers that are </w:t>
      </w:r>
      <w:r w:rsidRPr="00AE7B3E">
        <w:rPr>
          <w:rFonts w:ascii="Calibri" w:eastAsia="Calibri" w:hAnsi="Calibri" w:cs="Calibri"/>
          <w:b/>
          <w:u w:val="single"/>
        </w:rPr>
        <w:t>not</w:t>
      </w:r>
      <w:r w:rsidRPr="00AE7B3E">
        <w:rPr>
          <w:rFonts w:ascii="Calibri" w:eastAsia="Calibri" w:hAnsi="Calibri" w:cs="Calibri"/>
          <w:b/>
        </w:rPr>
        <w:t xml:space="preserve"> frontline workers</w:t>
      </w:r>
      <w:r>
        <w:rPr>
          <w:rFonts w:ascii="Calibri" w:eastAsia="Calibri" w:hAnsi="Calibri" w:cs="Calibri"/>
          <w:b/>
        </w:rPr>
        <w:t>*</w:t>
      </w:r>
    </w:p>
    <w:p w:rsidR="00F40FB1" w:rsidRPr="00AE7B3E" w:rsidRDefault="00F40FB1">
      <w:pPr>
        <w:spacing w:before="2" w:line="200" w:lineRule="exact"/>
      </w:pPr>
    </w:p>
    <w:p w:rsidR="00F40FB1" w:rsidRPr="00BF2201" w:rsidRDefault="009C68CD" w:rsidP="00AE7B3E">
      <w:pPr>
        <w:pStyle w:val="BodyText"/>
        <w:numPr>
          <w:ilvl w:val="0"/>
          <w:numId w:val="1"/>
        </w:numPr>
        <w:tabs>
          <w:tab w:val="left" w:pos="459"/>
        </w:tabs>
        <w:ind w:right="269"/>
      </w:pPr>
      <w:r w:rsidRPr="00BF2201">
        <w:t>Civil</w:t>
      </w:r>
      <w:r w:rsidRPr="00BF2201">
        <w:rPr>
          <w:spacing w:val="-3"/>
        </w:rPr>
        <w:t xml:space="preserve"> </w:t>
      </w:r>
      <w:r w:rsidRPr="00BF2201">
        <w:t>Rights</w:t>
      </w:r>
      <w:r w:rsidRPr="00BF2201">
        <w:rPr>
          <w:spacing w:val="-2"/>
        </w:rPr>
        <w:t xml:space="preserve"> </w:t>
      </w:r>
      <w:r w:rsidRPr="00BF2201">
        <w:t>are</w:t>
      </w:r>
      <w:r w:rsidRPr="00BF2201">
        <w:rPr>
          <w:spacing w:val="-2"/>
        </w:rPr>
        <w:t xml:space="preserve"> </w:t>
      </w:r>
      <w:r w:rsidR="00AE7B3E">
        <w:t>t</w:t>
      </w:r>
      <w:r w:rsidRPr="00BF2201">
        <w:t>he</w:t>
      </w:r>
      <w:r w:rsidRPr="00BF2201">
        <w:rPr>
          <w:spacing w:val="-2"/>
        </w:rPr>
        <w:t xml:space="preserve"> </w:t>
      </w:r>
      <w:r w:rsidRPr="00BF2201">
        <w:t>nonpolitical</w:t>
      </w:r>
      <w:r w:rsidRPr="00BF2201">
        <w:rPr>
          <w:spacing w:val="-3"/>
        </w:rPr>
        <w:t xml:space="preserve"> </w:t>
      </w:r>
      <w:r w:rsidRPr="00BF2201">
        <w:t>rights</w:t>
      </w:r>
      <w:r w:rsidRPr="00BF2201">
        <w:rPr>
          <w:spacing w:val="-2"/>
        </w:rPr>
        <w:t xml:space="preserve"> </w:t>
      </w:r>
      <w:r w:rsidRPr="00BF2201">
        <w:t>of</w:t>
      </w:r>
      <w:r w:rsidRPr="00BF2201">
        <w:rPr>
          <w:spacing w:val="-2"/>
        </w:rPr>
        <w:t xml:space="preserve"> </w:t>
      </w:r>
      <w:r w:rsidRPr="00BF2201">
        <w:t>a</w:t>
      </w:r>
      <w:r w:rsidRPr="00BF2201">
        <w:rPr>
          <w:spacing w:val="-2"/>
        </w:rPr>
        <w:t xml:space="preserve"> </w:t>
      </w:r>
      <w:r w:rsidRPr="00BF2201">
        <w:t>citizen;</w:t>
      </w:r>
      <w:r w:rsidRPr="00BF2201">
        <w:rPr>
          <w:spacing w:val="1"/>
        </w:rPr>
        <w:t xml:space="preserve"> </w:t>
      </w:r>
      <w:r w:rsidRPr="00BF2201">
        <w:t>the</w:t>
      </w:r>
      <w:r w:rsidRPr="00BF2201">
        <w:rPr>
          <w:spacing w:val="-3"/>
        </w:rPr>
        <w:t xml:space="preserve"> </w:t>
      </w:r>
      <w:r w:rsidRPr="00BF2201">
        <w:t>rights</w:t>
      </w:r>
      <w:r w:rsidRPr="00BF2201">
        <w:rPr>
          <w:spacing w:val="-2"/>
        </w:rPr>
        <w:t xml:space="preserve"> </w:t>
      </w:r>
      <w:r w:rsidRPr="00BF2201">
        <w:t>of</w:t>
      </w:r>
      <w:r w:rsidRPr="00BF2201">
        <w:rPr>
          <w:spacing w:val="-2"/>
        </w:rPr>
        <w:t xml:space="preserve"> </w:t>
      </w:r>
      <w:r w:rsidRPr="00BF2201">
        <w:t>personal</w:t>
      </w:r>
      <w:r w:rsidRPr="00BF2201">
        <w:rPr>
          <w:spacing w:val="-2"/>
        </w:rPr>
        <w:t xml:space="preserve"> </w:t>
      </w:r>
      <w:r w:rsidRPr="00BF2201">
        <w:t>liberty</w:t>
      </w:r>
      <w:r w:rsidRPr="00BF2201">
        <w:rPr>
          <w:spacing w:val="-2"/>
        </w:rPr>
        <w:t xml:space="preserve"> </w:t>
      </w:r>
      <w:r w:rsidRPr="00BF2201">
        <w:t>guaranteed</w:t>
      </w:r>
      <w:r w:rsidRPr="00BF2201">
        <w:rPr>
          <w:spacing w:val="-1"/>
        </w:rPr>
        <w:t xml:space="preserve"> </w:t>
      </w:r>
      <w:r w:rsidRPr="00BF2201">
        <w:t>to</w:t>
      </w:r>
      <w:r w:rsidRPr="00BF2201">
        <w:rPr>
          <w:spacing w:val="-2"/>
        </w:rPr>
        <w:t xml:space="preserve"> </w:t>
      </w:r>
      <w:r w:rsidRPr="00BF2201">
        <w:t>U.S. citizens</w:t>
      </w:r>
      <w:r w:rsidRPr="00BF2201">
        <w:rPr>
          <w:spacing w:val="-4"/>
        </w:rPr>
        <w:t xml:space="preserve"> </w:t>
      </w:r>
      <w:r w:rsidRPr="00BF2201">
        <w:t>by</w:t>
      </w:r>
      <w:r w:rsidRPr="00BF2201">
        <w:rPr>
          <w:spacing w:val="-3"/>
        </w:rPr>
        <w:t xml:space="preserve"> </w:t>
      </w:r>
      <w:r w:rsidRPr="00BF2201">
        <w:t>the</w:t>
      </w:r>
      <w:r w:rsidRPr="00BF2201">
        <w:rPr>
          <w:spacing w:val="-3"/>
        </w:rPr>
        <w:t xml:space="preserve"> </w:t>
      </w:r>
      <w:r w:rsidRPr="00BF2201">
        <w:t>13</w:t>
      </w:r>
      <w:r w:rsidRPr="00BF2201">
        <w:rPr>
          <w:position w:val="11"/>
          <w:sz w:val="16"/>
          <w:szCs w:val="16"/>
        </w:rPr>
        <w:t>th</w:t>
      </w:r>
      <w:r w:rsidRPr="00BF2201">
        <w:rPr>
          <w:spacing w:val="16"/>
          <w:position w:val="11"/>
          <w:sz w:val="16"/>
          <w:szCs w:val="16"/>
        </w:rPr>
        <w:t xml:space="preserve"> </w:t>
      </w:r>
      <w:r w:rsidRPr="00BF2201">
        <w:rPr>
          <w:spacing w:val="-1"/>
        </w:rPr>
        <w:t>an</w:t>
      </w:r>
      <w:r w:rsidRPr="00BF2201">
        <w:t>d</w:t>
      </w:r>
      <w:r w:rsidRPr="00BF2201">
        <w:rPr>
          <w:spacing w:val="-3"/>
        </w:rPr>
        <w:t xml:space="preserve"> </w:t>
      </w:r>
      <w:r w:rsidRPr="00BF2201">
        <w:rPr>
          <w:spacing w:val="-1"/>
        </w:rPr>
        <w:t>1</w:t>
      </w:r>
      <w:r w:rsidRPr="00BF2201">
        <w:t>4</w:t>
      </w:r>
      <w:r w:rsidRPr="00BF2201">
        <w:rPr>
          <w:position w:val="11"/>
          <w:sz w:val="16"/>
          <w:szCs w:val="16"/>
        </w:rPr>
        <w:t>th</w:t>
      </w:r>
      <w:r w:rsidRPr="00BF2201">
        <w:rPr>
          <w:spacing w:val="16"/>
          <w:position w:val="11"/>
          <w:sz w:val="16"/>
          <w:szCs w:val="16"/>
        </w:rPr>
        <w:t xml:space="preserve"> </w:t>
      </w:r>
      <w:r w:rsidRPr="00BF2201">
        <w:t>Amendments</w:t>
      </w:r>
      <w:r w:rsidRPr="00BF2201">
        <w:rPr>
          <w:spacing w:val="-3"/>
        </w:rPr>
        <w:t xml:space="preserve"> </w:t>
      </w:r>
      <w:r w:rsidRPr="00BF2201">
        <w:t>to</w:t>
      </w:r>
      <w:r w:rsidRPr="00BF2201">
        <w:rPr>
          <w:spacing w:val="-4"/>
        </w:rPr>
        <w:t xml:space="preserve"> </w:t>
      </w:r>
      <w:r w:rsidRPr="00BF2201">
        <w:t>the</w:t>
      </w:r>
      <w:r w:rsidRPr="00BF2201">
        <w:rPr>
          <w:spacing w:val="-3"/>
        </w:rPr>
        <w:t xml:space="preserve"> </w:t>
      </w:r>
      <w:r w:rsidRPr="00BF2201">
        <w:t>U.S.</w:t>
      </w:r>
      <w:r w:rsidRPr="00BF2201">
        <w:rPr>
          <w:spacing w:val="-3"/>
        </w:rPr>
        <w:t xml:space="preserve"> </w:t>
      </w:r>
      <w:r w:rsidRPr="00BF2201">
        <w:t>Constit</w:t>
      </w:r>
      <w:r w:rsidRPr="00BF2201">
        <w:rPr>
          <w:spacing w:val="1"/>
        </w:rPr>
        <w:t>u</w:t>
      </w:r>
      <w:r w:rsidRPr="00BF2201">
        <w:rPr>
          <w:spacing w:val="-1"/>
        </w:rPr>
        <w:t>tio</w:t>
      </w:r>
      <w:r w:rsidRPr="00BF2201">
        <w:t>n</w:t>
      </w:r>
      <w:r w:rsidRPr="00BF2201">
        <w:rPr>
          <w:spacing w:val="-3"/>
        </w:rPr>
        <w:t xml:space="preserve"> </w:t>
      </w:r>
      <w:r w:rsidRPr="00BF2201">
        <w:rPr>
          <w:spacing w:val="-1"/>
        </w:rPr>
        <w:t>an</w:t>
      </w:r>
      <w:r w:rsidRPr="00BF2201">
        <w:t>d</w:t>
      </w:r>
      <w:r w:rsidRPr="00BF2201">
        <w:rPr>
          <w:spacing w:val="-3"/>
        </w:rPr>
        <w:t xml:space="preserve"> </w:t>
      </w:r>
      <w:r w:rsidRPr="00BF2201">
        <w:rPr>
          <w:spacing w:val="1"/>
        </w:rPr>
        <w:t>b</w:t>
      </w:r>
      <w:r w:rsidRPr="00BF2201">
        <w:t>y</w:t>
      </w:r>
      <w:r w:rsidRPr="00BF2201">
        <w:rPr>
          <w:spacing w:val="-2"/>
        </w:rPr>
        <w:t xml:space="preserve"> </w:t>
      </w:r>
      <w:r w:rsidRPr="00BF2201">
        <w:rPr>
          <w:spacing w:val="-1"/>
        </w:rPr>
        <w:t>act</w:t>
      </w:r>
      <w:r w:rsidRPr="00BF2201">
        <w:t>s</w:t>
      </w:r>
      <w:r w:rsidRPr="00BF2201">
        <w:rPr>
          <w:spacing w:val="-3"/>
        </w:rPr>
        <w:t xml:space="preserve"> </w:t>
      </w:r>
      <w:r w:rsidRPr="00BF2201">
        <w:rPr>
          <w:spacing w:val="-1"/>
        </w:rPr>
        <w:t>o</w:t>
      </w:r>
      <w:r w:rsidRPr="00BF2201">
        <w:t>f</w:t>
      </w:r>
      <w:r w:rsidRPr="00BF2201">
        <w:rPr>
          <w:spacing w:val="-4"/>
        </w:rPr>
        <w:t xml:space="preserve"> </w:t>
      </w:r>
      <w:r w:rsidRPr="00BF2201">
        <w:rPr>
          <w:spacing w:val="-1"/>
        </w:rPr>
        <w:t>Congress.</w:t>
      </w:r>
    </w:p>
    <w:p w:rsidR="00F40FB1" w:rsidRPr="00BF2201" w:rsidRDefault="00F40FB1" w:rsidP="00AE7B3E">
      <w:pPr>
        <w:rPr>
          <w:sz w:val="24"/>
          <w:szCs w:val="24"/>
        </w:rPr>
      </w:pPr>
    </w:p>
    <w:p w:rsidR="00AE7B3E" w:rsidRDefault="009C68CD" w:rsidP="00AE7B3E">
      <w:pPr>
        <w:pStyle w:val="BodyText"/>
        <w:numPr>
          <w:ilvl w:val="0"/>
          <w:numId w:val="1"/>
        </w:numPr>
        <w:tabs>
          <w:tab w:val="left" w:pos="459"/>
        </w:tabs>
        <w:ind w:right="748"/>
      </w:pPr>
      <w:r w:rsidRPr="00BF2201">
        <w:t>Discrimination:</w:t>
      </w:r>
      <w:r w:rsidRPr="00BF2201">
        <w:rPr>
          <w:spacing w:val="-3"/>
        </w:rPr>
        <w:t xml:space="preserve"> </w:t>
      </w:r>
      <w:r w:rsidRPr="00BF2201">
        <w:t>The</w:t>
      </w:r>
      <w:r w:rsidRPr="00BF2201">
        <w:rPr>
          <w:spacing w:val="-3"/>
        </w:rPr>
        <w:t xml:space="preserve"> </w:t>
      </w:r>
      <w:r w:rsidRPr="00BF2201">
        <w:t>act</w:t>
      </w:r>
      <w:r w:rsidRPr="00BF2201">
        <w:rPr>
          <w:spacing w:val="-3"/>
        </w:rPr>
        <w:t xml:space="preserve"> </w:t>
      </w:r>
      <w:r w:rsidRPr="00BF2201">
        <w:t>of</w:t>
      </w:r>
      <w:r w:rsidRPr="00BF2201">
        <w:rPr>
          <w:spacing w:val="-3"/>
        </w:rPr>
        <w:t xml:space="preserve"> </w:t>
      </w:r>
      <w:r w:rsidRPr="00BF2201">
        <w:t>distinguishing</w:t>
      </w:r>
      <w:r w:rsidRPr="00BF2201">
        <w:rPr>
          <w:spacing w:val="-4"/>
        </w:rPr>
        <w:t xml:space="preserve"> </w:t>
      </w:r>
      <w:r w:rsidRPr="00BF2201">
        <w:t>one</w:t>
      </w:r>
      <w:r w:rsidRPr="00BF2201">
        <w:rPr>
          <w:spacing w:val="-3"/>
        </w:rPr>
        <w:t xml:space="preserve"> </w:t>
      </w:r>
      <w:r w:rsidRPr="00BF2201">
        <w:t>p</w:t>
      </w:r>
      <w:r w:rsidRPr="00BF2201">
        <w:rPr>
          <w:spacing w:val="1"/>
        </w:rPr>
        <w:t>e</w:t>
      </w:r>
      <w:r w:rsidRPr="00BF2201">
        <w:rPr>
          <w:spacing w:val="-1"/>
        </w:rPr>
        <w:t>rso</w:t>
      </w:r>
      <w:r w:rsidRPr="00BF2201">
        <w:t>n</w:t>
      </w:r>
      <w:r w:rsidRPr="00BF2201">
        <w:rPr>
          <w:spacing w:val="-3"/>
        </w:rPr>
        <w:t xml:space="preserve"> </w:t>
      </w:r>
      <w:r w:rsidRPr="00BF2201">
        <w:rPr>
          <w:spacing w:val="-1"/>
        </w:rPr>
        <w:t>o</w:t>
      </w:r>
      <w:r w:rsidRPr="00BF2201">
        <w:t>r</w:t>
      </w:r>
      <w:r w:rsidRPr="00BF2201">
        <w:rPr>
          <w:spacing w:val="-3"/>
        </w:rPr>
        <w:t xml:space="preserve"> </w:t>
      </w:r>
      <w:r w:rsidRPr="00BF2201">
        <w:rPr>
          <w:spacing w:val="-1"/>
        </w:rPr>
        <w:t>gro</w:t>
      </w:r>
      <w:r w:rsidRPr="00BF2201">
        <w:rPr>
          <w:spacing w:val="1"/>
        </w:rPr>
        <w:t>u</w:t>
      </w:r>
      <w:r w:rsidRPr="00BF2201">
        <w:t>p</w:t>
      </w:r>
      <w:r w:rsidRPr="00BF2201">
        <w:rPr>
          <w:spacing w:val="-3"/>
        </w:rPr>
        <w:t xml:space="preserve"> </w:t>
      </w:r>
      <w:r w:rsidRPr="00BF2201">
        <w:rPr>
          <w:spacing w:val="-1"/>
        </w:rPr>
        <w:t>o</w:t>
      </w:r>
      <w:r w:rsidRPr="00BF2201">
        <w:t>f</w:t>
      </w:r>
      <w:r w:rsidRPr="00BF2201">
        <w:rPr>
          <w:spacing w:val="-3"/>
        </w:rPr>
        <w:t xml:space="preserve"> </w:t>
      </w:r>
      <w:r w:rsidRPr="00BF2201">
        <w:rPr>
          <w:spacing w:val="-1"/>
        </w:rPr>
        <w:t>person</w:t>
      </w:r>
      <w:r w:rsidRPr="00BF2201">
        <w:t>s</w:t>
      </w:r>
      <w:r w:rsidRPr="00BF2201">
        <w:rPr>
          <w:spacing w:val="-2"/>
        </w:rPr>
        <w:t xml:space="preserve"> </w:t>
      </w:r>
      <w:r w:rsidRPr="00BF2201">
        <w:rPr>
          <w:spacing w:val="-1"/>
        </w:rPr>
        <w:t>fro</w:t>
      </w:r>
      <w:r w:rsidRPr="00BF2201">
        <w:t>m</w:t>
      </w:r>
      <w:r w:rsidRPr="00BF2201">
        <w:rPr>
          <w:spacing w:val="-3"/>
        </w:rPr>
        <w:t xml:space="preserve"> </w:t>
      </w:r>
      <w:r w:rsidRPr="00BF2201">
        <w:rPr>
          <w:spacing w:val="-1"/>
        </w:rPr>
        <w:t>others</w:t>
      </w:r>
      <w:r w:rsidRPr="00BF2201">
        <w:t>,</w:t>
      </w:r>
      <w:r w:rsidRPr="00BF2201">
        <w:rPr>
          <w:spacing w:val="-3"/>
        </w:rPr>
        <w:t xml:space="preserve"> </w:t>
      </w:r>
      <w:r w:rsidRPr="00BF2201">
        <w:rPr>
          <w:spacing w:val="-1"/>
        </w:rPr>
        <w:t>either</w:t>
      </w:r>
      <w:r w:rsidRPr="00BF2201">
        <w:rPr>
          <w:spacing w:val="-1"/>
          <w:w w:val="99"/>
        </w:rPr>
        <w:t xml:space="preserve"> </w:t>
      </w:r>
      <w:r w:rsidRPr="00BF2201">
        <w:t>intentionally,</w:t>
      </w:r>
      <w:r w:rsidRPr="00BF2201">
        <w:rPr>
          <w:spacing w:val="-4"/>
        </w:rPr>
        <w:t xml:space="preserve"> </w:t>
      </w:r>
      <w:r w:rsidRPr="00BF2201">
        <w:t>by</w:t>
      </w:r>
      <w:r w:rsidRPr="00BF2201">
        <w:rPr>
          <w:spacing w:val="-3"/>
        </w:rPr>
        <w:t xml:space="preserve"> </w:t>
      </w:r>
      <w:r w:rsidRPr="00BF2201">
        <w:t>neglect,</w:t>
      </w:r>
      <w:r w:rsidRPr="00BF2201">
        <w:rPr>
          <w:spacing w:val="-2"/>
        </w:rPr>
        <w:t xml:space="preserve"> </w:t>
      </w:r>
      <w:r w:rsidRPr="00BF2201">
        <w:t>or</w:t>
      </w:r>
      <w:r w:rsidRPr="00BF2201">
        <w:rPr>
          <w:spacing w:val="-4"/>
        </w:rPr>
        <w:t xml:space="preserve"> </w:t>
      </w:r>
      <w:r w:rsidRPr="00BF2201">
        <w:t>by</w:t>
      </w:r>
      <w:r w:rsidRPr="00BF2201">
        <w:rPr>
          <w:spacing w:val="-3"/>
        </w:rPr>
        <w:t xml:space="preserve"> </w:t>
      </w:r>
      <w:r w:rsidRPr="00BF2201">
        <w:t>the</w:t>
      </w:r>
      <w:r w:rsidRPr="00BF2201">
        <w:rPr>
          <w:spacing w:val="-3"/>
        </w:rPr>
        <w:t xml:space="preserve"> </w:t>
      </w:r>
      <w:r w:rsidRPr="00BF2201">
        <w:t>effect</w:t>
      </w:r>
      <w:r w:rsidRPr="00BF2201">
        <w:rPr>
          <w:spacing w:val="-3"/>
        </w:rPr>
        <w:t xml:space="preserve"> </w:t>
      </w:r>
      <w:r w:rsidRPr="00BF2201">
        <w:t>of</w:t>
      </w:r>
      <w:r w:rsidRPr="00BF2201">
        <w:rPr>
          <w:spacing w:val="-4"/>
        </w:rPr>
        <w:t xml:space="preserve"> </w:t>
      </w:r>
      <w:r w:rsidRPr="00BF2201">
        <w:t>a</w:t>
      </w:r>
      <w:r w:rsidRPr="00BF2201">
        <w:rPr>
          <w:spacing w:val="1"/>
        </w:rPr>
        <w:t>c</w:t>
      </w:r>
      <w:r w:rsidRPr="00BF2201">
        <w:t>tions</w:t>
      </w:r>
      <w:r w:rsidRPr="00BF2201">
        <w:rPr>
          <w:spacing w:val="-3"/>
        </w:rPr>
        <w:t xml:space="preserve"> </w:t>
      </w:r>
      <w:r w:rsidRPr="00BF2201">
        <w:t>or</w:t>
      </w:r>
      <w:r w:rsidRPr="00BF2201">
        <w:rPr>
          <w:spacing w:val="-3"/>
        </w:rPr>
        <w:t xml:space="preserve"> </w:t>
      </w:r>
      <w:r w:rsidRPr="00BF2201">
        <w:t>lack</w:t>
      </w:r>
      <w:r w:rsidRPr="00BF2201">
        <w:rPr>
          <w:spacing w:val="-4"/>
        </w:rPr>
        <w:t xml:space="preserve"> </w:t>
      </w:r>
      <w:r w:rsidRPr="00BF2201">
        <w:t>of</w:t>
      </w:r>
      <w:r w:rsidRPr="00BF2201">
        <w:rPr>
          <w:spacing w:val="-3"/>
        </w:rPr>
        <w:t xml:space="preserve"> </w:t>
      </w:r>
      <w:r w:rsidRPr="00BF2201">
        <w:t>actions</w:t>
      </w:r>
      <w:r w:rsidRPr="00BF2201">
        <w:rPr>
          <w:spacing w:val="-3"/>
        </w:rPr>
        <w:t xml:space="preserve"> </w:t>
      </w:r>
      <w:r w:rsidRPr="00BF2201">
        <w:t>based</w:t>
      </w:r>
      <w:r w:rsidRPr="00BF2201">
        <w:rPr>
          <w:spacing w:val="-3"/>
        </w:rPr>
        <w:t xml:space="preserve"> </w:t>
      </w:r>
      <w:r w:rsidRPr="00BF2201">
        <w:t>on</w:t>
      </w:r>
      <w:r w:rsidRPr="00BF2201">
        <w:rPr>
          <w:spacing w:val="-4"/>
        </w:rPr>
        <w:t xml:space="preserve"> </w:t>
      </w:r>
      <w:r w:rsidRPr="00BF2201">
        <w:t>their</w:t>
      </w:r>
      <w:r w:rsidRPr="00BF2201">
        <w:rPr>
          <w:spacing w:val="-3"/>
        </w:rPr>
        <w:t xml:space="preserve"> </w:t>
      </w:r>
      <w:r w:rsidRPr="00BF2201">
        <w:t>protected</w:t>
      </w:r>
      <w:r w:rsidRPr="00BF2201">
        <w:rPr>
          <w:w w:val="99"/>
        </w:rPr>
        <w:t xml:space="preserve"> </w:t>
      </w:r>
      <w:r w:rsidRPr="00BF2201">
        <w:t>classes.</w:t>
      </w:r>
    </w:p>
    <w:p w:rsidR="00AE7B3E" w:rsidRDefault="00AE7B3E" w:rsidP="00AE7B3E">
      <w:pPr>
        <w:pStyle w:val="ListParagraph"/>
      </w:pPr>
    </w:p>
    <w:p w:rsidR="00AE7B3E" w:rsidRDefault="00AE7B3E" w:rsidP="00AE7B3E">
      <w:pPr>
        <w:pStyle w:val="BodyText"/>
        <w:numPr>
          <w:ilvl w:val="0"/>
          <w:numId w:val="1"/>
        </w:numPr>
        <w:tabs>
          <w:tab w:val="left" w:pos="459"/>
        </w:tabs>
        <w:ind w:right="748"/>
      </w:pPr>
      <w:r w:rsidRPr="00AE7B3E">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E7B3E" w:rsidRDefault="00AE7B3E" w:rsidP="00AE7B3E">
      <w:pPr>
        <w:pStyle w:val="ListParagraph"/>
      </w:pPr>
    </w:p>
    <w:p w:rsidR="00AE7B3E" w:rsidRDefault="00DC604B" w:rsidP="00AE7B3E">
      <w:pPr>
        <w:pStyle w:val="BodyText"/>
        <w:numPr>
          <w:ilvl w:val="0"/>
          <w:numId w:val="1"/>
        </w:numPr>
        <w:tabs>
          <w:tab w:val="left" w:pos="459"/>
        </w:tabs>
        <w:ind w:right="748"/>
      </w:pPr>
      <w:r w:rsidRPr="00AE7B3E">
        <w:t xml:space="preserve">Organizations that accept Federal financial assistance must obey Federal civil rights laws, </w:t>
      </w:r>
      <w:r w:rsidRPr="00AE7B3E">
        <w:t>regulations, instructions, and guidance. USDA foods are considered Federal financial assistance per Civil Rights Instruction 113-1.</w:t>
      </w:r>
    </w:p>
    <w:p w:rsidR="00AE7B3E" w:rsidRDefault="00AE7B3E" w:rsidP="00AE7B3E">
      <w:pPr>
        <w:pStyle w:val="ListParagraph"/>
      </w:pPr>
    </w:p>
    <w:p w:rsidR="00000000" w:rsidRPr="00AE7B3E" w:rsidRDefault="00DC604B" w:rsidP="00AE7B3E">
      <w:pPr>
        <w:pStyle w:val="BodyText"/>
        <w:numPr>
          <w:ilvl w:val="0"/>
          <w:numId w:val="1"/>
        </w:numPr>
        <w:tabs>
          <w:tab w:val="left" w:pos="459"/>
        </w:tabs>
        <w:ind w:right="748"/>
      </w:pPr>
      <w:r w:rsidRPr="00AE7B3E">
        <w:t xml:space="preserve">Organizations </w:t>
      </w:r>
      <w:r w:rsidRPr="00AE7B3E">
        <w:t>that receive USDA foods must demonstrate civil rights compliance. This includes annual training for any person working with recipients of TEFAP and/or CSFP food.</w:t>
      </w:r>
    </w:p>
    <w:p w:rsidR="00F40FB1" w:rsidRPr="00BF2201" w:rsidRDefault="00F40FB1" w:rsidP="00AE7B3E">
      <w:pPr>
        <w:rPr>
          <w:sz w:val="24"/>
          <w:szCs w:val="24"/>
        </w:rPr>
      </w:pPr>
    </w:p>
    <w:p w:rsidR="00F40FB1" w:rsidRPr="00BF2201" w:rsidRDefault="009C68CD" w:rsidP="00AE7B3E">
      <w:pPr>
        <w:pStyle w:val="BodyText"/>
        <w:numPr>
          <w:ilvl w:val="0"/>
          <w:numId w:val="1"/>
        </w:numPr>
        <w:tabs>
          <w:tab w:val="left" w:pos="459"/>
        </w:tabs>
      </w:pPr>
      <w:r w:rsidRPr="00BF2201">
        <w:rPr>
          <w:spacing w:val="-1"/>
        </w:rPr>
        <w:t>Goa</w:t>
      </w:r>
      <w:r w:rsidRPr="00BF2201">
        <w:t>l</w:t>
      </w:r>
      <w:r w:rsidRPr="00BF2201">
        <w:rPr>
          <w:spacing w:val="-1"/>
        </w:rPr>
        <w:t xml:space="preserve"> o</w:t>
      </w:r>
      <w:r w:rsidRPr="00BF2201">
        <w:t>f</w:t>
      </w:r>
      <w:r w:rsidRPr="00BF2201">
        <w:rPr>
          <w:spacing w:val="-1"/>
        </w:rPr>
        <w:t xml:space="preserve"> Civi</w:t>
      </w:r>
      <w:r w:rsidRPr="00BF2201">
        <w:t>l</w:t>
      </w:r>
      <w:r w:rsidRPr="00BF2201">
        <w:rPr>
          <w:spacing w:val="-1"/>
        </w:rPr>
        <w:t xml:space="preserve"> Right</w:t>
      </w:r>
      <w:r w:rsidRPr="00BF2201">
        <w:t>s</w:t>
      </w:r>
      <w:r w:rsidRPr="00BF2201">
        <w:rPr>
          <w:spacing w:val="-1"/>
        </w:rPr>
        <w:t xml:space="preserve"> Legislation:</w:t>
      </w:r>
    </w:p>
    <w:p w:rsidR="00F40FB1" w:rsidRPr="00BF2201" w:rsidRDefault="00F40FB1" w:rsidP="00AE7B3E">
      <w:pPr>
        <w:rPr>
          <w:sz w:val="12"/>
          <w:szCs w:val="12"/>
        </w:rPr>
      </w:pPr>
    </w:p>
    <w:p w:rsidR="00F40FB1" w:rsidRPr="00BF2201" w:rsidRDefault="00AE7B3E" w:rsidP="00AE7B3E">
      <w:pPr>
        <w:pStyle w:val="BodyText"/>
        <w:numPr>
          <w:ilvl w:val="1"/>
          <w:numId w:val="1"/>
        </w:numPr>
        <w:tabs>
          <w:tab w:val="left" w:pos="1180"/>
        </w:tabs>
        <w:ind w:left="1180"/>
      </w:pPr>
      <w:r>
        <w:t>To provide e</w:t>
      </w:r>
      <w:r w:rsidR="009C68CD" w:rsidRPr="00BF2201">
        <w:t>qual</w:t>
      </w:r>
      <w:r w:rsidR="009C68CD" w:rsidRPr="00BF2201">
        <w:rPr>
          <w:spacing w:val="-3"/>
        </w:rPr>
        <w:t xml:space="preserve"> </w:t>
      </w:r>
      <w:r w:rsidR="009C68CD" w:rsidRPr="00BF2201">
        <w:t>trea</w:t>
      </w:r>
      <w:r w:rsidR="009C68CD" w:rsidRPr="00BF2201">
        <w:rPr>
          <w:spacing w:val="-1"/>
        </w:rPr>
        <w:t>t</w:t>
      </w:r>
      <w:r w:rsidR="009C68CD" w:rsidRPr="00BF2201">
        <w:t>ment</w:t>
      </w:r>
      <w:r w:rsidR="009C68CD" w:rsidRPr="00BF2201">
        <w:rPr>
          <w:spacing w:val="-3"/>
        </w:rPr>
        <w:t xml:space="preserve"> </w:t>
      </w:r>
      <w:r w:rsidR="009C68CD" w:rsidRPr="00BF2201">
        <w:t>for</w:t>
      </w:r>
      <w:r w:rsidR="009C68CD" w:rsidRPr="00BF2201">
        <w:rPr>
          <w:spacing w:val="-3"/>
        </w:rPr>
        <w:t xml:space="preserve"> </w:t>
      </w:r>
      <w:r w:rsidR="009C68CD" w:rsidRPr="00BF2201">
        <w:t>all</w:t>
      </w:r>
      <w:r w:rsidR="009C68CD" w:rsidRPr="00BF2201">
        <w:rPr>
          <w:spacing w:val="-3"/>
        </w:rPr>
        <w:t xml:space="preserve"> </w:t>
      </w:r>
      <w:r>
        <w:rPr>
          <w:spacing w:val="-3"/>
        </w:rPr>
        <w:t>applicants and program recipients</w:t>
      </w:r>
    </w:p>
    <w:p w:rsidR="00F40FB1" w:rsidRPr="00BF2201" w:rsidRDefault="00F40FB1" w:rsidP="00AE7B3E">
      <w:pPr>
        <w:rPr>
          <w:sz w:val="11"/>
          <w:szCs w:val="11"/>
        </w:rPr>
      </w:pPr>
    </w:p>
    <w:p w:rsidR="00F40FB1" w:rsidRPr="00BF2201" w:rsidRDefault="00AE7B3E" w:rsidP="00AE7B3E">
      <w:pPr>
        <w:pStyle w:val="BodyText"/>
        <w:numPr>
          <w:ilvl w:val="1"/>
          <w:numId w:val="1"/>
        </w:numPr>
        <w:tabs>
          <w:tab w:val="left" w:pos="1180"/>
        </w:tabs>
        <w:ind w:left="1180"/>
      </w:pPr>
      <w:r>
        <w:t>To provide clients with k</w:t>
      </w:r>
      <w:r w:rsidR="009C68CD" w:rsidRPr="00BF2201">
        <w:t>nowledge</w:t>
      </w:r>
      <w:r w:rsidR="009C68CD" w:rsidRPr="00BF2201">
        <w:rPr>
          <w:spacing w:val="-4"/>
        </w:rPr>
        <w:t xml:space="preserve"> </w:t>
      </w:r>
      <w:r w:rsidR="009C68CD" w:rsidRPr="00BF2201">
        <w:t>of</w:t>
      </w:r>
      <w:r w:rsidR="009C68CD" w:rsidRPr="00BF2201">
        <w:rPr>
          <w:spacing w:val="-4"/>
        </w:rPr>
        <w:t xml:space="preserve"> </w:t>
      </w:r>
      <w:r>
        <w:rPr>
          <w:spacing w:val="-4"/>
        </w:rPr>
        <w:t xml:space="preserve">their </w:t>
      </w:r>
      <w:r w:rsidR="009C68CD" w:rsidRPr="00BF2201">
        <w:t>rights</w:t>
      </w:r>
      <w:r w:rsidR="009C68CD" w:rsidRPr="00BF2201">
        <w:rPr>
          <w:spacing w:val="-4"/>
        </w:rPr>
        <w:t xml:space="preserve"> </w:t>
      </w:r>
      <w:r w:rsidR="009C68CD" w:rsidRPr="00BF2201">
        <w:t>and</w:t>
      </w:r>
      <w:r w:rsidR="009C68CD" w:rsidRPr="00BF2201">
        <w:rPr>
          <w:spacing w:val="-3"/>
        </w:rPr>
        <w:t xml:space="preserve"> </w:t>
      </w:r>
      <w:r w:rsidR="009C68CD" w:rsidRPr="00BF2201">
        <w:t>responsibilities</w:t>
      </w:r>
      <w:r>
        <w:t xml:space="preserve"> as a program recipient</w:t>
      </w:r>
    </w:p>
    <w:p w:rsidR="00F40FB1" w:rsidRPr="00BF2201" w:rsidRDefault="00F40FB1" w:rsidP="00AE7B3E">
      <w:pPr>
        <w:rPr>
          <w:sz w:val="11"/>
          <w:szCs w:val="11"/>
        </w:rPr>
      </w:pPr>
    </w:p>
    <w:p w:rsidR="00F40FB1" w:rsidRPr="00BF2201" w:rsidRDefault="00AE7B3E" w:rsidP="00AE7B3E">
      <w:pPr>
        <w:pStyle w:val="BodyText"/>
        <w:numPr>
          <w:ilvl w:val="1"/>
          <w:numId w:val="1"/>
        </w:numPr>
        <w:tabs>
          <w:tab w:val="left" w:pos="1180"/>
        </w:tabs>
        <w:ind w:left="1180"/>
      </w:pPr>
      <w:r>
        <w:t>To eliminate</w:t>
      </w:r>
      <w:r w:rsidR="009C68CD" w:rsidRPr="00BF2201">
        <w:rPr>
          <w:spacing w:val="-4"/>
        </w:rPr>
        <w:t xml:space="preserve"> </w:t>
      </w:r>
      <w:r w:rsidR="009C68CD" w:rsidRPr="00BF2201">
        <w:t>barriers</w:t>
      </w:r>
      <w:r w:rsidR="009C68CD" w:rsidRPr="00BF2201">
        <w:rPr>
          <w:spacing w:val="-5"/>
        </w:rPr>
        <w:t xml:space="preserve"> </w:t>
      </w:r>
      <w:r w:rsidR="009C68CD" w:rsidRPr="00BF2201">
        <w:rPr>
          <w:spacing w:val="-2"/>
        </w:rPr>
        <w:t>t</w:t>
      </w:r>
      <w:r w:rsidR="009C68CD" w:rsidRPr="00BF2201">
        <w:rPr>
          <w:spacing w:val="-1"/>
        </w:rPr>
        <w:t>h</w:t>
      </w:r>
      <w:r w:rsidR="009C68CD" w:rsidRPr="00BF2201">
        <w:t>at</w:t>
      </w:r>
      <w:r w:rsidR="009C68CD" w:rsidRPr="00BF2201">
        <w:rPr>
          <w:spacing w:val="-4"/>
        </w:rPr>
        <w:t xml:space="preserve"> </w:t>
      </w:r>
      <w:r>
        <w:t>prevent or deter people from receiving benefits</w:t>
      </w:r>
    </w:p>
    <w:p w:rsidR="00F40FB1" w:rsidRPr="00BF2201" w:rsidRDefault="00F40FB1" w:rsidP="00AE7B3E">
      <w:pPr>
        <w:rPr>
          <w:sz w:val="11"/>
          <w:szCs w:val="11"/>
        </w:rPr>
      </w:pPr>
    </w:p>
    <w:p w:rsidR="00F40FB1" w:rsidRPr="00BF2201" w:rsidRDefault="00AE7B3E" w:rsidP="00AE7B3E">
      <w:pPr>
        <w:pStyle w:val="BodyText"/>
        <w:numPr>
          <w:ilvl w:val="1"/>
          <w:numId w:val="1"/>
        </w:numPr>
        <w:tabs>
          <w:tab w:val="left" w:pos="1180"/>
        </w:tabs>
        <w:ind w:left="1180"/>
      </w:pPr>
      <w:r>
        <w:t>To promote d</w:t>
      </w:r>
      <w:r w:rsidR="009C68CD" w:rsidRPr="00BF2201">
        <w:t>ignity</w:t>
      </w:r>
      <w:r w:rsidR="009C68CD" w:rsidRPr="00BF2201">
        <w:rPr>
          <w:spacing w:val="-3"/>
        </w:rPr>
        <w:t xml:space="preserve"> </w:t>
      </w:r>
      <w:r w:rsidR="009C68CD" w:rsidRPr="00BF2201">
        <w:t>and</w:t>
      </w:r>
      <w:r w:rsidR="009C68CD" w:rsidRPr="00BF2201">
        <w:rPr>
          <w:spacing w:val="-3"/>
        </w:rPr>
        <w:t xml:space="preserve"> </w:t>
      </w:r>
      <w:r w:rsidR="009C68CD" w:rsidRPr="00BF2201">
        <w:t>respect</w:t>
      </w:r>
      <w:r w:rsidR="009C68CD" w:rsidRPr="00BF2201">
        <w:rPr>
          <w:spacing w:val="-3"/>
        </w:rPr>
        <w:t xml:space="preserve"> </w:t>
      </w:r>
      <w:r w:rsidR="009C68CD" w:rsidRPr="00BF2201">
        <w:t>for</w:t>
      </w:r>
      <w:r>
        <w:rPr>
          <w:spacing w:val="-3"/>
        </w:rPr>
        <w:t xml:space="preserve"> everyone</w:t>
      </w:r>
    </w:p>
    <w:p w:rsidR="00F40FB1" w:rsidRPr="00BF2201" w:rsidRDefault="00F40FB1" w:rsidP="00AE7B3E">
      <w:pPr>
        <w:rPr>
          <w:sz w:val="24"/>
          <w:szCs w:val="24"/>
        </w:rPr>
      </w:pPr>
    </w:p>
    <w:p w:rsidR="00AE7B3E" w:rsidRDefault="0093620F" w:rsidP="00AE7B3E">
      <w:pPr>
        <w:pStyle w:val="BodyText"/>
        <w:numPr>
          <w:ilvl w:val="0"/>
          <w:numId w:val="1"/>
        </w:numPr>
        <w:tabs>
          <w:tab w:val="left" w:pos="459"/>
        </w:tabs>
        <w:ind w:right="725"/>
      </w:pPr>
      <w:r w:rsidRPr="00BF2201">
        <w:t>Any data collected should be kept secure and confidential.</w:t>
      </w:r>
    </w:p>
    <w:p w:rsidR="00063974" w:rsidRDefault="00063974" w:rsidP="00063974">
      <w:pPr>
        <w:pStyle w:val="BodyText"/>
        <w:tabs>
          <w:tab w:val="left" w:pos="459"/>
        </w:tabs>
        <w:ind w:right="725" w:firstLine="0"/>
      </w:pPr>
    </w:p>
    <w:p w:rsidR="0093620F" w:rsidRPr="00BF2201" w:rsidRDefault="00AE7B3E" w:rsidP="00AE7B3E">
      <w:pPr>
        <w:pStyle w:val="BodyText"/>
        <w:numPr>
          <w:ilvl w:val="0"/>
          <w:numId w:val="1"/>
        </w:numPr>
        <w:tabs>
          <w:tab w:val="left" w:pos="459"/>
        </w:tabs>
        <w:ind w:right="725"/>
      </w:pPr>
      <w:r w:rsidRPr="00AE7B3E">
        <w:rPr>
          <w:spacing w:val="-1"/>
        </w:rPr>
        <w:t>Peopl</w:t>
      </w:r>
      <w:r w:rsidRPr="00BF2201">
        <w:t>e</w:t>
      </w:r>
      <w:r w:rsidRPr="00AE7B3E">
        <w:rPr>
          <w:spacing w:val="-3"/>
        </w:rPr>
        <w:t xml:space="preserve"> </w:t>
      </w:r>
      <w:r w:rsidRPr="00AE7B3E">
        <w:rPr>
          <w:spacing w:val="-1"/>
        </w:rPr>
        <w:t>receivin</w:t>
      </w:r>
      <w:r w:rsidRPr="00BF2201">
        <w:t>g</w:t>
      </w:r>
      <w:r w:rsidRPr="00AE7B3E">
        <w:rPr>
          <w:spacing w:val="-2"/>
        </w:rPr>
        <w:t xml:space="preserve"> </w:t>
      </w:r>
      <w:r w:rsidRPr="00AE7B3E">
        <w:rPr>
          <w:spacing w:val="-1"/>
        </w:rPr>
        <w:t>TEFA</w:t>
      </w:r>
      <w:r w:rsidRPr="00BF2201">
        <w:t>P</w:t>
      </w:r>
      <w:r w:rsidRPr="00AE7B3E">
        <w:rPr>
          <w:spacing w:val="-2"/>
        </w:rPr>
        <w:t xml:space="preserve"> </w:t>
      </w:r>
      <w:r w:rsidRPr="00AE7B3E">
        <w:rPr>
          <w:spacing w:val="-1"/>
        </w:rPr>
        <w:t>p</w:t>
      </w:r>
      <w:r w:rsidRPr="00AE7B3E">
        <w:rPr>
          <w:spacing w:val="1"/>
        </w:rPr>
        <w:t>r</w:t>
      </w:r>
      <w:r w:rsidRPr="00BF2201">
        <w:t>oducts,</w:t>
      </w:r>
      <w:r w:rsidRPr="00AE7B3E">
        <w:rPr>
          <w:spacing w:val="-3"/>
        </w:rPr>
        <w:t xml:space="preserve"> </w:t>
      </w:r>
      <w:r w:rsidRPr="00BF2201">
        <w:t>have</w:t>
      </w:r>
      <w:r w:rsidRPr="00AE7B3E">
        <w:rPr>
          <w:spacing w:val="-3"/>
        </w:rPr>
        <w:t xml:space="preserve"> </w:t>
      </w:r>
      <w:r w:rsidRPr="00BF2201">
        <w:t>the</w:t>
      </w:r>
      <w:r w:rsidRPr="00AE7B3E">
        <w:rPr>
          <w:spacing w:val="-3"/>
        </w:rPr>
        <w:t xml:space="preserve"> </w:t>
      </w:r>
      <w:r w:rsidRPr="00BF2201">
        <w:t>right</w:t>
      </w:r>
      <w:r w:rsidRPr="00AE7B3E">
        <w:rPr>
          <w:spacing w:val="-3"/>
        </w:rPr>
        <w:t xml:space="preserve"> </w:t>
      </w:r>
      <w:r w:rsidRPr="00BF2201">
        <w:t>to</w:t>
      </w:r>
      <w:r w:rsidRPr="00AE7B3E">
        <w:rPr>
          <w:spacing w:val="-3"/>
        </w:rPr>
        <w:t xml:space="preserve"> </w:t>
      </w:r>
      <w:r w:rsidRPr="00BF2201">
        <w:t>fill</w:t>
      </w:r>
      <w:r w:rsidRPr="00AE7B3E">
        <w:rPr>
          <w:spacing w:val="-4"/>
        </w:rPr>
        <w:t xml:space="preserve"> </w:t>
      </w:r>
      <w:r w:rsidRPr="00BF2201">
        <w:t>and</w:t>
      </w:r>
      <w:r w:rsidRPr="00AE7B3E">
        <w:rPr>
          <w:spacing w:val="-3"/>
        </w:rPr>
        <w:t xml:space="preserve"> </w:t>
      </w:r>
      <w:r w:rsidRPr="00BF2201">
        <w:t>submit</w:t>
      </w:r>
      <w:r w:rsidRPr="00AE7B3E">
        <w:rPr>
          <w:spacing w:val="-3"/>
        </w:rPr>
        <w:t xml:space="preserve"> </w:t>
      </w:r>
      <w:r w:rsidRPr="00BF2201">
        <w:t>a</w:t>
      </w:r>
      <w:r w:rsidRPr="00AE7B3E">
        <w:rPr>
          <w:spacing w:val="-3"/>
        </w:rPr>
        <w:t xml:space="preserve"> </w:t>
      </w:r>
      <w:r w:rsidRPr="00BF2201">
        <w:t>complaint.</w:t>
      </w:r>
      <w:r w:rsidRPr="00AE7B3E">
        <w:rPr>
          <w:spacing w:val="-3"/>
        </w:rPr>
        <w:t xml:space="preserve"> </w:t>
      </w:r>
      <w:r w:rsidRPr="00BF2201">
        <w:t>These</w:t>
      </w:r>
      <w:r w:rsidRPr="00AE7B3E">
        <w:rPr>
          <w:spacing w:val="-3"/>
        </w:rPr>
        <w:t xml:space="preserve"> </w:t>
      </w:r>
      <w:r w:rsidRPr="00BF2201">
        <w:t>might</w:t>
      </w:r>
      <w:r w:rsidRPr="00AE7B3E">
        <w:rPr>
          <w:spacing w:val="-3"/>
        </w:rPr>
        <w:t xml:space="preserve"> </w:t>
      </w:r>
      <w:r w:rsidRPr="00BF2201">
        <w:t>be</w:t>
      </w:r>
      <w:r w:rsidRPr="00AE7B3E">
        <w:rPr>
          <w:w w:val="99"/>
        </w:rPr>
        <w:t xml:space="preserve"> </w:t>
      </w:r>
      <w:r w:rsidRPr="00BF2201">
        <w:t>based</w:t>
      </w:r>
      <w:r w:rsidRPr="00AE7B3E">
        <w:rPr>
          <w:spacing w:val="-4"/>
        </w:rPr>
        <w:t xml:space="preserve"> </w:t>
      </w:r>
      <w:r w:rsidRPr="00BF2201">
        <w:t>on:</w:t>
      </w:r>
      <w:r w:rsidRPr="00AE7B3E">
        <w:rPr>
          <w:spacing w:val="-3"/>
        </w:rPr>
        <w:t xml:space="preserve"> </w:t>
      </w:r>
      <w:r w:rsidRPr="00AE7B3E">
        <w:t>race, color, national origin, sex (including gender identity and sexual orientation), disability, age, or reprisal or retaliation for prior civil rights activity.</w:t>
      </w:r>
    </w:p>
    <w:p w:rsidR="00565E36" w:rsidRPr="00565E36" w:rsidRDefault="00565E36" w:rsidP="00AE7B3E">
      <w:pPr>
        <w:pStyle w:val="BodyText"/>
        <w:tabs>
          <w:tab w:val="left" w:pos="459"/>
        </w:tabs>
        <w:ind w:left="0" w:firstLine="0"/>
      </w:pPr>
    </w:p>
    <w:p w:rsidR="00F40FB1" w:rsidRDefault="00AE7B3E" w:rsidP="00AE7B3E">
      <w:pPr>
        <w:pStyle w:val="BodyText"/>
        <w:numPr>
          <w:ilvl w:val="0"/>
          <w:numId w:val="1"/>
        </w:numPr>
        <w:tabs>
          <w:tab w:val="left" w:pos="459"/>
        </w:tabs>
      </w:pPr>
      <w:bookmarkStart w:id="0" w:name="_GoBack"/>
      <w:bookmarkEnd w:id="0"/>
      <w:r>
        <w:t>Every employee and volunteer must know what to do if someone wants to file a complaint. Always attempt to resolve the complaint at the lowest level.</w:t>
      </w:r>
    </w:p>
    <w:p w:rsidR="00AE7B3E" w:rsidRDefault="00AE7B3E" w:rsidP="00AE7B3E">
      <w:pPr>
        <w:pStyle w:val="BodyText"/>
        <w:tabs>
          <w:tab w:val="left" w:pos="459"/>
        </w:tabs>
        <w:ind w:left="0" w:firstLine="0"/>
      </w:pPr>
    </w:p>
    <w:p w:rsidR="00AE7B3E" w:rsidRPr="00AE7B3E" w:rsidRDefault="00AE7B3E" w:rsidP="00AE7B3E">
      <w:pPr>
        <w:pStyle w:val="BodyText"/>
        <w:numPr>
          <w:ilvl w:val="0"/>
          <w:numId w:val="1"/>
        </w:numPr>
        <w:tabs>
          <w:tab w:val="left" w:pos="459"/>
        </w:tabs>
      </w:pPr>
      <w:r w:rsidRPr="00BF2201">
        <w:t>Complaints</w:t>
      </w:r>
      <w:r w:rsidRPr="00565E36">
        <w:rPr>
          <w:spacing w:val="-4"/>
        </w:rPr>
        <w:t xml:space="preserve"> </w:t>
      </w:r>
      <w:r w:rsidRPr="00BF2201">
        <w:t>might</w:t>
      </w:r>
      <w:r w:rsidRPr="00565E36">
        <w:rPr>
          <w:spacing w:val="-3"/>
        </w:rPr>
        <w:t xml:space="preserve"> </w:t>
      </w:r>
      <w:r w:rsidRPr="00BF2201">
        <w:t>be</w:t>
      </w:r>
      <w:r w:rsidRPr="00565E36">
        <w:rPr>
          <w:spacing w:val="-3"/>
        </w:rPr>
        <w:t xml:space="preserve"> </w:t>
      </w:r>
      <w:r w:rsidRPr="00BF2201">
        <w:t>verbal</w:t>
      </w:r>
      <w:r w:rsidRPr="00565E36">
        <w:rPr>
          <w:spacing w:val="-3"/>
        </w:rPr>
        <w:t xml:space="preserve"> </w:t>
      </w:r>
      <w:r w:rsidRPr="00BF2201">
        <w:t>or</w:t>
      </w:r>
      <w:r w:rsidRPr="00565E36">
        <w:rPr>
          <w:spacing w:val="-3"/>
        </w:rPr>
        <w:t xml:space="preserve"> </w:t>
      </w:r>
      <w:r w:rsidRPr="00BF2201">
        <w:t>written, and may be anonymous.</w:t>
      </w:r>
      <w:r w:rsidRPr="00565E36">
        <w:rPr>
          <w:spacing w:val="-3"/>
        </w:rPr>
        <w:t xml:space="preserve"> </w:t>
      </w:r>
      <w:r>
        <w:rPr>
          <w:spacing w:val="-3"/>
        </w:rPr>
        <w:t xml:space="preserve"> </w:t>
      </w:r>
    </w:p>
    <w:p w:rsidR="00AE7B3E" w:rsidRPr="00565E36" w:rsidRDefault="00AE7B3E" w:rsidP="00AE7B3E">
      <w:pPr>
        <w:pStyle w:val="BodyText"/>
        <w:tabs>
          <w:tab w:val="left" w:pos="459"/>
        </w:tabs>
        <w:ind w:left="0" w:firstLine="0"/>
      </w:pPr>
    </w:p>
    <w:p w:rsidR="00AE7B3E" w:rsidRPr="00BF2201" w:rsidRDefault="00AE7B3E" w:rsidP="00AE7B3E">
      <w:pPr>
        <w:pStyle w:val="BodyText"/>
        <w:numPr>
          <w:ilvl w:val="0"/>
          <w:numId w:val="1"/>
        </w:numPr>
        <w:tabs>
          <w:tab w:val="left" w:pos="459"/>
        </w:tabs>
      </w:pPr>
      <w:r w:rsidRPr="00BF2201">
        <w:t>Never</w:t>
      </w:r>
      <w:r w:rsidRPr="00BF2201">
        <w:rPr>
          <w:spacing w:val="-2"/>
        </w:rPr>
        <w:t xml:space="preserve"> </w:t>
      </w:r>
      <w:r w:rsidRPr="00BF2201">
        <w:t>discourage</w:t>
      </w:r>
      <w:r w:rsidRPr="00BF2201">
        <w:rPr>
          <w:spacing w:val="-2"/>
        </w:rPr>
        <w:t xml:space="preserve"> </w:t>
      </w:r>
      <w:r w:rsidRPr="00BF2201">
        <w:t>anyb</w:t>
      </w:r>
      <w:r w:rsidRPr="00BF2201">
        <w:rPr>
          <w:spacing w:val="-2"/>
        </w:rPr>
        <w:t>o</w:t>
      </w:r>
      <w:r w:rsidRPr="00BF2201">
        <w:rPr>
          <w:spacing w:val="-1"/>
        </w:rPr>
        <w:t>d</w:t>
      </w:r>
      <w:r w:rsidRPr="00BF2201">
        <w:t>y</w:t>
      </w:r>
      <w:r w:rsidRPr="00BF2201">
        <w:rPr>
          <w:spacing w:val="-2"/>
        </w:rPr>
        <w:t xml:space="preserve"> </w:t>
      </w:r>
      <w:r w:rsidRPr="00BF2201">
        <w:t>from</w:t>
      </w:r>
      <w:r w:rsidRPr="00BF2201">
        <w:rPr>
          <w:spacing w:val="-2"/>
        </w:rPr>
        <w:t xml:space="preserve"> </w:t>
      </w:r>
      <w:r w:rsidRPr="00BF2201">
        <w:t>submitting</w:t>
      </w:r>
      <w:r w:rsidRPr="00BF2201">
        <w:rPr>
          <w:spacing w:val="-2"/>
        </w:rPr>
        <w:t xml:space="preserve"> </w:t>
      </w:r>
      <w:r w:rsidRPr="00BF2201">
        <w:t>a</w:t>
      </w:r>
      <w:r w:rsidRPr="00BF2201">
        <w:rPr>
          <w:spacing w:val="-2"/>
        </w:rPr>
        <w:t xml:space="preserve"> </w:t>
      </w:r>
      <w:r w:rsidRPr="00BF2201">
        <w:t>complaint.</w:t>
      </w:r>
    </w:p>
    <w:p w:rsidR="0093620F" w:rsidRPr="00BF2201" w:rsidRDefault="0093620F" w:rsidP="00AE7B3E">
      <w:pPr>
        <w:pStyle w:val="ListParagraph"/>
      </w:pPr>
    </w:p>
    <w:p w:rsidR="0093620F" w:rsidRPr="00BF2201" w:rsidRDefault="0093620F" w:rsidP="00AE7B3E">
      <w:pPr>
        <w:pStyle w:val="BodyText"/>
        <w:numPr>
          <w:ilvl w:val="0"/>
          <w:numId w:val="1"/>
        </w:numPr>
        <w:tabs>
          <w:tab w:val="left" w:pos="459"/>
        </w:tabs>
        <w:ind w:right="210"/>
      </w:pPr>
      <w:r w:rsidRPr="00BF2201">
        <w:t>Take reasonable steps to ensure access to all services by persons with Limited English Proficiency (LEP).</w:t>
      </w:r>
    </w:p>
    <w:p w:rsidR="0093620F" w:rsidRPr="00BF2201" w:rsidRDefault="0093620F" w:rsidP="00AE7B3E">
      <w:pPr>
        <w:pStyle w:val="ListParagraph"/>
      </w:pPr>
    </w:p>
    <w:p w:rsidR="0093620F" w:rsidRPr="00BF2201" w:rsidRDefault="0093620F" w:rsidP="00AE7B3E">
      <w:pPr>
        <w:pStyle w:val="BodyText"/>
        <w:numPr>
          <w:ilvl w:val="0"/>
          <w:numId w:val="1"/>
        </w:numPr>
        <w:tabs>
          <w:tab w:val="left" w:pos="459"/>
        </w:tabs>
        <w:ind w:right="210"/>
      </w:pPr>
      <w:r w:rsidRPr="00BF2201">
        <w:t>Conflict Resolution: Remain calm. Determine the problem, then a solution and gain customer approval</w:t>
      </w:r>
      <w:r w:rsidR="00BF2201" w:rsidRPr="00BF2201">
        <w:t>. Agree on what and when will be done and by whom.</w:t>
      </w:r>
    </w:p>
    <w:p w:rsidR="00F40FB1" w:rsidRPr="00BF2201" w:rsidRDefault="00F40FB1" w:rsidP="00AE7B3E">
      <w:pPr>
        <w:rPr>
          <w:sz w:val="24"/>
          <w:szCs w:val="24"/>
        </w:rPr>
      </w:pPr>
    </w:p>
    <w:p w:rsidR="00BF2201" w:rsidRDefault="009C68CD" w:rsidP="00AE7B3E">
      <w:pPr>
        <w:pStyle w:val="BodyText"/>
        <w:numPr>
          <w:ilvl w:val="0"/>
          <w:numId w:val="1"/>
        </w:numPr>
        <w:tabs>
          <w:tab w:val="left" w:pos="459"/>
        </w:tabs>
        <w:ind w:right="210"/>
      </w:pPr>
      <w:r w:rsidRPr="00BF2201">
        <w:t>Customer</w:t>
      </w:r>
      <w:r w:rsidRPr="00BF2201">
        <w:rPr>
          <w:spacing w:val="-4"/>
        </w:rPr>
        <w:t xml:space="preserve"> </w:t>
      </w:r>
      <w:r w:rsidRPr="00BF2201">
        <w:t>service:</w:t>
      </w:r>
      <w:r w:rsidRPr="00BF2201">
        <w:rPr>
          <w:spacing w:val="-3"/>
        </w:rPr>
        <w:t xml:space="preserve"> </w:t>
      </w:r>
      <w:r w:rsidRPr="00BF2201">
        <w:t>M</w:t>
      </w:r>
      <w:r w:rsidRPr="00BF2201">
        <w:rPr>
          <w:spacing w:val="-1"/>
        </w:rPr>
        <w:t>a</w:t>
      </w:r>
      <w:r w:rsidRPr="00BF2201">
        <w:t>ki</w:t>
      </w:r>
      <w:r w:rsidRPr="00BF2201">
        <w:rPr>
          <w:spacing w:val="-2"/>
        </w:rPr>
        <w:t>n</w:t>
      </w:r>
      <w:r w:rsidRPr="00BF2201">
        <w:t>g</w:t>
      </w:r>
      <w:r w:rsidRPr="00BF2201">
        <w:rPr>
          <w:spacing w:val="-4"/>
        </w:rPr>
        <w:t xml:space="preserve"> </w:t>
      </w:r>
      <w:r w:rsidRPr="00BF2201">
        <w:t>a</w:t>
      </w:r>
      <w:r w:rsidRPr="00BF2201">
        <w:rPr>
          <w:spacing w:val="-4"/>
        </w:rPr>
        <w:t xml:space="preserve"> </w:t>
      </w:r>
      <w:r w:rsidRPr="00BF2201">
        <w:t>differen</w:t>
      </w:r>
      <w:r w:rsidRPr="00BF2201">
        <w:rPr>
          <w:spacing w:val="-1"/>
        </w:rPr>
        <w:t>c</w:t>
      </w:r>
      <w:r w:rsidRPr="00BF2201">
        <w:t>e</w:t>
      </w:r>
      <w:r w:rsidRPr="00BF2201">
        <w:rPr>
          <w:spacing w:val="-4"/>
        </w:rPr>
        <w:t xml:space="preserve"> </w:t>
      </w:r>
      <w:r w:rsidRPr="00BF2201">
        <w:t>treating</w:t>
      </w:r>
      <w:r w:rsidRPr="00BF2201">
        <w:rPr>
          <w:spacing w:val="-4"/>
        </w:rPr>
        <w:t xml:space="preserve"> </w:t>
      </w:r>
      <w:r w:rsidRPr="00BF2201">
        <w:t>all</w:t>
      </w:r>
      <w:r w:rsidRPr="00BF2201">
        <w:rPr>
          <w:spacing w:val="-5"/>
        </w:rPr>
        <w:t xml:space="preserve"> </w:t>
      </w:r>
      <w:r w:rsidRPr="00BF2201">
        <w:t>people</w:t>
      </w:r>
      <w:r w:rsidRPr="00BF2201">
        <w:rPr>
          <w:spacing w:val="-4"/>
        </w:rPr>
        <w:t xml:space="preserve"> </w:t>
      </w:r>
      <w:r w:rsidRPr="00BF2201">
        <w:t>with</w:t>
      </w:r>
      <w:r w:rsidRPr="00BF2201">
        <w:rPr>
          <w:spacing w:val="-4"/>
        </w:rPr>
        <w:t xml:space="preserve"> </w:t>
      </w:r>
      <w:r w:rsidRPr="00BF2201">
        <w:t>dignity</w:t>
      </w:r>
      <w:r w:rsidRPr="00BF2201">
        <w:rPr>
          <w:spacing w:val="-4"/>
        </w:rPr>
        <w:t xml:space="preserve"> </w:t>
      </w:r>
      <w:r w:rsidRPr="00BF2201">
        <w:t>and</w:t>
      </w:r>
      <w:r w:rsidRPr="00BF2201">
        <w:rPr>
          <w:spacing w:val="-4"/>
        </w:rPr>
        <w:t xml:space="preserve"> </w:t>
      </w:r>
      <w:r w:rsidRPr="00BF2201">
        <w:t>respect.</w:t>
      </w:r>
      <w:r w:rsidRPr="00BF2201">
        <w:rPr>
          <w:spacing w:val="-4"/>
        </w:rPr>
        <w:t xml:space="preserve"> </w:t>
      </w:r>
      <w:r w:rsidRPr="00BF2201">
        <w:t>An</w:t>
      </w:r>
      <w:r w:rsidRPr="00BF2201">
        <w:rPr>
          <w:spacing w:val="-2"/>
        </w:rPr>
        <w:t>s</w:t>
      </w:r>
      <w:r w:rsidRPr="00BF2201">
        <w:t>wering</w:t>
      </w:r>
      <w:r w:rsidRPr="00BF2201">
        <w:rPr>
          <w:w w:val="99"/>
        </w:rPr>
        <w:t xml:space="preserve"> </w:t>
      </w:r>
      <w:r w:rsidRPr="00BF2201">
        <w:lastRenderedPageBreak/>
        <w:t>questions</w:t>
      </w:r>
      <w:r w:rsidRPr="00BF2201">
        <w:rPr>
          <w:spacing w:val="-4"/>
        </w:rPr>
        <w:t xml:space="preserve"> </w:t>
      </w:r>
      <w:r w:rsidRPr="00BF2201">
        <w:t>in</w:t>
      </w:r>
      <w:r w:rsidRPr="00BF2201">
        <w:rPr>
          <w:spacing w:val="-3"/>
        </w:rPr>
        <w:t xml:space="preserve"> </w:t>
      </w:r>
      <w:r w:rsidRPr="00BF2201">
        <w:t>a</w:t>
      </w:r>
      <w:r w:rsidRPr="00BF2201">
        <w:rPr>
          <w:spacing w:val="-3"/>
        </w:rPr>
        <w:t xml:space="preserve"> </w:t>
      </w:r>
      <w:r w:rsidRPr="00BF2201">
        <w:t>non-threating</w:t>
      </w:r>
      <w:r w:rsidRPr="00BF2201">
        <w:rPr>
          <w:spacing w:val="-3"/>
        </w:rPr>
        <w:t xml:space="preserve"> </w:t>
      </w:r>
      <w:r w:rsidRPr="00BF2201">
        <w:t>voice,</w:t>
      </w:r>
      <w:r w:rsidRPr="00BF2201">
        <w:rPr>
          <w:spacing w:val="-1"/>
        </w:rPr>
        <w:t xml:space="preserve"> </w:t>
      </w:r>
      <w:r w:rsidRPr="00BF2201">
        <w:t>clearly</w:t>
      </w:r>
      <w:r w:rsidRPr="00BF2201">
        <w:rPr>
          <w:spacing w:val="-3"/>
        </w:rPr>
        <w:t xml:space="preserve"> </w:t>
      </w:r>
      <w:r w:rsidRPr="00BF2201">
        <w:t>explain</w:t>
      </w:r>
      <w:r w:rsidRPr="00BF2201">
        <w:rPr>
          <w:spacing w:val="-3"/>
        </w:rPr>
        <w:t xml:space="preserve"> </w:t>
      </w:r>
      <w:r w:rsidRPr="00BF2201">
        <w:t>rules,</w:t>
      </w:r>
      <w:r w:rsidRPr="00BF2201">
        <w:rPr>
          <w:spacing w:val="-3"/>
        </w:rPr>
        <w:t xml:space="preserve"> </w:t>
      </w:r>
      <w:r w:rsidRPr="00BF2201">
        <w:t>rights</w:t>
      </w:r>
      <w:r w:rsidRPr="00BF2201">
        <w:rPr>
          <w:spacing w:val="-3"/>
        </w:rPr>
        <w:t xml:space="preserve"> </w:t>
      </w:r>
      <w:r w:rsidRPr="00BF2201">
        <w:t>and</w:t>
      </w:r>
      <w:r w:rsidRPr="00BF2201">
        <w:rPr>
          <w:spacing w:val="-3"/>
        </w:rPr>
        <w:t xml:space="preserve"> </w:t>
      </w:r>
      <w:r w:rsidRPr="00BF2201">
        <w:t>responsibilities</w:t>
      </w:r>
      <w:r w:rsidRPr="00BF2201">
        <w:rPr>
          <w:spacing w:val="-3"/>
        </w:rPr>
        <w:t xml:space="preserve"> </w:t>
      </w:r>
      <w:r w:rsidRPr="00BF2201">
        <w:t>to</w:t>
      </w:r>
      <w:r w:rsidRPr="00BF2201">
        <w:rPr>
          <w:spacing w:val="-4"/>
        </w:rPr>
        <w:t xml:space="preserve"> </w:t>
      </w:r>
      <w:r w:rsidRPr="00BF2201">
        <w:t>everyone,</w:t>
      </w:r>
      <w:r w:rsidRPr="00BF2201">
        <w:rPr>
          <w:spacing w:val="-2"/>
        </w:rPr>
        <w:t xml:space="preserve"> </w:t>
      </w:r>
      <w:r w:rsidRPr="00BF2201">
        <w:t>find tools</w:t>
      </w:r>
      <w:r w:rsidRPr="00BF2201">
        <w:rPr>
          <w:spacing w:val="-5"/>
        </w:rPr>
        <w:t xml:space="preserve"> </w:t>
      </w:r>
      <w:r w:rsidRPr="00BF2201">
        <w:t>and</w:t>
      </w:r>
      <w:r w:rsidRPr="00BF2201">
        <w:rPr>
          <w:spacing w:val="-5"/>
        </w:rPr>
        <w:t xml:space="preserve"> </w:t>
      </w:r>
      <w:r w:rsidRPr="00BF2201">
        <w:t>t</w:t>
      </w:r>
      <w:r w:rsidRPr="00BF2201">
        <w:rPr>
          <w:spacing w:val="1"/>
        </w:rPr>
        <w:t>e</w:t>
      </w:r>
      <w:r w:rsidRPr="00BF2201">
        <w:t>chniques</w:t>
      </w:r>
      <w:r w:rsidRPr="00BF2201">
        <w:rPr>
          <w:spacing w:val="-5"/>
        </w:rPr>
        <w:t xml:space="preserve"> </w:t>
      </w:r>
      <w:r w:rsidRPr="00BF2201">
        <w:t>to</w:t>
      </w:r>
      <w:r w:rsidRPr="00BF2201">
        <w:rPr>
          <w:spacing w:val="-5"/>
        </w:rPr>
        <w:t xml:space="preserve"> </w:t>
      </w:r>
      <w:r w:rsidRPr="00BF2201">
        <w:t>improve</w:t>
      </w:r>
      <w:r w:rsidRPr="00BF2201">
        <w:rPr>
          <w:spacing w:val="-5"/>
        </w:rPr>
        <w:t xml:space="preserve"> </w:t>
      </w:r>
      <w:r w:rsidRPr="00BF2201">
        <w:t>customer</w:t>
      </w:r>
      <w:r w:rsidRPr="00BF2201">
        <w:rPr>
          <w:spacing w:val="-5"/>
        </w:rPr>
        <w:t xml:space="preserve"> </w:t>
      </w:r>
      <w:r w:rsidRPr="00BF2201">
        <w:t>service</w:t>
      </w:r>
      <w:r w:rsidRPr="00BF2201">
        <w:rPr>
          <w:spacing w:val="-4"/>
        </w:rPr>
        <w:t xml:space="preserve"> </w:t>
      </w:r>
      <w:r w:rsidRPr="00BF2201">
        <w:t>and</w:t>
      </w:r>
      <w:r w:rsidRPr="00BF2201">
        <w:rPr>
          <w:spacing w:val="-5"/>
        </w:rPr>
        <w:t xml:space="preserve"> </w:t>
      </w:r>
      <w:r w:rsidRPr="00BF2201">
        <w:t>recognize</w:t>
      </w:r>
      <w:r w:rsidRPr="00BF2201">
        <w:rPr>
          <w:spacing w:val="-4"/>
        </w:rPr>
        <w:t xml:space="preserve"> </w:t>
      </w:r>
      <w:r w:rsidRPr="00BF2201">
        <w:t>that</w:t>
      </w:r>
      <w:r w:rsidRPr="00BF2201">
        <w:rPr>
          <w:spacing w:val="-5"/>
        </w:rPr>
        <w:t xml:space="preserve"> </w:t>
      </w:r>
      <w:r w:rsidRPr="00BF2201">
        <w:t>stress</w:t>
      </w:r>
      <w:r w:rsidRPr="00BF2201">
        <w:rPr>
          <w:spacing w:val="-5"/>
        </w:rPr>
        <w:t xml:space="preserve"> </w:t>
      </w:r>
      <w:r w:rsidRPr="00BF2201">
        <w:t>can</w:t>
      </w:r>
      <w:r w:rsidRPr="00BF2201">
        <w:rPr>
          <w:spacing w:val="-5"/>
        </w:rPr>
        <w:t xml:space="preserve"> </w:t>
      </w:r>
      <w:r w:rsidRPr="00BF2201">
        <w:t>impact</w:t>
      </w:r>
      <w:r w:rsidRPr="00BF2201">
        <w:rPr>
          <w:spacing w:val="-5"/>
        </w:rPr>
        <w:t xml:space="preserve"> </w:t>
      </w:r>
      <w:r w:rsidRPr="00BF2201">
        <w:t>customer</w:t>
      </w:r>
      <w:r w:rsidRPr="00BF2201">
        <w:rPr>
          <w:w w:val="99"/>
        </w:rPr>
        <w:t xml:space="preserve"> </w:t>
      </w:r>
      <w:r w:rsidRPr="00BF2201">
        <w:t>service.</w:t>
      </w:r>
      <w:r w:rsidR="0093620F" w:rsidRPr="00BF2201">
        <w:t xml:space="preserve"> </w:t>
      </w:r>
    </w:p>
    <w:p w:rsidR="005A2A18" w:rsidRDefault="005A2A18" w:rsidP="00AE7B3E">
      <w:pPr>
        <w:pStyle w:val="ListParagraph"/>
      </w:pPr>
    </w:p>
    <w:p w:rsidR="00AE7B3E" w:rsidRPr="00AE7B3E" w:rsidRDefault="00AE7B3E" w:rsidP="00AE7B3E">
      <w:pPr>
        <w:pStyle w:val="NormalWeb"/>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color w:val="000000" w:themeColor="text1"/>
          <w:kern w:val="24"/>
          <w:sz w:val="16"/>
          <w:szCs w:val="16"/>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AE7B3E" w:rsidRPr="00AE7B3E" w:rsidRDefault="00AE7B3E" w:rsidP="00AE7B3E">
      <w:pPr>
        <w:pStyle w:val="NormalWeb"/>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color w:val="000000" w:themeColor="text1"/>
          <w:kern w:val="24"/>
          <w:sz w:val="16"/>
          <w:szCs w:val="16"/>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w:t>
      </w:r>
      <w:r w:rsidRPr="00AE7B3E">
        <w:rPr>
          <w:rFonts w:eastAsiaTheme="minorEastAsia" w:hAnsi="Arial"/>
          <w:color w:val="000000" w:themeColor="text1"/>
          <w:kern w:val="24"/>
          <w:sz w:val="16"/>
          <w:szCs w:val="16"/>
        </w:rPr>
        <w:t>’</w:t>
      </w:r>
      <w:r w:rsidRPr="00AE7B3E">
        <w:rPr>
          <w:rFonts w:eastAsiaTheme="minorEastAsia" w:hAnsi="Arial"/>
          <w:color w:val="000000" w:themeColor="text1"/>
          <w:kern w:val="24"/>
          <w:sz w:val="16"/>
          <w:szCs w:val="16"/>
        </w:rPr>
        <w:t>s TARGET Center at (202) 720-2600 (voice and TTY) or contact USDA through the Federal Relay Service at (800) 877-8339.</w:t>
      </w:r>
    </w:p>
    <w:p w:rsidR="00AE7B3E" w:rsidRPr="00AE7B3E" w:rsidRDefault="00AE7B3E" w:rsidP="00AE7B3E">
      <w:pPr>
        <w:pStyle w:val="NormalWeb"/>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color w:val="000000" w:themeColor="text1"/>
          <w:kern w:val="24"/>
          <w:sz w:val="16"/>
          <w:szCs w:val="16"/>
        </w:rPr>
        <w:t>To file a program discrimination complaint, a Complainant should complete a Form AD-3027, USDA Program Discrimination Complaint Form which can be obtained online at:</w:t>
      </w:r>
      <w:r w:rsidRPr="00AE7B3E">
        <w:rPr>
          <w:rFonts w:eastAsiaTheme="minorEastAsia" w:hAnsi="Arial"/>
          <w:color w:val="000000" w:themeColor="text1"/>
          <w:kern w:val="24"/>
          <w:sz w:val="16"/>
          <w:szCs w:val="16"/>
        </w:rPr>
        <w:t> </w:t>
      </w:r>
      <w:hyperlink r:id="rId6" w:history="1">
        <w:r w:rsidRPr="00AE7B3E">
          <w:rPr>
            <w:rStyle w:val="Hyperlink"/>
            <w:rFonts w:eastAsiaTheme="minorEastAsia" w:hAnsi="Arial"/>
            <w:kern w:val="24"/>
            <w:sz w:val="16"/>
            <w:szCs w:val="16"/>
          </w:rPr>
          <w:t>https://www.usda.gov/sites/default/files/documents/USDA-OASCR%20P-Complaint-Form-0508-0002-508-11-28-17Fax2Mail.pdf</w:t>
        </w:r>
      </w:hyperlink>
      <w:r w:rsidRPr="00AE7B3E">
        <w:rPr>
          <w:rFonts w:eastAsiaTheme="minorEastAsia" w:hAnsi="Arial"/>
          <w:color w:val="000000" w:themeColor="text1"/>
          <w:kern w:val="24"/>
          <w:sz w:val="16"/>
          <w:szCs w:val="16"/>
        </w:rPr>
        <w:t>, from any USDA office, by calling (866) 632-9992, or by writing a letter addressed to USDA. The letter must contain the complainant</w:t>
      </w:r>
      <w:r w:rsidRPr="00AE7B3E">
        <w:rPr>
          <w:rFonts w:eastAsiaTheme="minorEastAsia" w:hAnsi="Arial"/>
          <w:color w:val="000000" w:themeColor="text1"/>
          <w:kern w:val="24"/>
          <w:sz w:val="16"/>
          <w:szCs w:val="16"/>
        </w:rPr>
        <w:t>’</w:t>
      </w:r>
      <w:r w:rsidRPr="00AE7B3E">
        <w:rPr>
          <w:rFonts w:eastAsiaTheme="minorEastAsia" w:hAnsi="Arial"/>
          <w:color w:val="000000" w:themeColor="text1"/>
          <w:kern w:val="24"/>
          <w:sz w:val="16"/>
          <w:szCs w:val="16"/>
        </w:rPr>
        <w: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AE7B3E" w:rsidRPr="00AE7B3E" w:rsidRDefault="00AE7B3E" w:rsidP="00AE7B3E">
      <w:pPr>
        <w:pStyle w:val="NormalWeb"/>
        <w:numPr>
          <w:ilvl w:val="0"/>
          <w:numId w:val="4"/>
        </w:numPr>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b/>
          <w:bCs/>
          <w:color w:val="000000" w:themeColor="text1"/>
          <w:kern w:val="24"/>
          <w:sz w:val="16"/>
          <w:szCs w:val="16"/>
        </w:rPr>
        <w:t>mail:</w:t>
      </w:r>
      <w:r w:rsidRPr="00AE7B3E">
        <w:rPr>
          <w:rFonts w:eastAsiaTheme="minorEastAsia" w:hAnsi="Arial"/>
          <w:color w:val="000000" w:themeColor="text1"/>
          <w:kern w:val="24"/>
          <w:sz w:val="16"/>
          <w:szCs w:val="16"/>
        </w:rPr>
        <w:br/>
        <w:t>U.S. Department of Agriculture</w:t>
      </w:r>
      <w:r w:rsidRPr="00AE7B3E">
        <w:rPr>
          <w:rFonts w:eastAsiaTheme="minorEastAsia" w:hAnsi="Arial"/>
          <w:color w:val="000000" w:themeColor="text1"/>
          <w:kern w:val="24"/>
          <w:sz w:val="16"/>
          <w:szCs w:val="16"/>
        </w:rPr>
        <w:br/>
        <w:t>Office of the Assistant Secretary for Civil Rights</w:t>
      </w:r>
      <w:r w:rsidRPr="00AE7B3E">
        <w:rPr>
          <w:rFonts w:eastAsiaTheme="minorEastAsia" w:hAnsi="Arial"/>
          <w:color w:val="000000" w:themeColor="text1"/>
          <w:kern w:val="24"/>
          <w:sz w:val="16"/>
          <w:szCs w:val="16"/>
        </w:rPr>
        <w:br/>
        <w:t>1400 Independence Avenue, SW</w:t>
      </w:r>
      <w:r w:rsidRPr="00AE7B3E">
        <w:rPr>
          <w:rFonts w:eastAsiaTheme="minorEastAsia" w:hAnsi="Arial"/>
          <w:color w:val="000000" w:themeColor="text1"/>
          <w:kern w:val="24"/>
          <w:sz w:val="16"/>
          <w:szCs w:val="16"/>
        </w:rPr>
        <w:br/>
        <w:t>Washington, D.C. 20250-9410; or</w:t>
      </w:r>
    </w:p>
    <w:p w:rsidR="00AE7B3E" w:rsidRPr="00AE7B3E" w:rsidRDefault="00AE7B3E" w:rsidP="00AE7B3E">
      <w:pPr>
        <w:pStyle w:val="NormalWeb"/>
        <w:numPr>
          <w:ilvl w:val="0"/>
          <w:numId w:val="4"/>
        </w:numPr>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b/>
          <w:bCs/>
          <w:color w:val="000000" w:themeColor="text1"/>
          <w:kern w:val="24"/>
          <w:sz w:val="16"/>
          <w:szCs w:val="16"/>
        </w:rPr>
        <w:t>fax:</w:t>
      </w:r>
      <w:r w:rsidRPr="00AE7B3E">
        <w:rPr>
          <w:rFonts w:eastAsiaTheme="minorEastAsia" w:hAnsi="Arial"/>
          <w:color w:val="000000" w:themeColor="text1"/>
          <w:kern w:val="24"/>
          <w:sz w:val="16"/>
          <w:szCs w:val="16"/>
        </w:rPr>
        <w:br/>
        <w:t>(833) 256-1665 or (202) 690-7442; or</w:t>
      </w:r>
    </w:p>
    <w:p w:rsidR="00AE7B3E" w:rsidRPr="00AE7B3E" w:rsidRDefault="00AE7B3E" w:rsidP="00AE7B3E">
      <w:pPr>
        <w:pStyle w:val="NormalWeb"/>
        <w:numPr>
          <w:ilvl w:val="0"/>
          <w:numId w:val="4"/>
        </w:numPr>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b/>
          <w:bCs/>
          <w:color w:val="000000" w:themeColor="text1"/>
          <w:kern w:val="24"/>
          <w:sz w:val="16"/>
          <w:szCs w:val="16"/>
        </w:rPr>
        <w:t>email:</w:t>
      </w:r>
      <w:r w:rsidRPr="00AE7B3E">
        <w:rPr>
          <w:rFonts w:eastAsiaTheme="minorEastAsia" w:hAnsi="Arial"/>
          <w:color w:val="000000" w:themeColor="text1"/>
          <w:kern w:val="24"/>
          <w:sz w:val="16"/>
          <w:szCs w:val="16"/>
        </w:rPr>
        <w:br/>
      </w:r>
      <w:hyperlink r:id="rId7" w:history="1">
        <w:r w:rsidRPr="00AE7B3E">
          <w:rPr>
            <w:rStyle w:val="Hyperlink"/>
            <w:rFonts w:eastAsiaTheme="minorEastAsia" w:hAnsi="Arial"/>
            <w:kern w:val="24"/>
            <w:sz w:val="16"/>
            <w:szCs w:val="16"/>
          </w:rPr>
          <w:t>program.intake@usda.gov</w:t>
        </w:r>
      </w:hyperlink>
    </w:p>
    <w:p w:rsidR="00AE7B3E" w:rsidRPr="00AE7B3E" w:rsidRDefault="00AE7B3E" w:rsidP="00AE7B3E">
      <w:pPr>
        <w:pStyle w:val="NormalWeb"/>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color w:val="000000" w:themeColor="text1"/>
          <w:kern w:val="24"/>
          <w:sz w:val="16"/>
          <w:szCs w:val="16"/>
        </w:rPr>
        <w:t> </w:t>
      </w:r>
    </w:p>
    <w:p w:rsidR="00AE7B3E" w:rsidRPr="00AE7B3E" w:rsidRDefault="00AE7B3E" w:rsidP="00AE7B3E">
      <w:pPr>
        <w:pStyle w:val="NormalWeb"/>
        <w:spacing w:before="48" w:beforeAutospacing="0" w:after="0" w:afterAutospacing="0"/>
        <w:textAlignment w:val="baseline"/>
        <w:rPr>
          <w:rFonts w:eastAsiaTheme="minorEastAsia" w:hAnsi="Arial"/>
          <w:color w:val="000000" w:themeColor="text1"/>
          <w:kern w:val="24"/>
          <w:sz w:val="16"/>
          <w:szCs w:val="16"/>
        </w:rPr>
      </w:pPr>
      <w:r w:rsidRPr="00AE7B3E">
        <w:rPr>
          <w:rFonts w:eastAsiaTheme="minorEastAsia" w:hAnsi="Arial"/>
          <w:color w:val="000000" w:themeColor="text1"/>
          <w:kern w:val="24"/>
          <w:sz w:val="16"/>
          <w:szCs w:val="16"/>
        </w:rPr>
        <w:t>This institution is an equal opportunity provider.</w:t>
      </w:r>
    </w:p>
    <w:p w:rsidR="00AE7B3E" w:rsidRPr="00AE7B3E" w:rsidRDefault="00AE7B3E" w:rsidP="00AE7B3E">
      <w:pPr>
        <w:pStyle w:val="NormalWeb"/>
        <w:spacing w:before="48"/>
        <w:textAlignment w:val="baseline"/>
        <w:rPr>
          <w:rFonts w:eastAsiaTheme="minorEastAsia" w:hAnsi="Arial"/>
          <w:color w:val="000000" w:themeColor="text1"/>
          <w:kern w:val="24"/>
          <w:sz w:val="16"/>
          <w:szCs w:val="16"/>
        </w:rPr>
      </w:pPr>
      <w:r w:rsidRPr="00AE7B3E">
        <w:rPr>
          <w:rFonts w:eastAsiaTheme="minorEastAsia" w:hAnsi="Arial"/>
          <w:color w:val="000000" w:themeColor="text1"/>
          <w:kern w:val="24"/>
          <w:sz w:val="16"/>
          <w:szCs w:val="16"/>
        </w:rPr>
        <w:t>05/05/2022</w:t>
      </w:r>
    </w:p>
    <w:p w:rsidR="00776325" w:rsidRDefault="00776325" w:rsidP="001C4C39">
      <w:pPr>
        <w:pStyle w:val="NormalWeb"/>
        <w:spacing w:before="48" w:beforeAutospacing="0" w:after="0" w:afterAutospacing="0"/>
        <w:textAlignment w:val="baseline"/>
      </w:pPr>
    </w:p>
    <w:p w:rsidR="00063974" w:rsidRPr="001C4628" w:rsidRDefault="00063974" w:rsidP="00063974">
      <w:pPr>
        <w:rPr>
          <w:rFonts w:ascii="Arial" w:hAnsi="Arial" w:cs="Arial"/>
          <w:sz w:val="24"/>
          <w:szCs w:val="24"/>
        </w:rPr>
      </w:pPr>
      <w:r w:rsidRPr="001C4628">
        <w:rPr>
          <w:rFonts w:ascii="Arial" w:hAnsi="Arial" w:cs="Arial"/>
          <w:sz w:val="24"/>
          <w:szCs w:val="24"/>
        </w:rPr>
        <w:t xml:space="preserve">I have reviewed the </w:t>
      </w:r>
      <w:r>
        <w:rPr>
          <w:rFonts w:ascii="Arial" w:hAnsi="Arial" w:cs="Arial"/>
          <w:sz w:val="24"/>
          <w:szCs w:val="24"/>
        </w:rPr>
        <w:t>condensed</w:t>
      </w:r>
      <w:r w:rsidRPr="001C4628">
        <w:rPr>
          <w:rFonts w:ascii="Arial" w:hAnsi="Arial" w:cs="Arial"/>
          <w:sz w:val="24"/>
          <w:szCs w:val="24"/>
        </w:rPr>
        <w:t xml:space="preserve"> civil rights training </w:t>
      </w:r>
      <w:r>
        <w:rPr>
          <w:rFonts w:ascii="Arial" w:hAnsi="Arial" w:cs="Arial"/>
          <w:sz w:val="24"/>
          <w:szCs w:val="24"/>
        </w:rPr>
        <w:t xml:space="preserve">applicable to non-frontline employees and volunteers </w:t>
      </w:r>
      <w:r w:rsidRPr="001C4628">
        <w:rPr>
          <w:rFonts w:ascii="Arial" w:hAnsi="Arial" w:cs="Arial"/>
          <w:sz w:val="24"/>
          <w:szCs w:val="24"/>
        </w:rPr>
        <w:t xml:space="preserve">and have asked any questions I may have had.  I agree to comply with the policy that prohibits discrimination.  </w:t>
      </w:r>
    </w:p>
    <w:p w:rsidR="00063974" w:rsidRPr="001C4628" w:rsidRDefault="00063974" w:rsidP="00063974">
      <w:pPr>
        <w:rPr>
          <w:rFonts w:ascii="Arial" w:hAnsi="Arial" w:cs="Arial"/>
          <w:sz w:val="24"/>
          <w:szCs w:val="24"/>
        </w:rPr>
      </w:pPr>
    </w:p>
    <w:tbl>
      <w:tblPr>
        <w:tblStyle w:val="TableGrid"/>
        <w:tblW w:w="0" w:type="auto"/>
        <w:jc w:val="center"/>
        <w:tblLook w:val="04A0" w:firstRow="1" w:lastRow="0" w:firstColumn="1" w:lastColumn="0" w:noHBand="0" w:noVBand="1"/>
      </w:tblPr>
      <w:tblGrid>
        <w:gridCol w:w="4144"/>
        <w:gridCol w:w="4167"/>
        <w:gridCol w:w="2033"/>
      </w:tblGrid>
      <w:tr w:rsidR="00063974" w:rsidTr="00063974">
        <w:trPr>
          <w:jc w:val="center"/>
        </w:trPr>
        <w:tc>
          <w:tcPr>
            <w:tcW w:w="4144" w:type="dxa"/>
          </w:tcPr>
          <w:p w:rsidR="00063974" w:rsidRDefault="00063974" w:rsidP="00A106C5">
            <w:pPr>
              <w:jc w:val="center"/>
              <w:rPr>
                <w:rFonts w:ascii="Arial" w:hAnsi="Arial" w:cs="Arial"/>
                <w:sz w:val="24"/>
                <w:szCs w:val="24"/>
              </w:rPr>
            </w:pPr>
            <w:r>
              <w:rPr>
                <w:rFonts w:ascii="Arial" w:hAnsi="Arial" w:cs="Arial"/>
                <w:sz w:val="24"/>
                <w:szCs w:val="24"/>
              </w:rPr>
              <w:t>Printed Name</w:t>
            </w:r>
          </w:p>
        </w:tc>
        <w:tc>
          <w:tcPr>
            <w:tcW w:w="4167" w:type="dxa"/>
          </w:tcPr>
          <w:p w:rsidR="00063974" w:rsidRDefault="00063974" w:rsidP="00A106C5">
            <w:pPr>
              <w:jc w:val="center"/>
              <w:rPr>
                <w:rFonts w:ascii="Arial" w:hAnsi="Arial" w:cs="Arial"/>
                <w:sz w:val="24"/>
                <w:szCs w:val="24"/>
              </w:rPr>
            </w:pPr>
            <w:r>
              <w:rPr>
                <w:rFonts w:ascii="Arial" w:hAnsi="Arial" w:cs="Arial"/>
                <w:sz w:val="24"/>
                <w:szCs w:val="24"/>
              </w:rPr>
              <w:t>Signature</w:t>
            </w:r>
          </w:p>
        </w:tc>
        <w:tc>
          <w:tcPr>
            <w:tcW w:w="2033" w:type="dxa"/>
          </w:tcPr>
          <w:p w:rsidR="00063974" w:rsidRDefault="00063974" w:rsidP="00A106C5">
            <w:pPr>
              <w:jc w:val="center"/>
              <w:rPr>
                <w:rFonts w:ascii="Arial" w:hAnsi="Arial" w:cs="Arial"/>
                <w:sz w:val="24"/>
                <w:szCs w:val="24"/>
              </w:rPr>
            </w:pPr>
            <w:r>
              <w:rPr>
                <w:rFonts w:ascii="Arial" w:hAnsi="Arial" w:cs="Arial"/>
                <w:sz w:val="24"/>
                <w:szCs w:val="24"/>
              </w:rPr>
              <w:t>Date</w:t>
            </w:r>
          </w:p>
        </w:tc>
      </w:tr>
      <w:tr w:rsidR="00063974" w:rsidTr="00063974">
        <w:trPr>
          <w:jc w:val="center"/>
        </w:trPr>
        <w:tc>
          <w:tcPr>
            <w:tcW w:w="4144" w:type="dxa"/>
          </w:tcPr>
          <w:p w:rsidR="00063974" w:rsidRDefault="00063974" w:rsidP="00A106C5">
            <w:pPr>
              <w:rPr>
                <w:rFonts w:ascii="Arial" w:hAnsi="Arial" w:cs="Arial"/>
                <w:sz w:val="24"/>
                <w:szCs w:val="24"/>
              </w:rPr>
            </w:pPr>
          </w:p>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jc w:val="center"/>
        </w:trPr>
        <w:tc>
          <w:tcPr>
            <w:tcW w:w="4144" w:type="dxa"/>
          </w:tcPr>
          <w:p w:rsidR="00063974" w:rsidRDefault="00063974" w:rsidP="00A106C5">
            <w:pPr>
              <w:rPr>
                <w:rFonts w:ascii="Arial" w:hAnsi="Arial" w:cs="Arial"/>
                <w:sz w:val="24"/>
                <w:szCs w:val="24"/>
              </w:rPr>
            </w:pPr>
          </w:p>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jc w:val="center"/>
        </w:trPr>
        <w:tc>
          <w:tcPr>
            <w:tcW w:w="4144" w:type="dxa"/>
          </w:tcPr>
          <w:p w:rsidR="00063974" w:rsidRDefault="00063974" w:rsidP="00A106C5">
            <w:pPr>
              <w:rPr>
                <w:rFonts w:ascii="Arial" w:hAnsi="Arial" w:cs="Arial"/>
                <w:sz w:val="24"/>
                <w:szCs w:val="24"/>
              </w:rPr>
            </w:pPr>
          </w:p>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jc w:val="center"/>
        </w:trPr>
        <w:tc>
          <w:tcPr>
            <w:tcW w:w="4144" w:type="dxa"/>
          </w:tcPr>
          <w:p w:rsidR="00063974" w:rsidRDefault="00063974" w:rsidP="00A106C5">
            <w:pPr>
              <w:rPr>
                <w:rFonts w:ascii="Arial" w:hAnsi="Arial" w:cs="Arial"/>
                <w:sz w:val="24"/>
                <w:szCs w:val="24"/>
              </w:rPr>
            </w:pPr>
          </w:p>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jc w:val="center"/>
        </w:trPr>
        <w:tc>
          <w:tcPr>
            <w:tcW w:w="4144" w:type="dxa"/>
          </w:tcPr>
          <w:p w:rsidR="00063974" w:rsidRDefault="00063974" w:rsidP="00A106C5">
            <w:pPr>
              <w:rPr>
                <w:rFonts w:ascii="Arial" w:hAnsi="Arial" w:cs="Arial"/>
                <w:sz w:val="24"/>
                <w:szCs w:val="24"/>
              </w:rPr>
            </w:pPr>
          </w:p>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jc w:val="center"/>
        </w:trPr>
        <w:tc>
          <w:tcPr>
            <w:tcW w:w="4144" w:type="dxa"/>
          </w:tcPr>
          <w:p w:rsidR="00063974" w:rsidRDefault="00063974" w:rsidP="00A106C5">
            <w:pPr>
              <w:rPr>
                <w:rFonts w:ascii="Arial" w:hAnsi="Arial" w:cs="Arial"/>
                <w:sz w:val="24"/>
                <w:szCs w:val="24"/>
              </w:rPr>
            </w:pPr>
          </w:p>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trHeight w:val="566"/>
          <w:jc w:val="center"/>
        </w:trPr>
        <w:tc>
          <w:tcPr>
            <w:tcW w:w="4144" w:type="dxa"/>
          </w:tcPr>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jc w:val="center"/>
        </w:trPr>
        <w:tc>
          <w:tcPr>
            <w:tcW w:w="4144" w:type="dxa"/>
          </w:tcPr>
          <w:p w:rsidR="00063974" w:rsidRDefault="00063974" w:rsidP="00A106C5">
            <w:pPr>
              <w:rPr>
                <w:rFonts w:ascii="Arial" w:hAnsi="Arial" w:cs="Arial"/>
                <w:sz w:val="24"/>
                <w:szCs w:val="24"/>
              </w:rPr>
            </w:pPr>
          </w:p>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r w:rsidR="00063974" w:rsidTr="00063974">
        <w:trPr>
          <w:trHeight w:val="593"/>
          <w:jc w:val="center"/>
        </w:trPr>
        <w:tc>
          <w:tcPr>
            <w:tcW w:w="4144" w:type="dxa"/>
          </w:tcPr>
          <w:p w:rsidR="00063974" w:rsidRDefault="00063974" w:rsidP="00A106C5">
            <w:pPr>
              <w:rPr>
                <w:rFonts w:ascii="Arial" w:hAnsi="Arial" w:cs="Arial"/>
                <w:sz w:val="24"/>
                <w:szCs w:val="24"/>
              </w:rPr>
            </w:pPr>
          </w:p>
        </w:tc>
        <w:tc>
          <w:tcPr>
            <w:tcW w:w="4167" w:type="dxa"/>
          </w:tcPr>
          <w:p w:rsidR="00063974" w:rsidRDefault="00063974" w:rsidP="00A106C5">
            <w:pPr>
              <w:rPr>
                <w:rFonts w:ascii="Arial" w:hAnsi="Arial" w:cs="Arial"/>
                <w:sz w:val="24"/>
                <w:szCs w:val="24"/>
              </w:rPr>
            </w:pPr>
          </w:p>
        </w:tc>
        <w:tc>
          <w:tcPr>
            <w:tcW w:w="2033" w:type="dxa"/>
          </w:tcPr>
          <w:p w:rsidR="00063974" w:rsidRDefault="00063974" w:rsidP="00A106C5">
            <w:pPr>
              <w:rPr>
                <w:rFonts w:ascii="Arial" w:hAnsi="Arial" w:cs="Arial"/>
                <w:sz w:val="24"/>
                <w:szCs w:val="24"/>
              </w:rPr>
            </w:pPr>
          </w:p>
        </w:tc>
      </w:tr>
    </w:tbl>
    <w:p w:rsidR="00776325" w:rsidRPr="00063974" w:rsidRDefault="00776325" w:rsidP="00063974">
      <w:pPr>
        <w:rPr>
          <w:sz w:val="16"/>
          <w:szCs w:val="16"/>
        </w:rPr>
      </w:pPr>
    </w:p>
    <w:p w:rsidR="00776325" w:rsidRPr="00776325" w:rsidRDefault="00776325" w:rsidP="00776325"/>
    <w:p w:rsidR="00776325" w:rsidRPr="00776325" w:rsidRDefault="00776325" w:rsidP="00776325"/>
    <w:p w:rsidR="00776325" w:rsidRPr="00776325" w:rsidRDefault="00776325" w:rsidP="00776325"/>
    <w:p w:rsidR="00776325" w:rsidRPr="00776325" w:rsidRDefault="00776325" w:rsidP="00776325"/>
    <w:p w:rsidR="00776325" w:rsidRPr="00776325" w:rsidRDefault="00776325" w:rsidP="00776325"/>
    <w:p w:rsidR="00776325" w:rsidRDefault="00776325" w:rsidP="00776325"/>
    <w:sectPr w:rsidR="00776325" w:rsidSect="00BF2201">
      <w:type w:val="continuous"/>
      <w:pgSz w:w="12240" w:h="15840"/>
      <w:pgMar w:top="288" w:right="720" w:bottom="288" w:left="11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01DD4"/>
    <w:multiLevelType w:val="hybridMultilevel"/>
    <w:tmpl w:val="E7427534"/>
    <w:lvl w:ilvl="0" w:tplc="E1D0AC64">
      <w:start w:val="1"/>
      <w:numFmt w:val="bullet"/>
      <w:lvlText w:val="•"/>
      <w:lvlJc w:val="left"/>
      <w:pPr>
        <w:tabs>
          <w:tab w:val="num" w:pos="720"/>
        </w:tabs>
        <w:ind w:left="720" w:hanging="360"/>
      </w:pPr>
      <w:rPr>
        <w:rFonts w:ascii="Arial" w:hAnsi="Arial" w:hint="default"/>
      </w:rPr>
    </w:lvl>
    <w:lvl w:ilvl="1" w:tplc="02360D4C" w:tentative="1">
      <w:start w:val="1"/>
      <w:numFmt w:val="bullet"/>
      <w:lvlText w:val="•"/>
      <w:lvlJc w:val="left"/>
      <w:pPr>
        <w:tabs>
          <w:tab w:val="num" w:pos="1440"/>
        </w:tabs>
        <w:ind w:left="1440" w:hanging="360"/>
      </w:pPr>
      <w:rPr>
        <w:rFonts w:ascii="Arial" w:hAnsi="Arial" w:hint="default"/>
      </w:rPr>
    </w:lvl>
    <w:lvl w:ilvl="2" w:tplc="72709BAE" w:tentative="1">
      <w:start w:val="1"/>
      <w:numFmt w:val="bullet"/>
      <w:lvlText w:val="•"/>
      <w:lvlJc w:val="left"/>
      <w:pPr>
        <w:tabs>
          <w:tab w:val="num" w:pos="2160"/>
        </w:tabs>
        <w:ind w:left="2160" w:hanging="360"/>
      </w:pPr>
      <w:rPr>
        <w:rFonts w:ascii="Arial" w:hAnsi="Arial" w:hint="default"/>
      </w:rPr>
    </w:lvl>
    <w:lvl w:ilvl="3" w:tplc="0B122D1E" w:tentative="1">
      <w:start w:val="1"/>
      <w:numFmt w:val="bullet"/>
      <w:lvlText w:val="•"/>
      <w:lvlJc w:val="left"/>
      <w:pPr>
        <w:tabs>
          <w:tab w:val="num" w:pos="2880"/>
        </w:tabs>
        <w:ind w:left="2880" w:hanging="360"/>
      </w:pPr>
      <w:rPr>
        <w:rFonts w:ascii="Arial" w:hAnsi="Arial" w:hint="default"/>
      </w:rPr>
    </w:lvl>
    <w:lvl w:ilvl="4" w:tplc="6694CF5E" w:tentative="1">
      <w:start w:val="1"/>
      <w:numFmt w:val="bullet"/>
      <w:lvlText w:val="•"/>
      <w:lvlJc w:val="left"/>
      <w:pPr>
        <w:tabs>
          <w:tab w:val="num" w:pos="3600"/>
        </w:tabs>
        <w:ind w:left="3600" w:hanging="360"/>
      </w:pPr>
      <w:rPr>
        <w:rFonts w:ascii="Arial" w:hAnsi="Arial" w:hint="default"/>
      </w:rPr>
    </w:lvl>
    <w:lvl w:ilvl="5" w:tplc="D95AFAC8" w:tentative="1">
      <w:start w:val="1"/>
      <w:numFmt w:val="bullet"/>
      <w:lvlText w:val="•"/>
      <w:lvlJc w:val="left"/>
      <w:pPr>
        <w:tabs>
          <w:tab w:val="num" w:pos="4320"/>
        </w:tabs>
        <w:ind w:left="4320" w:hanging="360"/>
      </w:pPr>
      <w:rPr>
        <w:rFonts w:ascii="Arial" w:hAnsi="Arial" w:hint="default"/>
      </w:rPr>
    </w:lvl>
    <w:lvl w:ilvl="6" w:tplc="90606080" w:tentative="1">
      <w:start w:val="1"/>
      <w:numFmt w:val="bullet"/>
      <w:lvlText w:val="•"/>
      <w:lvlJc w:val="left"/>
      <w:pPr>
        <w:tabs>
          <w:tab w:val="num" w:pos="5040"/>
        </w:tabs>
        <w:ind w:left="5040" w:hanging="360"/>
      </w:pPr>
      <w:rPr>
        <w:rFonts w:ascii="Arial" w:hAnsi="Arial" w:hint="default"/>
      </w:rPr>
    </w:lvl>
    <w:lvl w:ilvl="7" w:tplc="6750DDCE" w:tentative="1">
      <w:start w:val="1"/>
      <w:numFmt w:val="bullet"/>
      <w:lvlText w:val="•"/>
      <w:lvlJc w:val="left"/>
      <w:pPr>
        <w:tabs>
          <w:tab w:val="num" w:pos="5760"/>
        </w:tabs>
        <w:ind w:left="5760" w:hanging="360"/>
      </w:pPr>
      <w:rPr>
        <w:rFonts w:ascii="Arial" w:hAnsi="Arial" w:hint="default"/>
      </w:rPr>
    </w:lvl>
    <w:lvl w:ilvl="8" w:tplc="BAAE407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E585CE1"/>
    <w:multiLevelType w:val="hybridMultilevel"/>
    <w:tmpl w:val="CC66DDEC"/>
    <w:lvl w:ilvl="0" w:tplc="0FBA9974">
      <w:start w:val="1"/>
      <w:numFmt w:val="bullet"/>
      <w:lvlText w:val="•"/>
      <w:lvlJc w:val="left"/>
      <w:pPr>
        <w:ind w:hanging="360"/>
      </w:pPr>
      <w:rPr>
        <w:rFonts w:ascii="Arial" w:eastAsia="Arial" w:hAnsi="Arial" w:hint="default"/>
        <w:color w:val="231F20"/>
        <w:w w:val="131"/>
        <w:sz w:val="24"/>
        <w:szCs w:val="24"/>
      </w:rPr>
    </w:lvl>
    <w:lvl w:ilvl="1" w:tplc="696CD2EA">
      <w:start w:val="1"/>
      <w:numFmt w:val="bullet"/>
      <w:lvlText w:val="o"/>
      <w:lvlJc w:val="left"/>
      <w:pPr>
        <w:ind w:hanging="360"/>
      </w:pPr>
      <w:rPr>
        <w:rFonts w:ascii="Courier New" w:eastAsia="Courier New" w:hAnsi="Courier New" w:hint="default"/>
        <w:color w:val="231F20"/>
        <w:sz w:val="24"/>
        <w:szCs w:val="24"/>
      </w:rPr>
    </w:lvl>
    <w:lvl w:ilvl="2" w:tplc="D53E5186">
      <w:start w:val="1"/>
      <w:numFmt w:val="bullet"/>
      <w:lvlText w:val="•"/>
      <w:lvlJc w:val="left"/>
      <w:rPr>
        <w:rFonts w:hint="default"/>
      </w:rPr>
    </w:lvl>
    <w:lvl w:ilvl="3" w:tplc="ECBEE70E">
      <w:start w:val="1"/>
      <w:numFmt w:val="bullet"/>
      <w:lvlText w:val="•"/>
      <w:lvlJc w:val="left"/>
      <w:rPr>
        <w:rFonts w:hint="default"/>
      </w:rPr>
    </w:lvl>
    <w:lvl w:ilvl="4" w:tplc="8AF2D248">
      <w:start w:val="1"/>
      <w:numFmt w:val="bullet"/>
      <w:lvlText w:val="•"/>
      <w:lvlJc w:val="left"/>
      <w:rPr>
        <w:rFonts w:hint="default"/>
      </w:rPr>
    </w:lvl>
    <w:lvl w:ilvl="5" w:tplc="AC5AACD0">
      <w:start w:val="1"/>
      <w:numFmt w:val="bullet"/>
      <w:lvlText w:val="•"/>
      <w:lvlJc w:val="left"/>
      <w:rPr>
        <w:rFonts w:hint="default"/>
      </w:rPr>
    </w:lvl>
    <w:lvl w:ilvl="6" w:tplc="1B7CCD5E">
      <w:start w:val="1"/>
      <w:numFmt w:val="bullet"/>
      <w:lvlText w:val="•"/>
      <w:lvlJc w:val="left"/>
      <w:rPr>
        <w:rFonts w:hint="default"/>
      </w:rPr>
    </w:lvl>
    <w:lvl w:ilvl="7" w:tplc="14A0AA12">
      <w:start w:val="1"/>
      <w:numFmt w:val="bullet"/>
      <w:lvlText w:val="•"/>
      <w:lvlJc w:val="left"/>
      <w:rPr>
        <w:rFonts w:hint="default"/>
      </w:rPr>
    </w:lvl>
    <w:lvl w:ilvl="8" w:tplc="17209EE8">
      <w:start w:val="1"/>
      <w:numFmt w:val="bullet"/>
      <w:lvlText w:val="•"/>
      <w:lvlJc w:val="left"/>
      <w:rPr>
        <w:rFonts w:hint="default"/>
      </w:rPr>
    </w:lvl>
  </w:abstractNum>
  <w:abstractNum w:abstractNumId="2" w15:restartNumberingAfterBreak="0">
    <w:nsid w:val="6B10095A"/>
    <w:multiLevelType w:val="multilevel"/>
    <w:tmpl w:val="FC528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8004FC"/>
    <w:multiLevelType w:val="hybridMultilevel"/>
    <w:tmpl w:val="F3405FAE"/>
    <w:lvl w:ilvl="0" w:tplc="05C80B20">
      <w:start w:val="1"/>
      <w:numFmt w:val="bullet"/>
      <w:lvlText w:val="•"/>
      <w:lvlJc w:val="left"/>
      <w:pPr>
        <w:tabs>
          <w:tab w:val="num" w:pos="720"/>
        </w:tabs>
        <w:ind w:left="720" w:hanging="360"/>
      </w:pPr>
      <w:rPr>
        <w:rFonts w:ascii="Arial" w:hAnsi="Arial" w:hint="default"/>
      </w:rPr>
    </w:lvl>
    <w:lvl w:ilvl="1" w:tplc="4880A39E" w:tentative="1">
      <w:start w:val="1"/>
      <w:numFmt w:val="bullet"/>
      <w:lvlText w:val="•"/>
      <w:lvlJc w:val="left"/>
      <w:pPr>
        <w:tabs>
          <w:tab w:val="num" w:pos="1440"/>
        </w:tabs>
        <w:ind w:left="1440" w:hanging="360"/>
      </w:pPr>
      <w:rPr>
        <w:rFonts w:ascii="Arial" w:hAnsi="Arial" w:hint="default"/>
      </w:rPr>
    </w:lvl>
    <w:lvl w:ilvl="2" w:tplc="77C6865C" w:tentative="1">
      <w:start w:val="1"/>
      <w:numFmt w:val="bullet"/>
      <w:lvlText w:val="•"/>
      <w:lvlJc w:val="left"/>
      <w:pPr>
        <w:tabs>
          <w:tab w:val="num" w:pos="2160"/>
        </w:tabs>
        <w:ind w:left="2160" w:hanging="360"/>
      </w:pPr>
      <w:rPr>
        <w:rFonts w:ascii="Arial" w:hAnsi="Arial" w:hint="default"/>
      </w:rPr>
    </w:lvl>
    <w:lvl w:ilvl="3" w:tplc="0598D8E2" w:tentative="1">
      <w:start w:val="1"/>
      <w:numFmt w:val="bullet"/>
      <w:lvlText w:val="•"/>
      <w:lvlJc w:val="left"/>
      <w:pPr>
        <w:tabs>
          <w:tab w:val="num" w:pos="2880"/>
        </w:tabs>
        <w:ind w:left="2880" w:hanging="360"/>
      </w:pPr>
      <w:rPr>
        <w:rFonts w:ascii="Arial" w:hAnsi="Arial" w:hint="default"/>
      </w:rPr>
    </w:lvl>
    <w:lvl w:ilvl="4" w:tplc="10EC73AE" w:tentative="1">
      <w:start w:val="1"/>
      <w:numFmt w:val="bullet"/>
      <w:lvlText w:val="•"/>
      <w:lvlJc w:val="left"/>
      <w:pPr>
        <w:tabs>
          <w:tab w:val="num" w:pos="3600"/>
        </w:tabs>
        <w:ind w:left="3600" w:hanging="360"/>
      </w:pPr>
      <w:rPr>
        <w:rFonts w:ascii="Arial" w:hAnsi="Arial" w:hint="default"/>
      </w:rPr>
    </w:lvl>
    <w:lvl w:ilvl="5" w:tplc="7AC69F62" w:tentative="1">
      <w:start w:val="1"/>
      <w:numFmt w:val="bullet"/>
      <w:lvlText w:val="•"/>
      <w:lvlJc w:val="left"/>
      <w:pPr>
        <w:tabs>
          <w:tab w:val="num" w:pos="4320"/>
        </w:tabs>
        <w:ind w:left="4320" w:hanging="360"/>
      </w:pPr>
      <w:rPr>
        <w:rFonts w:ascii="Arial" w:hAnsi="Arial" w:hint="default"/>
      </w:rPr>
    </w:lvl>
    <w:lvl w:ilvl="6" w:tplc="03960DEC" w:tentative="1">
      <w:start w:val="1"/>
      <w:numFmt w:val="bullet"/>
      <w:lvlText w:val="•"/>
      <w:lvlJc w:val="left"/>
      <w:pPr>
        <w:tabs>
          <w:tab w:val="num" w:pos="5040"/>
        </w:tabs>
        <w:ind w:left="5040" w:hanging="360"/>
      </w:pPr>
      <w:rPr>
        <w:rFonts w:ascii="Arial" w:hAnsi="Arial" w:hint="default"/>
      </w:rPr>
    </w:lvl>
    <w:lvl w:ilvl="7" w:tplc="6BB2E8CA" w:tentative="1">
      <w:start w:val="1"/>
      <w:numFmt w:val="bullet"/>
      <w:lvlText w:val="•"/>
      <w:lvlJc w:val="left"/>
      <w:pPr>
        <w:tabs>
          <w:tab w:val="num" w:pos="5760"/>
        </w:tabs>
        <w:ind w:left="5760" w:hanging="360"/>
      </w:pPr>
      <w:rPr>
        <w:rFonts w:ascii="Arial" w:hAnsi="Arial" w:hint="default"/>
      </w:rPr>
    </w:lvl>
    <w:lvl w:ilvl="8" w:tplc="4B22EBD4"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FB1"/>
    <w:rsid w:val="00063974"/>
    <w:rsid w:val="00182F62"/>
    <w:rsid w:val="001C4C39"/>
    <w:rsid w:val="00565E36"/>
    <w:rsid w:val="005A2A18"/>
    <w:rsid w:val="006B0EF5"/>
    <w:rsid w:val="006C4B55"/>
    <w:rsid w:val="00776325"/>
    <w:rsid w:val="0093620F"/>
    <w:rsid w:val="009C68CD"/>
    <w:rsid w:val="00A25E90"/>
    <w:rsid w:val="00AE7B3E"/>
    <w:rsid w:val="00BF2201"/>
    <w:rsid w:val="00DC604B"/>
    <w:rsid w:val="00F4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AFEF2"/>
  <w15:docId w15:val="{F18039C6-45F2-4B06-9094-274E416F2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hanging="360"/>
    </w:pPr>
    <w:rPr>
      <w:rFonts w:ascii="Calibri" w:eastAsia="Calibri" w:hAnsi="Calibri"/>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3620F"/>
    <w:rPr>
      <w:rFonts w:ascii="Tahoma" w:hAnsi="Tahoma" w:cs="Tahoma"/>
      <w:sz w:val="16"/>
      <w:szCs w:val="16"/>
    </w:rPr>
  </w:style>
  <w:style w:type="character" w:customStyle="1" w:styleId="BalloonTextChar">
    <w:name w:val="Balloon Text Char"/>
    <w:basedOn w:val="DefaultParagraphFont"/>
    <w:link w:val="BalloonText"/>
    <w:uiPriority w:val="99"/>
    <w:semiHidden/>
    <w:rsid w:val="0093620F"/>
    <w:rPr>
      <w:rFonts w:ascii="Tahoma" w:hAnsi="Tahoma" w:cs="Tahoma"/>
      <w:sz w:val="16"/>
      <w:szCs w:val="16"/>
    </w:rPr>
  </w:style>
  <w:style w:type="paragraph" w:styleId="NormalWeb">
    <w:name w:val="Normal (Web)"/>
    <w:basedOn w:val="Normal"/>
    <w:uiPriority w:val="99"/>
    <w:unhideWhenUsed/>
    <w:rsid w:val="005A2A18"/>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A2A18"/>
    <w:rPr>
      <w:color w:val="0000FF" w:themeColor="hyperlink"/>
      <w:u w:val="single"/>
    </w:rPr>
  </w:style>
  <w:style w:type="character" w:styleId="UnresolvedMention">
    <w:name w:val="Unresolved Mention"/>
    <w:basedOn w:val="DefaultParagraphFont"/>
    <w:uiPriority w:val="99"/>
    <w:semiHidden/>
    <w:unhideWhenUsed/>
    <w:rsid w:val="00AE7B3E"/>
    <w:rPr>
      <w:color w:val="605E5C"/>
      <w:shd w:val="clear" w:color="auto" w:fill="E1DFDD"/>
    </w:rPr>
  </w:style>
  <w:style w:type="table" w:styleId="TableGrid">
    <w:name w:val="Table Grid"/>
    <w:basedOn w:val="TableNormal"/>
    <w:uiPriority w:val="59"/>
    <w:rsid w:val="00063974"/>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4189">
      <w:bodyDiv w:val="1"/>
      <w:marLeft w:val="0"/>
      <w:marRight w:val="0"/>
      <w:marTop w:val="0"/>
      <w:marBottom w:val="0"/>
      <w:divBdr>
        <w:top w:val="none" w:sz="0" w:space="0" w:color="auto"/>
        <w:left w:val="none" w:sz="0" w:space="0" w:color="auto"/>
        <w:bottom w:val="none" w:sz="0" w:space="0" w:color="auto"/>
        <w:right w:val="none" w:sz="0" w:space="0" w:color="auto"/>
      </w:divBdr>
    </w:div>
    <w:div w:id="171069414">
      <w:bodyDiv w:val="1"/>
      <w:marLeft w:val="0"/>
      <w:marRight w:val="0"/>
      <w:marTop w:val="0"/>
      <w:marBottom w:val="0"/>
      <w:divBdr>
        <w:top w:val="none" w:sz="0" w:space="0" w:color="auto"/>
        <w:left w:val="none" w:sz="0" w:space="0" w:color="auto"/>
        <w:bottom w:val="none" w:sz="0" w:space="0" w:color="auto"/>
        <w:right w:val="none" w:sz="0" w:space="0" w:color="auto"/>
      </w:divBdr>
      <w:divsChild>
        <w:div w:id="167984269">
          <w:marLeft w:val="547"/>
          <w:marRight w:val="0"/>
          <w:marTop w:val="77"/>
          <w:marBottom w:val="0"/>
          <w:divBdr>
            <w:top w:val="none" w:sz="0" w:space="0" w:color="auto"/>
            <w:left w:val="none" w:sz="0" w:space="0" w:color="auto"/>
            <w:bottom w:val="none" w:sz="0" w:space="0" w:color="auto"/>
            <w:right w:val="none" w:sz="0" w:space="0" w:color="auto"/>
          </w:divBdr>
        </w:div>
      </w:divsChild>
    </w:div>
    <w:div w:id="833841540">
      <w:bodyDiv w:val="1"/>
      <w:marLeft w:val="0"/>
      <w:marRight w:val="0"/>
      <w:marTop w:val="0"/>
      <w:marBottom w:val="0"/>
      <w:divBdr>
        <w:top w:val="none" w:sz="0" w:space="0" w:color="auto"/>
        <w:left w:val="none" w:sz="0" w:space="0" w:color="auto"/>
        <w:bottom w:val="none" w:sz="0" w:space="0" w:color="auto"/>
        <w:right w:val="none" w:sz="0" w:space="0" w:color="auto"/>
      </w:divBdr>
      <w:divsChild>
        <w:div w:id="584656315">
          <w:marLeft w:val="0"/>
          <w:marRight w:val="0"/>
          <w:marTop w:val="0"/>
          <w:marBottom w:val="300"/>
          <w:divBdr>
            <w:top w:val="none" w:sz="0" w:space="0" w:color="auto"/>
            <w:left w:val="none" w:sz="0" w:space="0" w:color="auto"/>
            <w:bottom w:val="none" w:sz="0" w:space="0" w:color="auto"/>
            <w:right w:val="none" w:sz="0" w:space="0" w:color="auto"/>
          </w:divBdr>
          <w:divsChild>
            <w:div w:id="44069473">
              <w:marLeft w:val="0"/>
              <w:marRight w:val="0"/>
              <w:marTop w:val="0"/>
              <w:marBottom w:val="0"/>
              <w:divBdr>
                <w:top w:val="none" w:sz="0" w:space="0" w:color="auto"/>
                <w:left w:val="none" w:sz="0" w:space="0" w:color="auto"/>
                <w:bottom w:val="none" w:sz="0" w:space="0" w:color="auto"/>
                <w:right w:val="none" w:sz="0" w:space="0" w:color="auto"/>
              </w:divBdr>
            </w:div>
          </w:divsChild>
        </w:div>
        <w:div w:id="344598542">
          <w:marLeft w:val="0"/>
          <w:marRight w:val="0"/>
          <w:marTop w:val="0"/>
          <w:marBottom w:val="0"/>
          <w:divBdr>
            <w:top w:val="none" w:sz="0" w:space="0" w:color="auto"/>
            <w:left w:val="none" w:sz="0" w:space="0" w:color="auto"/>
            <w:bottom w:val="none" w:sz="0" w:space="0" w:color="auto"/>
            <w:right w:val="none" w:sz="0" w:space="0" w:color="auto"/>
          </w:divBdr>
        </w:div>
      </w:divsChild>
    </w:div>
    <w:div w:id="909074324">
      <w:bodyDiv w:val="1"/>
      <w:marLeft w:val="0"/>
      <w:marRight w:val="0"/>
      <w:marTop w:val="0"/>
      <w:marBottom w:val="0"/>
      <w:divBdr>
        <w:top w:val="none" w:sz="0" w:space="0" w:color="auto"/>
        <w:left w:val="none" w:sz="0" w:space="0" w:color="auto"/>
        <w:bottom w:val="none" w:sz="0" w:space="0" w:color="auto"/>
        <w:right w:val="none" w:sz="0" w:space="0" w:color="auto"/>
      </w:divBdr>
    </w:div>
    <w:div w:id="1348865201">
      <w:bodyDiv w:val="1"/>
      <w:marLeft w:val="0"/>
      <w:marRight w:val="0"/>
      <w:marTop w:val="0"/>
      <w:marBottom w:val="0"/>
      <w:divBdr>
        <w:top w:val="none" w:sz="0" w:space="0" w:color="auto"/>
        <w:left w:val="none" w:sz="0" w:space="0" w:color="auto"/>
        <w:bottom w:val="none" w:sz="0" w:space="0" w:color="auto"/>
        <w:right w:val="none" w:sz="0" w:space="0" w:color="auto"/>
      </w:divBdr>
      <w:divsChild>
        <w:div w:id="924267269">
          <w:marLeft w:val="547"/>
          <w:marRight w:val="0"/>
          <w:marTop w:val="77"/>
          <w:marBottom w:val="0"/>
          <w:divBdr>
            <w:top w:val="none" w:sz="0" w:space="0" w:color="auto"/>
            <w:left w:val="none" w:sz="0" w:space="0" w:color="auto"/>
            <w:bottom w:val="none" w:sz="0" w:space="0" w:color="auto"/>
            <w:right w:val="none" w:sz="0" w:space="0" w:color="auto"/>
          </w:divBdr>
        </w:div>
      </w:divsChild>
    </w:div>
    <w:div w:id="2095273390">
      <w:bodyDiv w:val="1"/>
      <w:marLeft w:val="0"/>
      <w:marRight w:val="0"/>
      <w:marTop w:val="0"/>
      <w:marBottom w:val="0"/>
      <w:divBdr>
        <w:top w:val="none" w:sz="0" w:space="0" w:color="auto"/>
        <w:left w:val="none" w:sz="0" w:space="0" w:color="auto"/>
        <w:bottom w:val="none" w:sz="0" w:space="0" w:color="auto"/>
        <w:right w:val="none" w:sz="0" w:space="0" w:color="auto"/>
      </w:divBdr>
    </w:div>
    <w:div w:id="21382588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4BC40-B6F4-45E1-BE98-C6EDA4941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767</Words>
  <Characters>4374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Civil%20Rights%20Compliance%20in%20Food%20Distribution%20Programs%20for%20Volunteers.pdf</vt:lpstr>
    </vt:vector>
  </TitlesOfParts>
  <Company>Microsoft</Company>
  <LinksUpToDate>false</LinksUpToDate>
  <CharactersWithSpaces>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Civil%20Rights%20Compliance%20in%20Food%20Distribution%20Programs%20for%20Volunteers.pdf</dc:title>
  <dc:creator>Mariana Munoz de Schell</dc:creator>
  <cp:lastModifiedBy>Shannon Bass</cp:lastModifiedBy>
  <cp:revision>4</cp:revision>
  <cp:lastPrinted>2017-02-14T17:08:00Z</cp:lastPrinted>
  <dcterms:created xsi:type="dcterms:W3CDTF">2022-07-20T02:54:00Z</dcterms:created>
  <dcterms:modified xsi:type="dcterms:W3CDTF">2022-07-20T03:00:00Z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2014-07-15T00:00:00Z</vt:filetime>
  </property>
  <property fmtid="{D5CDD505-2E9C-101B-9397-08002B2CF9AE}" pid="3" name="LastSaved">
    <vt:filetime>2016-01-08T00:00:00Z</vt:filetime>
  </property>
</Properties>
</file>