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A6EA" w14:textId="0603F4C4" w:rsidR="007C23FF" w:rsidRPr="00D51CE6" w:rsidRDefault="007C23FF" w:rsidP="003F0367">
      <w:pPr>
        <w:spacing w:after="0" w:line="240" w:lineRule="auto"/>
      </w:pPr>
      <w:r w:rsidRPr="00D51CE6">
        <w:t xml:space="preserve">The City of Elkhart has developed a unique, multi-pronged incentive package to encourage the redevelopment and revitalization of the Main Street </w:t>
      </w:r>
      <w:r w:rsidR="003F0367" w:rsidRPr="00D51CE6">
        <w:t>Business District</w:t>
      </w:r>
      <w:r w:rsidRPr="00D51CE6">
        <w:t>. The incentive package</w:t>
      </w:r>
      <w:r w:rsidR="003F0367" w:rsidRPr="00D51CE6">
        <w:t>s</w:t>
      </w:r>
      <w:r w:rsidRPr="00D51CE6">
        <w:t xml:space="preserve"> offer commercial businesses and property owners </w:t>
      </w:r>
      <w:r w:rsidR="003F0367" w:rsidRPr="00D51CE6">
        <w:t xml:space="preserve">within the business district </w:t>
      </w:r>
      <w:r w:rsidRPr="00D51CE6">
        <w:t>financial incentives to make improvements to their properties that will increase the market value and provide a direct impact to the quality of life of Elkhart residents.</w:t>
      </w:r>
      <w:r w:rsidR="003F0367" w:rsidRPr="00D51CE6">
        <w:t xml:space="preserve"> This program was created using </w:t>
      </w:r>
      <w:r w:rsidR="009C5193" w:rsidRPr="00D51CE6">
        <w:t xml:space="preserve">federal </w:t>
      </w:r>
      <w:r w:rsidR="003F0367" w:rsidRPr="00D51CE6">
        <w:t>American Rescue Plan stimulus funding.</w:t>
      </w:r>
    </w:p>
    <w:p w14:paraId="60D1B747" w14:textId="687101D9" w:rsidR="00A01548" w:rsidRPr="00D51CE6" w:rsidRDefault="00A01548" w:rsidP="003F0367">
      <w:pPr>
        <w:spacing w:after="0" w:line="240" w:lineRule="auto"/>
      </w:pPr>
    </w:p>
    <w:p w14:paraId="5260C09E" w14:textId="0EB1FE59" w:rsidR="00A01548" w:rsidRPr="00D51CE6" w:rsidRDefault="00A01548" w:rsidP="003F0367">
      <w:pPr>
        <w:spacing w:after="0" w:line="240" w:lineRule="auto"/>
      </w:pPr>
      <w:r w:rsidRPr="00D51CE6">
        <w:t xml:space="preserve">Because of funding source requirements, all </w:t>
      </w:r>
      <w:r w:rsidR="00962D9B">
        <w:t>projects</w:t>
      </w:r>
      <w:r w:rsidRPr="00D51CE6">
        <w:t xml:space="preserve"> </w:t>
      </w:r>
      <w:r w:rsidR="00962D9B">
        <w:t>showing</w:t>
      </w:r>
      <w:r w:rsidRPr="00D51CE6">
        <w:t xml:space="preserve"> that the business was </w:t>
      </w:r>
      <w:r w:rsidR="00962D9B">
        <w:t xml:space="preserve">negatively </w:t>
      </w:r>
      <w:r w:rsidRPr="00D51CE6">
        <w:t xml:space="preserve">impacted by COVID-19 </w:t>
      </w:r>
      <w:r w:rsidR="00962D9B">
        <w:t>will receive priority</w:t>
      </w:r>
      <w:r w:rsidRPr="00D51CE6">
        <w:t xml:space="preserve">. </w:t>
      </w:r>
      <w:r w:rsidR="00962D9B">
        <w:t>Negatively impacted</w:t>
      </w:r>
      <w:r w:rsidRPr="00D51CE6">
        <w:t xml:space="preserve"> could mean reduced sales between 2020 – 2022; lost employee time due to COVID, or some other documented impact due to the virus. See additional information in the Program Rules.</w:t>
      </w:r>
    </w:p>
    <w:p w14:paraId="1CD293A0" w14:textId="5576125A" w:rsidR="007C23FF" w:rsidRPr="00D51CE6" w:rsidRDefault="007C23FF" w:rsidP="003F0367">
      <w:pPr>
        <w:spacing w:after="0" w:line="240" w:lineRule="auto"/>
      </w:pPr>
    </w:p>
    <w:p w14:paraId="0DDEBCB3" w14:textId="77777777" w:rsidR="009C5193" w:rsidRPr="00D51CE6" w:rsidRDefault="007C23FF" w:rsidP="009C5193">
      <w:pPr>
        <w:spacing w:after="0" w:line="240" w:lineRule="auto"/>
        <w:rPr>
          <w:b/>
          <w:bCs/>
        </w:rPr>
      </w:pPr>
      <w:r w:rsidRPr="00D51CE6">
        <w:rPr>
          <w:b/>
          <w:bCs/>
        </w:rPr>
        <w:t>COMMERCIAL INTERIOR GRANT</w:t>
      </w:r>
    </w:p>
    <w:p w14:paraId="597C70E8" w14:textId="270015AD" w:rsidR="003F0367" w:rsidRPr="00D51CE6" w:rsidRDefault="006337DA" w:rsidP="009C5193">
      <w:pPr>
        <w:spacing w:after="0" w:line="240" w:lineRule="auto"/>
      </w:pPr>
      <w:r w:rsidRPr="00D51CE6">
        <w:t xml:space="preserve">This program helps commercial businesses in the Main Street District </w:t>
      </w:r>
      <w:r w:rsidR="007C2FE7" w:rsidRPr="00D51CE6">
        <w:t>renovate</w:t>
      </w:r>
      <w:r w:rsidRPr="00D51CE6">
        <w:t xml:space="preserve"> or remodel commercial interior space. Maximum funding for this assistance is $</w:t>
      </w:r>
      <w:r w:rsidR="00BB2CCF" w:rsidRPr="00D51CE6">
        <w:t>10</w:t>
      </w:r>
      <w:r w:rsidRPr="00D51CE6">
        <w:t>,000</w:t>
      </w:r>
      <w:r w:rsidR="00BB2CCF" w:rsidRPr="00D51CE6">
        <w:t xml:space="preserve"> per property</w:t>
      </w:r>
      <w:r w:rsidRPr="00D51CE6">
        <w:t xml:space="preserve"> and it requires a 100% match from the business (for ex</w:t>
      </w:r>
      <w:r w:rsidR="009C5193" w:rsidRPr="00D51CE6">
        <w:t>ample, if the total cost of the project is $</w:t>
      </w:r>
      <w:r w:rsidR="009F44E3" w:rsidRPr="00D51CE6">
        <w:t>10</w:t>
      </w:r>
      <w:r w:rsidR="009C5193" w:rsidRPr="00D51CE6">
        <w:t>,000, the business would put in $</w:t>
      </w:r>
      <w:r w:rsidR="009F44E3" w:rsidRPr="00D51CE6">
        <w:t>5</w:t>
      </w:r>
      <w:r w:rsidR="009C5193" w:rsidRPr="00D51CE6">
        <w:t>,000 and this program would match the $</w:t>
      </w:r>
      <w:r w:rsidR="009F44E3" w:rsidRPr="00D51CE6">
        <w:t>5</w:t>
      </w:r>
      <w:r w:rsidR="009C5193" w:rsidRPr="00D51CE6">
        <w:t>,000)</w:t>
      </w:r>
      <w:r w:rsidRPr="00D51CE6">
        <w:t>. New interior construction is an eligible expense for this assistance.</w:t>
      </w:r>
      <w:r w:rsidR="007C2FE7" w:rsidRPr="00D51CE6">
        <w:t xml:space="preserve"> Other eligible costs would include remodel or renovation costs, paint</w:t>
      </w:r>
      <w:r w:rsidR="000815C0" w:rsidRPr="00D51CE6">
        <w:t>, new fixtures, new walls.</w:t>
      </w:r>
    </w:p>
    <w:p w14:paraId="76EED0E0" w14:textId="42D00C39" w:rsidR="007C23FF" w:rsidRPr="00D51CE6" w:rsidRDefault="007C23FF" w:rsidP="003F0367">
      <w:pPr>
        <w:spacing w:after="0" w:line="240" w:lineRule="auto"/>
      </w:pPr>
    </w:p>
    <w:p w14:paraId="4271C172" w14:textId="25CA73A2" w:rsidR="007C23FF" w:rsidRPr="00D51CE6" w:rsidRDefault="006337DA" w:rsidP="003F0367">
      <w:pPr>
        <w:spacing w:after="0" w:line="240" w:lineRule="auto"/>
        <w:rPr>
          <w:b/>
          <w:bCs/>
        </w:rPr>
      </w:pPr>
      <w:r w:rsidRPr="00D51CE6">
        <w:rPr>
          <w:b/>
          <w:bCs/>
        </w:rPr>
        <w:t xml:space="preserve">COMMERCIAL </w:t>
      </w:r>
      <w:r w:rsidR="007C23FF" w:rsidRPr="00D51CE6">
        <w:rPr>
          <w:b/>
          <w:bCs/>
        </w:rPr>
        <w:t>FAÇADE</w:t>
      </w:r>
      <w:r w:rsidRPr="00D51CE6">
        <w:rPr>
          <w:b/>
          <w:bCs/>
        </w:rPr>
        <w:t xml:space="preserve"> / EXTERIOR</w:t>
      </w:r>
      <w:r w:rsidR="007C23FF" w:rsidRPr="00D51CE6">
        <w:rPr>
          <w:b/>
          <w:bCs/>
        </w:rPr>
        <w:t xml:space="preserve"> GRANT</w:t>
      </w:r>
    </w:p>
    <w:p w14:paraId="6822DB49" w14:textId="5ED63FCA" w:rsidR="006337DA" w:rsidRPr="00D51CE6" w:rsidRDefault="006337DA" w:rsidP="006337DA">
      <w:pPr>
        <w:spacing w:after="0" w:line="240" w:lineRule="auto"/>
      </w:pPr>
      <w:r w:rsidRPr="00D51CE6">
        <w:t>This program helps commercial businesses in the Main Street District restore or rehabilitate facades and exteriors on their commercial buildings. Maximum funding for this assistance is $</w:t>
      </w:r>
      <w:r w:rsidR="00BB2CCF" w:rsidRPr="00D51CE6">
        <w:t>10</w:t>
      </w:r>
      <w:r w:rsidRPr="00D51CE6">
        <w:t xml:space="preserve">,000 </w:t>
      </w:r>
      <w:r w:rsidR="00BB2CCF" w:rsidRPr="00D51CE6">
        <w:t xml:space="preserve">per property </w:t>
      </w:r>
      <w:r w:rsidRPr="00D51CE6">
        <w:t>and it requires a 100% match from the business</w:t>
      </w:r>
      <w:r w:rsidR="009C5193" w:rsidRPr="00D51CE6">
        <w:t xml:space="preserve"> (for example, if the total cost of the project is $</w:t>
      </w:r>
      <w:r w:rsidR="009F44E3" w:rsidRPr="00D51CE6">
        <w:t>8</w:t>
      </w:r>
      <w:r w:rsidR="009C5193" w:rsidRPr="00D51CE6">
        <w:t>,000, the business would put in $</w:t>
      </w:r>
      <w:r w:rsidR="009F44E3" w:rsidRPr="00D51CE6">
        <w:t>4</w:t>
      </w:r>
      <w:r w:rsidR="009C5193" w:rsidRPr="00D51CE6">
        <w:t>,000 and this program would match the $</w:t>
      </w:r>
      <w:r w:rsidR="009F44E3" w:rsidRPr="00D51CE6">
        <w:t>4</w:t>
      </w:r>
      <w:r w:rsidR="009C5193" w:rsidRPr="00D51CE6">
        <w:t>,000)</w:t>
      </w:r>
      <w:r w:rsidRPr="00D51CE6">
        <w:t>. New construction is an eligible expense for this assistance.</w:t>
      </w:r>
      <w:r w:rsidR="000815C0" w:rsidRPr="00D51CE6">
        <w:t xml:space="preserve"> Other eligible costs would include new facades, new brick work, tuck-pointing, exterior painting. </w:t>
      </w:r>
    </w:p>
    <w:p w14:paraId="44BCF7A8" w14:textId="2075BAFB" w:rsidR="007C23FF" w:rsidRPr="00D51CE6" w:rsidRDefault="007C23FF" w:rsidP="003F0367">
      <w:pPr>
        <w:spacing w:after="0" w:line="240" w:lineRule="auto"/>
      </w:pPr>
    </w:p>
    <w:p w14:paraId="736A3698" w14:textId="526E4D68" w:rsidR="00F54B92" w:rsidRPr="00D51CE6" w:rsidRDefault="00F54B92" w:rsidP="003F0367">
      <w:pPr>
        <w:spacing w:after="0" w:line="240" w:lineRule="auto"/>
        <w:rPr>
          <w:b/>
          <w:bCs/>
        </w:rPr>
      </w:pPr>
      <w:r w:rsidRPr="00D51CE6">
        <w:rPr>
          <w:b/>
          <w:bCs/>
        </w:rPr>
        <w:t xml:space="preserve">Program Procedure </w:t>
      </w:r>
    </w:p>
    <w:p w14:paraId="1736A570" w14:textId="571BD058" w:rsidR="00F54B92" w:rsidRPr="00D51CE6" w:rsidRDefault="00F54B92" w:rsidP="003F0367">
      <w:pPr>
        <w:spacing w:after="0" w:line="240" w:lineRule="auto"/>
      </w:pPr>
      <w:r w:rsidRPr="00D51CE6">
        <w:t>All commercial business</w:t>
      </w:r>
      <w:r w:rsidR="00BF5571" w:rsidRPr="00D51CE6">
        <w:t>es that meet the program rules that are</w:t>
      </w:r>
      <w:r w:rsidRPr="00D51CE6">
        <w:t xml:space="preserve"> located in the Main Street Business District are eligible for this program unless delinquent in paying utility bills or property taxes. The Main Street Business District is defined as:</w:t>
      </w:r>
    </w:p>
    <w:p w14:paraId="5D040092" w14:textId="3699F0E1" w:rsidR="00F54B92" w:rsidRPr="00D51CE6" w:rsidRDefault="00F54B92" w:rsidP="003F0367">
      <w:pPr>
        <w:spacing w:after="0" w:line="240" w:lineRule="auto"/>
      </w:pPr>
    </w:p>
    <w:p w14:paraId="4ABABBF5" w14:textId="4E95BBA3" w:rsidR="00FA43B2" w:rsidRPr="00D51CE6" w:rsidRDefault="00BB2CCF" w:rsidP="003F0367">
      <w:pPr>
        <w:spacing w:after="0" w:line="240" w:lineRule="auto"/>
      </w:pPr>
      <w:r w:rsidRPr="00D51CE6">
        <w:t xml:space="preserve">Commercial properties </w:t>
      </w:r>
      <w:r w:rsidR="007C2FE7" w:rsidRPr="00D51CE6">
        <w:t>fronting</w:t>
      </w:r>
      <w:r w:rsidRPr="00D51CE6">
        <w:t xml:space="preserve"> Main Street from Lincoln Avenue to Garfield Avenue. Commercial properties </w:t>
      </w:r>
      <w:r w:rsidR="007C2FE7" w:rsidRPr="00D51CE6">
        <w:t>fronting</w:t>
      </w:r>
      <w:r w:rsidRPr="00D51CE6">
        <w:t xml:space="preserve"> Garfield Avenue from Walnut Street to Main Street. Commercial properties </w:t>
      </w:r>
      <w:r w:rsidR="007C2FE7" w:rsidRPr="00D51CE6">
        <w:t>fronting</w:t>
      </w:r>
      <w:r w:rsidRPr="00D51CE6">
        <w:t xml:space="preserve"> </w:t>
      </w:r>
      <w:r w:rsidRPr="00D51CE6">
        <w:lastRenderedPageBreak/>
        <w:t>Railroad Avenue from Walnut Street to Elm S</w:t>
      </w:r>
      <w:r w:rsidR="007C2FE7" w:rsidRPr="00D51CE6">
        <w:t>tree</w:t>
      </w:r>
      <w:r w:rsidRPr="00D51CE6">
        <w:t>t.</w:t>
      </w:r>
      <w:r w:rsidR="007C2FE7" w:rsidRPr="00D51CE6">
        <w:t xml:space="preserve"> Commercial properties fronting Walnut Street from Garfield Avenue to Railroad Avenue.</w:t>
      </w:r>
    </w:p>
    <w:p w14:paraId="2688A09D" w14:textId="5E52A8E2" w:rsidR="000815C0" w:rsidRDefault="000815C0" w:rsidP="003F0367">
      <w:pPr>
        <w:spacing w:after="0" w:line="240" w:lineRule="auto"/>
      </w:pPr>
    </w:p>
    <w:p w14:paraId="2425BBD2" w14:textId="7E8E6E10" w:rsidR="00D51CE6" w:rsidRDefault="00F56702" w:rsidP="003F0367">
      <w:pPr>
        <w:spacing w:after="0" w:line="240" w:lineRule="auto"/>
      </w:pPr>
      <w:r>
        <w:t>Because there are limited funds available for this program, applications are reviewed</w:t>
      </w:r>
      <w:r w:rsidR="00723EA9">
        <w:t xml:space="preserve"> and scored</w:t>
      </w:r>
      <w:r>
        <w:t xml:space="preserve"> </w:t>
      </w:r>
      <w:r w:rsidR="00723EA9">
        <w:t>in the order they are received.  The highest ranked applications each month will receive grant funding until no program funds are available.</w:t>
      </w:r>
    </w:p>
    <w:p w14:paraId="4EDB6E1C" w14:textId="531C0827" w:rsidR="00D51CE6" w:rsidRDefault="00D51CE6" w:rsidP="003F0367">
      <w:pPr>
        <w:spacing w:after="0" w:line="240" w:lineRule="auto"/>
      </w:pPr>
    </w:p>
    <w:p w14:paraId="7571B427" w14:textId="26194344" w:rsidR="00D51CE6" w:rsidRDefault="00D51CE6" w:rsidP="003F0367">
      <w:pPr>
        <w:spacing w:after="0" w:line="240" w:lineRule="auto"/>
      </w:pPr>
    </w:p>
    <w:p w14:paraId="32364E5D" w14:textId="68690446" w:rsidR="00D51CE6" w:rsidRDefault="00D51CE6" w:rsidP="003F0367">
      <w:pPr>
        <w:spacing w:after="0" w:line="240" w:lineRule="auto"/>
      </w:pPr>
    </w:p>
    <w:p w14:paraId="030A7457" w14:textId="5D875B3A" w:rsidR="00F54B92" w:rsidRPr="00D51CE6" w:rsidRDefault="00F54B92" w:rsidP="003F0367">
      <w:pPr>
        <w:spacing w:after="0" w:line="240" w:lineRule="auto"/>
      </w:pPr>
      <w:r w:rsidRPr="00D51CE6">
        <w:t xml:space="preserve">To request assistance through this program, the business owner must submit an application to the city. Applications may be </w:t>
      </w:r>
      <w:r w:rsidR="00AA0C95" w:rsidRPr="00D51CE6">
        <w:t xml:space="preserve">dropped off, </w:t>
      </w:r>
      <w:r w:rsidRPr="00D51CE6">
        <w:t>mailed or emailed to the following:</w:t>
      </w:r>
    </w:p>
    <w:p w14:paraId="28132F97" w14:textId="0315835C" w:rsidR="00F54B92" w:rsidRPr="00D51CE6" w:rsidRDefault="00F54B92" w:rsidP="003F0367">
      <w:pPr>
        <w:spacing w:after="0" w:line="240" w:lineRule="auto"/>
      </w:pPr>
    </w:p>
    <w:p w14:paraId="6B5D092E" w14:textId="7300BC18" w:rsidR="00F54B92" w:rsidRPr="00D51CE6" w:rsidRDefault="00F54B92" w:rsidP="003F0367">
      <w:pPr>
        <w:spacing w:after="0" w:line="240" w:lineRule="auto"/>
      </w:pPr>
      <w:r w:rsidRPr="00D51CE6">
        <w:t>Main Street Incentive Program</w:t>
      </w:r>
    </w:p>
    <w:p w14:paraId="7E3CDF4C" w14:textId="61809D79" w:rsidR="00F54B92" w:rsidRPr="00D51CE6" w:rsidRDefault="00F54B92" w:rsidP="003F0367">
      <w:pPr>
        <w:spacing w:after="0" w:line="240" w:lineRule="auto"/>
      </w:pPr>
      <w:r w:rsidRPr="00D51CE6">
        <w:t>City of Elkhart</w:t>
      </w:r>
    </w:p>
    <w:p w14:paraId="45314309" w14:textId="3F08CC59" w:rsidR="00F54B92" w:rsidRPr="00D51CE6" w:rsidRDefault="00F54B92" w:rsidP="003F0367">
      <w:pPr>
        <w:spacing w:after="0" w:line="240" w:lineRule="auto"/>
      </w:pPr>
      <w:r w:rsidRPr="00D51CE6">
        <w:t>260 NW Main Street</w:t>
      </w:r>
    </w:p>
    <w:p w14:paraId="4F945071" w14:textId="492FABF6" w:rsidR="00F54B92" w:rsidRPr="00D51CE6" w:rsidRDefault="00F54B92" w:rsidP="003F0367">
      <w:pPr>
        <w:spacing w:after="0" w:line="240" w:lineRule="auto"/>
      </w:pPr>
      <w:r w:rsidRPr="00D51CE6">
        <w:t>Elkhart, IA  50073</w:t>
      </w:r>
    </w:p>
    <w:p w14:paraId="3FB84DF4" w14:textId="47559568" w:rsidR="00F54B92" w:rsidRPr="00D51CE6" w:rsidRDefault="00EF09B8" w:rsidP="003F0367">
      <w:pPr>
        <w:spacing w:after="0" w:line="240" w:lineRule="auto"/>
      </w:pPr>
      <w:hyperlink r:id="rId6" w:history="1">
        <w:r w:rsidR="00F54B92" w:rsidRPr="00D51CE6">
          <w:rPr>
            <w:rStyle w:val="Hyperlink"/>
          </w:rPr>
          <w:t>elkhartcityadministrator@cityofelkhart.com</w:t>
        </w:r>
      </w:hyperlink>
    </w:p>
    <w:p w14:paraId="28B3E640" w14:textId="785C4FCD" w:rsidR="00F54B92" w:rsidRPr="00D51CE6" w:rsidRDefault="00F54B92" w:rsidP="003F0367">
      <w:pPr>
        <w:spacing w:after="0" w:line="240" w:lineRule="auto"/>
      </w:pPr>
    </w:p>
    <w:p w14:paraId="086E7319" w14:textId="44AC13B9" w:rsidR="00E63CA0" w:rsidRPr="00D51CE6" w:rsidRDefault="00E63CA0" w:rsidP="003F0367">
      <w:pPr>
        <w:spacing w:after="0" w:line="240" w:lineRule="auto"/>
        <w:rPr>
          <w:b/>
          <w:bCs/>
        </w:rPr>
      </w:pPr>
      <w:r w:rsidRPr="00D51CE6">
        <w:rPr>
          <w:b/>
          <w:bCs/>
        </w:rPr>
        <w:t>Program Rules</w:t>
      </w:r>
    </w:p>
    <w:p w14:paraId="7D620A8E" w14:textId="6D2B9AB8" w:rsidR="00F54B92" w:rsidRPr="00D51CE6" w:rsidRDefault="00F54B92" w:rsidP="003F0367">
      <w:pPr>
        <w:spacing w:after="0" w:line="240" w:lineRule="auto"/>
      </w:pPr>
      <w:r w:rsidRPr="00D51CE6">
        <w:t xml:space="preserve">Each application will be reviewed </w:t>
      </w:r>
      <w:r w:rsidR="00FD179C">
        <w:t xml:space="preserve">and scored </w:t>
      </w:r>
      <w:r w:rsidRPr="00D51CE6">
        <w:t>by the Planning and Zoning Commission and a recommendation will be made to the City Council. The Council will consider each recommendation from the Planning and Zoning Commission and will make the final decision to fund the application.</w:t>
      </w:r>
      <w:r w:rsidR="00C81757" w:rsidRPr="00D51CE6">
        <w:t xml:space="preserve"> The P&amp;Z meets on the 2</w:t>
      </w:r>
      <w:r w:rsidR="00C81757" w:rsidRPr="00D51CE6">
        <w:rPr>
          <w:vertAlign w:val="superscript"/>
        </w:rPr>
        <w:t>nd</w:t>
      </w:r>
      <w:r w:rsidR="00C81757" w:rsidRPr="00D51CE6">
        <w:t xml:space="preserve"> Monday of each month and the council meets on the 3</w:t>
      </w:r>
      <w:r w:rsidR="00C81757" w:rsidRPr="00D51CE6">
        <w:rPr>
          <w:vertAlign w:val="superscript"/>
        </w:rPr>
        <w:t>rd</w:t>
      </w:r>
      <w:r w:rsidR="00C81757" w:rsidRPr="00D51CE6">
        <w:t xml:space="preserve"> Monday of each month.</w:t>
      </w:r>
      <w:r w:rsidRPr="00D51CE6">
        <w:t xml:space="preserve"> The program will continue until </w:t>
      </w:r>
      <w:r w:rsidR="00AA0C95" w:rsidRPr="00D51CE6">
        <w:t>no</w:t>
      </w:r>
      <w:r w:rsidRPr="00D51CE6">
        <w:t xml:space="preserve"> funds are available.</w:t>
      </w:r>
    </w:p>
    <w:p w14:paraId="031D4819" w14:textId="75589C39" w:rsidR="00F54B92" w:rsidRPr="00D51CE6" w:rsidRDefault="00F54B92" w:rsidP="003F0367">
      <w:pPr>
        <w:spacing w:after="0" w:line="240" w:lineRule="auto"/>
      </w:pPr>
    </w:p>
    <w:p w14:paraId="75821FA5" w14:textId="05B35174" w:rsidR="00C81757" w:rsidRPr="00D51CE6" w:rsidRDefault="00962D9B" w:rsidP="003F0367">
      <w:pPr>
        <w:spacing w:after="0" w:line="240" w:lineRule="auto"/>
      </w:pPr>
      <w:r>
        <w:t xml:space="preserve">Because of </w:t>
      </w:r>
      <w:r w:rsidRPr="00D51CE6">
        <w:t>a requirement of American Rescue Plan funding</w:t>
      </w:r>
      <w:r>
        <w:t>, priority will be given to businesses negatively impacted by COVID-19.</w:t>
      </w:r>
      <w:r w:rsidRPr="00D51CE6">
        <w:t xml:space="preserve"> </w:t>
      </w:r>
      <w:r w:rsidR="00C81757" w:rsidRPr="00D51CE6">
        <w:t xml:space="preserve">Documentation may include monthly or quarterly sales tax forms </w:t>
      </w:r>
      <w:r w:rsidR="00F902A5" w:rsidRPr="00D51CE6">
        <w:t xml:space="preserve">or other documents </w:t>
      </w:r>
      <w:r w:rsidR="00C81757" w:rsidRPr="00D51CE6">
        <w:t xml:space="preserve">showing a reduction in sales from </w:t>
      </w:r>
      <w:r w:rsidR="00F902A5" w:rsidRPr="00D51CE6">
        <w:t xml:space="preserve">base year </w:t>
      </w:r>
      <w:r w:rsidR="00C81757" w:rsidRPr="00D51CE6">
        <w:t>2019 to</w:t>
      </w:r>
      <w:r w:rsidR="00F902A5" w:rsidRPr="00D51CE6">
        <w:t xml:space="preserve"> the year</w:t>
      </w:r>
      <w:r w:rsidR="00C81757" w:rsidRPr="00D51CE6">
        <w:t xml:space="preserve"> 2020, 2021 or 2022. </w:t>
      </w:r>
      <w:r w:rsidR="00F902A5" w:rsidRPr="00D51CE6">
        <w:t xml:space="preserve">Or, the business may provide documentation that employee hours were lost due to COVID. Or, the business may document if they were required to </w:t>
      </w:r>
      <w:r w:rsidR="005854F8">
        <w:t xml:space="preserve">temporarily </w:t>
      </w:r>
      <w:r w:rsidR="00F902A5" w:rsidRPr="00D51CE6">
        <w:t xml:space="preserve">shut down due to State regulations </w:t>
      </w:r>
      <w:r w:rsidR="00D51CE6" w:rsidRPr="00D51CE6">
        <w:t xml:space="preserve">sometime </w:t>
      </w:r>
      <w:r w:rsidR="00F902A5" w:rsidRPr="00D51CE6">
        <w:t>in 2020 or 2021</w:t>
      </w:r>
      <w:r w:rsidR="00D51CE6" w:rsidRPr="00D51CE6">
        <w:t xml:space="preserve"> due to COVID</w:t>
      </w:r>
      <w:r w:rsidR="00F902A5" w:rsidRPr="00D51CE6">
        <w:t>.</w:t>
      </w:r>
      <w:r w:rsidR="00D51CE6" w:rsidRPr="00D51CE6">
        <w:t xml:space="preserve"> In short, if the business can document a negative impact due to the virus, it </w:t>
      </w:r>
      <w:r w:rsidR="005854F8">
        <w:t>will receive priority in grant funding</w:t>
      </w:r>
      <w:r w:rsidR="00D51CE6" w:rsidRPr="00D51CE6">
        <w:t xml:space="preserve">. </w:t>
      </w:r>
    </w:p>
    <w:p w14:paraId="0567D217" w14:textId="77777777" w:rsidR="00C81757" w:rsidRPr="00D51CE6" w:rsidRDefault="00C81757" w:rsidP="003F0367">
      <w:pPr>
        <w:spacing w:after="0" w:line="240" w:lineRule="auto"/>
      </w:pPr>
    </w:p>
    <w:p w14:paraId="2A320FFE" w14:textId="2739228E" w:rsidR="00E63CA0" w:rsidRPr="00D51CE6" w:rsidRDefault="00D51CE6" w:rsidP="003F0367">
      <w:pPr>
        <w:spacing w:after="0" w:line="240" w:lineRule="auto"/>
      </w:pPr>
      <w:r w:rsidRPr="00D51CE6">
        <w:lastRenderedPageBreak/>
        <w:t>Also</w:t>
      </w:r>
      <w:r>
        <w:t>,</w:t>
      </w:r>
      <w:r w:rsidR="005854F8">
        <w:t xml:space="preserve"> to be eligible for funding, all</w:t>
      </w:r>
      <w:r w:rsidRPr="00D51CE6">
        <w:t xml:space="preserve"> </w:t>
      </w:r>
      <w:r w:rsidR="000815C0" w:rsidRPr="00D51CE6">
        <w:t>projects must not have started prior to January 1, 202</w:t>
      </w:r>
      <w:r w:rsidR="00EF09B8">
        <w:t>1</w:t>
      </w:r>
      <w:r w:rsidR="000815C0" w:rsidRPr="00D51CE6">
        <w:t xml:space="preserve">. </w:t>
      </w:r>
      <w:r w:rsidR="006C1809" w:rsidRPr="00D51CE6">
        <w:t>Each applicant must show invoices of the work completed before being reimbursed through this program.</w:t>
      </w:r>
      <w:r w:rsidR="00E63CA0" w:rsidRPr="00D51CE6">
        <w:t xml:space="preserve"> The city reserves the right to request additional information prior to releasing the funds.</w:t>
      </w:r>
      <w:r w:rsidR="001C29C0" w:rsidRPr="00D51CE6">
        <w:t xml:space="preserve"> </w:t>
      </w:r>
    </w:p>
    <w:p w14:paraId="5293145F" w14:textId="77777777" w:rsidR="00E63CA0" w:rsidRPr="00D51CE6" w:rsidRDefault="00E63CA0" w:rsidP="003F0367">
      <w:pPr>
        <w:spacing w:after="0" w:line="240" w:lineRule="auto"/>
      </w:pPr>
    </w:p>
    <w:p w14:paraId="6C3F4847" w14:textId="5790074A" w:rsidR="00F54B92" w:rsidRPr="00D51CE6" w:rsidRDefault="001C29C0" w:rsidP="003F0367">
      <w:pPr>
        <w:spacing w:after="0" w:line="240" w:lineRule="auto"/>
      </w:pPr>
      <w:r w:rsidRPr="00D51CE6">
        <w:t xml:space="preserve">This program requires a 100% </w:t>
      </w:r>
      <w:r w:rsidR="00E63CA0" w:rsidRPr="00D51CE6">
        <w:t xml:space="preserve">dollar for dollar </w:t>
      </w:r>
      <w:r w:rsidRPr="00D51CE6">
        <w:t xml:space="preserve">match from participating Main Street businesses. </w:t>
      </w:r>
    </w:p>
    <w:p w14:paraId="53999DDF" w14:textId="77777777" w:rsidR="00F54B92" w:rsidRPr="00D51CE6" w:rsidRDefault="00F54B92" w:rsidP="003F0367">
      <w:pPr>
        <w:spacing w:after="0" w:line="240" w:lineRule="auto"/>
      </w:pPr>
    </w:p>
    <w:p w14:paraId="085478FA" w14:textId="0D686FCA" w:rsidR="00F54B92" w:rsidRPr="00D51CE6" w:rsidRDefault="000815C0" w:rsidP="003F0367">
      <w:pPr>
        <w:spacing w:after="0" w:line="240" w:lineRule="auto"/>
      </w:pPr>
      <w:r w:rsidRPr="00D51CE6">
        <w:t>Each property is eligible for up to $20,000</w:t>
      </w:r>
      <w:r w:rsidR="00E63CA0" w:rsidRPr="00D51CE6">
        <w:t xml:space="preserve"> – up to $10,000 per property for interior renovations and up to $10,000 per property for façade or exterior renovations</w:t>
      </w:r>
      <w:r w:rsidRPr="00D51CE6">
        <w:t xml:space="preserve">. Properties may apply for separate projects </w:t>
      </w:r>
      <w:r w:rsidR="00E63CA0" w:rsidRPr="00D51CE6">
        <w:t>in subsequent years as long as they have not exceeded the</w:t>
      </w:r>
      <w:r w:rsidR="00FD179C">
        <w:t xml:space="preserve"> $10,000 per grant limit or the</w:t>
      </w:r>
      <w:r w:rsidR="00E63CA0" w:rsidRPr="00D51CE6">
        <w:t xml:space="preserve"> $20,000 limit per property</w:t>
      </w:r>
      <w:r w:rsidR="00232126" w:rsidRPr="00D51CE6">
        <w:t xml:space="preserve"> </w:t>
      </w:r>
      <w:r w:rsidR="00FD179C">
        <w:t>AND</w:t>
      </w:r>
      <w:r w:rsidR="00E63CA0" w:rsidRPr="00D51CE6">
        <w:t xml:space="preserve"> there are still program funds available. </w:t>
      </w:r>
    </w:p>
    <w:p w14:paraId="72513E58" w14:textId="31D1BCEA" w:rsidR="00BF5571" w:rsidRPr="00D51CE6" w:rsidRDefault="00BF5571" w:rsidP="003F0367">
      <w:pPr>
        <w:spacing w:after="0" w:line="240" w:lineRule="auto"/>
      </w:pPr>
    </w:p>
    <w:p w14:paraId="56493C17" w14:textId="56739957" w:rsidR="00BF5571" w:rsidRDefault="00BF5571" w:rsidP="003F0367">
      <w:pPr>
        <w:spacing w:after="0" w:line="240" w:lineRule="auto"/>
      </w:pPr>
      <w:r w:rsidRPr="00D51CE6">
        <w:t xml:space="preserve">Eligible commercial properties include the following: </w:t>
      </w:r>
      <w:r w:rsidR="009D7D22" w:rsidRPr="00D51CE6">
        <w:t xml:space="preserve">commercial </w:t>
      </w:r>
      <w:r w:rsidRPr="00D51CE6">
        <w:t>retail</w:t>
      </w:r>
      <w:r w:rsidR="009D7D22" w:rsidRPr="00D51CE6">
        <w:t xml:space="preserve"> shops</w:t>
      </w:r>
      <w:r w:rsidRPr="00D51CE6">
        <w:t>, restaurant</w:t>
      </w:r>
      <w:r w:rsidR="009D7D22" w:rsidRPr="00D51CE6">
        <w:t>s</w:t>
      </w:r>
      <w:r w:rsidRPr="00D51CE6">
        <w:t>, office</w:t>
      </w:r>
      <w:r w:rsidR="009D7D22" w:rsidRPr="00D51CE6">
        <w:t xml:space="preserve"> space, bars and taverns, </w:t>
      </w:r>
      <w:r w:rsidR="00A01548" w:rsidRPr="00D51CE6">
        <w:t>car and motorcycle repair, new commercial buildings.</w:t>
      </w:r>
      <w:r w:rsidR="00E514FA">
        <w:t xml:space="preserve"> In order to promote new development in town, new building construction will also receive a weighted priority when reviewing grant applications.</w:t>
      </w:r>
    </w:p>
    <w:p w14:paraId="67DEEEBA" w14:textId="6E793B8C" w:rsidR="00CF76F8" w:rsidRPr="00D51CE6" w:rsidRDefault="00CF76F8" w:rsidP="003F0367">
      <w:pPr>
        <w:spacing w:after="0" w:line="240" w:lineRule="auto"/>
      </w:pPr>
    </w:p>
    <w:p w14:paraId="08089BBD" w14:textId="1CDADDEA" w:rsidR="007C23FF" w:rsidRPr="00E514FA" w:rsidRDefault="003F0367" w:rsidP="00FA43B2">
      <w:pPr>
        <w:spacing w:after="0" w:line="240" w:lineRule="auto"/>
        <w:rPr>
          <w:sz w:val="20"/>
          <w:szCs w:val="20"/>
        </w:rPr>
      </w:pPr>
      <w:r w:rsidRPr="00E514FA">
        <w:rPr>
          <w:sz w:val="20"/>
          <w:szCs w:val="20"/>
        </w:rPr>
        <w:t xml:space="preserve">The policies, procedures and incentives described above may be revised by the city at </w:t>
      </w:r>
      <w:r w:rsidR="000753C0" w:rsidRPr="00E514FA">
        <w:rPr>
          <w:sz w:val="20"/>
          <w:szCs w:val="20"/>
        </w:rPr>
        <w:t>any time</w:t>
      </w:r>
      <w:r w:rsidRPr="00E514FA">
        <w:rPr>
          <w:sz w:val="20"/>
          <w:szCs w:val="20"/>
        </w:rPr>
        <w:t xml:space="preserve"> without notice. The city retains the exclusive right to change, add to, eliminate or modify the requirements and incentives at any time at its discretion.</w:t>
      </w:r>
      <w:r w:rsidR="00D41993" w:rsidRPr="00E514FA">
        <w:rPr>
          <w:sz w:val="20"/>
          <w:szCs w:val="20"/>
        </w:rPr>
        <w:t xml:space="preserve"> </w:t>
      </w:r>
      <w:r w:rsidRPr="00E514FA">
        <w:rPr>
          <w:sz w:val="20"/>
          <w:szCs w:val="20"/>
        </w:rPr>
        <w:t xml:space="preserve">All projects, funded by incentives, must comply with the city’s comprehensive plan. All labor funded by incentives must be done by a licensed contractor and meet all city codes. </w:t>
      </w:r>
    </w:p>
    <w:sectPr w:rsidR="007C23FF" w:rsidRPr="00E514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EAD7" w14:textId="77777777" w:rsidR="003F0367" w:rsidRDefault="003F0367" w:rsidP="003F0367">
      <w:pPr>
        <w:spacing w:after="0" w:line="240" w:lineRule="auto"/>
      </w:pPr>
      <w:r>
        <w:separator/>
      </w:r>
    </w:p>
  </w:endnote>
  <w:endnote w:type="continuationSeparator" w:id="0">
    <w:p w14:paraId="392341DA" w14:textId="77777777" w:rsidR="003F0367" w:rsidRDefault="003F0367" w:rsidP="003F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C5E1" w14:textId="77777777" w:rsidR="003F0367" w:rsidRDefault="003F0367" w:rsidP="003F0367">
      <w:pPr>
        <w:spacing w:after="0" w:line="240" w:lineRule="auto"/>
      </w:pPr>
      <w:r>
        <w:separator/>
      </w:r>
    </w:p>
  </w:footnote>
  <w:footnote w:type="continuationSeparator" w:id="0">
    <w:p w14:paraId="74A2597C" w14:textId="77777777" w:rsidR="003F0367" w:rsidRDefault="003F0367" w:rsidP="003F0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1E87" w14:textId="77777777" w:rsidR="003F0367" w:rsidRDefault="003F0367" w:rsidP="003F0367">
    <w:pPr>
      <w:rPr>
        <w:sz w:val="52"/>
        <w:szCs w:val="52"/>
      </w:rPr>
    </w:pPr>
    <w:r w:rsidRPr="007C23FF">
      <w:rPr>
        <w:noProof/>
      </w:rPr>
      <w:drawing>
        <wp:inline distT="0" distB="0" distL="0" distR="0" wp14:anchorId="7416D51E" wp14:editId="2AFAC2F5">
          <wp:extent cx="1756516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747" cy="79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C23FF">
      <w:rPr>
        <w:sz w:val="52"/>
        <w:szCs w:val="52"/>
      </w:rPr>
      <w:t>Main Street Incentive Program</w:t>
    </w:r>
  </w:p>
  <w:p w14:paraId="22E618B5" w14:textId="77777777" w:rsidR="003F0367" w:rsidRDefault="003F0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00"/>
    <w:rsid w:val="000753C0"/>
    <w:rsid w:val="000815C0"/>
    <w:rsid w:val="001C29C0"/>
    <w:rsid w:val="00232126"/>
    <w:rsid w:val="002A6915"/>
    <w:rsid w:val="00357200"/>
    <w:rsid w:val="003F0367"/>
    <w:rsid w:val="005854F8"/>
    <w:rsid w:val="006337DA"/>
    <w:rsid w:val="00667C33"/>
    <w:rsid w:val="006C1809"/>
    <w:rsid w:val="00723EA9"/>
    <w:rsid w:val="00750551"/>
    <w:rsid w:val="007C23FF"/>
    <w:rsid w:val="007C2FE7"/>
    <w:rsid w:val="008C51A0"/>
    <w:rsid w:val="00962D9B"/>
    <w:rsid w:val="009C5193"/>
    <w:rsid w:val="009D7D22"/>
    <w:rsid w:val="009F44E3"/>
    <w:rsid w:val="00A01548"/>
    <w:rsid w:val="00AA0C95"/>
    <w:rsid w:val="00AA5616"/>
    <w:rsid w:val="00BB2CCF"/>
    <w:rsid w:val="00BF5571"/>
    <w:rsid w:val="00C81757"/>
    <w:rsid w:val="00CF76F8"/>
    <w:rsid w:val="00D20A15"/>
    <w:rsid w:val="00D41993"/>
    <w:rsid w:val="00D51CE6"/>
    <w:rsid w:val="00E514FA"/>
    <w:rsid w:val="00E63CA0"/>
    <w:rsid w:val="00EF09B8"/>
    <w:rsid w:val="00F54B92"/>
    <w:rsid w:val="00F56702"/>
    <w:rsid w:val="00F902A5"/>
    <w:rsid w:val="00FA43B2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A204"/>
  <w15:chartTrackingRefBased/>
  <w15:docId w15:val="{B081938C-0CD0-4B4C-B4EF-3F7929E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67"/>
  </w:style>
  <w:style w:type="paragraph" w:styleId="Footer">
    <w:name w:val="footer"/>
    <w:basedOn w:val="Normal"/>
    <w:link w:val="FooterChar"/>
    <w:uiPriority w:val="99"/>
    <w:unhideWhenUsed/>
    <w:rsid w:val="003F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67"/>
  </w:style>
  <w:style w:type="character" w:styleId="Hyperlink">
    <w:name w:val="Hyperlink"/>
    <w:basedOn w:val="DefaultParagraphFont"/>
    <w:uiPriority w:val="99"/>
    <w:unhideWhenUsed/>
    <w:rsid w:val="00F54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khartcityadministrator@cityofelkhar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dc:description/>
  <cp:lastModifiedBy>Chad</cp:lastModifiedBy>
  <cp:revision>28</cp:revision>
  <cp:lastPrinted>2022-06-21T20:36:00Z</cp:lastPrinted>
  <dcterms:created xsi:type="dcterms:W3CDTF">2021-08-04T13:14:00Z</dcterms:created>
  <dcterms:modified xsi:type="dcterms:W3CDTF">2022-07-20T13:42:00Z</dcterms:modified>
</cp:coreProperties>
</file>