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B7" w:rsidRPr="00075261" w:rsidRDefault="00076BCC" w:rsidP="007C4648">
      <w:pPr>
        <w:jc w:val="center"/>
        <w:rPr>
          <w:rFonts w:eastAsia="Arial Unicode MS" w:cs="Estrangelo Edessa"/>
          <w:b/>
          <w:bCs/>
          <w:i/>
          <w:spacing w:val="-4"/>
        </w:rPr>
      </w:pPr>
      <w:r w:rsidRPr="00075261">
        <w:rPr>
          <w:rFonts w:eastAsia="Arial Unicode MS" w:cs="Estrangelo Edessa"/>
          <w:b/>
          <w:bCs/>
          <w:i/>
          <w:spacing w:val="-4"/>
        </w:rPr>
        <w:t>Online</w:t>
      </w:r>
      <w:r w:rsidR="009D283E" w:rsidRPr="00075261">
        <w:rPr>
          <w:rFonts w:eastAsia="Arial Unicode MS" w:cs="Estrangelo Edessa"/>
          <w:b/>
          <w:bCs/>
          <w:i/>
          <w:spacing w:val="-4"/>
        </w:rPr>
        <w:t xml:space="preserve"> </w:t>
      </w:r>
      <w:r w:rsidR="003208B7" w:rsidRPr="00075261">
        <w:rPr>
          <w:rFonts w:eastAsia="Arial Unicode MS" w:cs="Estrangelo Edessa"/>
          <w:b/>
          <w:bCs/>
          <w:i/>
          <w:spacing w:val="-4"/>
        </w:rPr>
        <w:t xml:space="preserve">American Sign Language (ASL) Class Schedule </w:t>
      </w:r>
      <w:r w:rsidR="00084767">
        <w:rPr>
          <w:rFonts w:eastAsia="Arial Unicode MS" w:cs="Estrangelo Edessa"/>
          <w:b/>
          <w:bCs/>
          <w:i/>
          <w:spacing w:val="-4"/>
        </w:rPr>
        <w:t>Winter</w:t>
      </w:r>
      <w:r w:rsidR="006066DC">
        <w:rPr>
          <w:rFonts w:eastAsia="Arial Unicode MS" w:cs="Estrangelo Edessa"/>
          <w:b/>
          <w:bCs/>
          <w:i/>
          <w:spacing w:val="-4"/>
        </w:rPr>
        <w:t xml:space="preserve"> 202</w:t>
      </w:r>
      <w:r w:rsidR="00084767">
        <w:rPr>
          <w:rFonts w:eastAsia="Arial Unicode MS" w:cs="Estrangelo Edessa"/>
          <w:b/>
          <w:bCs/>
          <w:i/>
          <w:spacing w:val="-4"/>
        </w:rPr>
        <w:t>2</w:t>
      </w:r>
      <w:r w:rsidR="003208B7" w:rsidRPr="00075261">
        <w:rPr>
          <w:rFonts w:eastAsia="Arial Unicode MS" w:cs="Estrangelo Edessa"/>
          <w:b/>
          <w:bCs/>
          <w:i/>
          <w:spacing w:val="-4"/>
        </w:rPr>
        <w:t>:</w:t>
      </w:r>
    </w:p>
    <w:p w:rsidR="00226043" w:rsidRPr="00075261" w:rsidRDefault="00226043" w:rsidP="008C42A9">
      <w:pPr>
        <w:rPr>
          <w:b/>
          <w:spacing w:val="-4"/>
          <w:sz w:val="22"/>
          <w:szCs w:val="24"/>
        </w:rPr>
      </w:pPr>
    </w:p>
    <w:p w:rsidR="00431872" w:rsidRPr="00075261" w:rsidRDefault="00226043" w:rsidP="00431872">
      <w:pPr>
        <w:jc w:val="center"/>
        <w:rPr>
          <w:b/>
          <w:spacing w:val="-4"/>
          <w:sz w:val="22"/>
          <w:szCs w:val="24"/>
        </w:rPr>
      </w:pPr>
      <w:r w:rsidRPr="00075261">
        <w:rPr>
          <w:b/>
          <w:noProof/>
          <w:spacing w:val="-4"/>
          <w:sz w:val="22"/>
          <w:szCs w:val="24"/>
        </w:rPr>
        <w:drawing>
          <wp:inline distT="0" distB="0" distL="0" distR="0">
            <wp:extent cx="3495675" cy="1651019"/>
            <wp:effectExtent l="0" t="0" r="0" b="6350"/>
            <wp:docPr id="1" name="Picture 1" descr="A:\TWA\TWA Cov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TWA\TWA Cover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31"/>
                    <a:stretch/>
                  </pic:blipFill>
                  <pic:spPr bwMode="auto">
                    <a:xfrm>
                      <a:off x="0" y="0"/>
                      <a:ext cx="3525508" cy="166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639" w:rsidRPr="00075261" w:rsidRDefault="00916639" w:rsidP="008C42A9">
      <w:pPr>
        <w:rPr>
          <w:b/>
          <w:spacing w:val="-4"/>
          <w:sz w:val="22"/>
          <w:szCs w:val="24"/>
        </w:rPr>
      </w:pPr>
      <w:r w:rsidRPr="00075261">
        <w:rPr>
          <w:b/>
          <w:spacing w:val="-4"/>
          <w:sz w:val="22"/>
          <w:szCs w:val="24"/>
        </w:rPr>
        <w:t>What’s New?</w:t>
      </w:r>
    </w:p>
    <w:p w:rsidR="00916639" w:rsidRPr="00075261" w:rsidRDefault="00916639" w:rsidP="008C42A9">
      <w:pPr>
        <w:rPr>
          <w:spacing w:val="-4"/>
          <w:sz w:val="22"/>
          <w:szCs w:val="24"/>
        </w:rPr>
      </w:pPr>
      <w:r w:rsidRPr="00075261">
        <w:rPr>
          <w:spacing w:val="-4"/>
          <w:sz w:val="22"/>
          <w:szCs w:val="24"/>
        </w:rPr>
        <w:t>All classes will be held virtually over Zoom. Our curriculum has been adapted to be taught in this format.</w:t>
      </w:r>
      <w:r w:rsidR="00431872" w:rsidRPr="00075261">
        <w:rPr>
          <w:spacing w:val="-4"/>
          <w:sz w:val="22"/>
          <w:szCs w:val="24"/>
        </w:rPr>
        <w:t xml:space="preserve"> Our strict cap of 15 students per class ensures that each student still receives individual attention.</w:t>
      </w:r>
    </w:p>
    <w:p w:rsidR="00431872" w:rsidRPr="00075261" w:rsidRDefault="00431872" w:rsidP="008C42A9">
      <w:pPr>
        <w:rPr>
          <w:b/>
          <w:spacing w:val="-4"/>
          <w:sz w:val="22"/>
          <w:szCs w:val="24"/>
        </w:rPr>
      </w:pPr>
    </w:p>
    <w:p w:rsidR="007C4648" w:rsidRPr="00075261" w:rsidRDefault="007C4648" w:rsidP="008C42A9">
      <w:pPr>
        <w:rPr>
          <w:spacing w:val="-4"/>
          <w:sz w:val="22"/>
          <w:szCs w:val="24"/>
        </w:rPr>
      </w:pPr>
      <w:r w:rsidRPr="00075261">
        <w:rPr>
          <w:b/>
          <w:spacing w:val="-4"/>
          <w:sz w:val="22"/>
          <w:szCs w:val="24"/>
        </w:rPr>
        <w:t>Why learn ASL at DEAF, Inc.?</w:t>
      </w:r>
    </w:p>
    <w:p w:rsidR="007C4648" w:rsidRPr="00075261" w:rsidRDefault="007C4648" w:rsidP="00F146DA">
      <w:pPr>
        <w:rPr>
          <w:spacing w:val="-4"/>
          <w:sz w:val="22"/>
          <w:szCs w:val="24"/>
        </w:rPr>
      </w:pPr>
      <w:r w:rsidRPr="00075261">
        <w:rPr>
          <w:spacing w:val="-4"/>
          <w:sz w:val="22"/>
          <w:szCs w:val="24"/>
        </w:rPr>
        <w:t xml:space="preserve">Our voice-off </w:t>
      </w:r>
      <w:r w:rsidR="00076BCC" w:rsidRPr="00075261">
        <w:rPr>
          <w:spacing w:val="-4"/>
          <w:sz w:val="22"/>
          <w:szCs w:val="24"/>
        </w:rPr>
        <w:t xml:space="preserve">online </w:t>
      </w:r>
      <w:r w:rsidRPr="00075261">
        <w:rPr>
          <w:spacing w:val="-4"/>
          <w:sz w:val="22"/>
          <w:szCs w:val="24"/>
        </w:rPr>
        <w:t>classes provide a fun, relaxed, and interactive learning environment</w:t>
      </w:r>
      <w:r w:rsidR="00076BCC" w:rsidRPr="00075261">
        <w:rPr>
          <w:spacing w:val="-4"/>
          <w:sz w:val="22"/>
          <w:szCs w:val="24"/>
        </w:rPr>
        <w:t>. Get support and feedback from o</w:t>
      </w:r>
      <w:r w:rsidRPr="00075261">
        <w:rPr>
          <w:spacing w:val="-4"/>
          <w:sz w:val="22"/>
          <w:szCs w:val="24"/>
        </w:rPr>
        <w:t>ur instructors</w:t>
      </w:r>
      <w:r w:rsidR="00076BCC" w:rsidRPr="00075261">
        <w:rPr>
          <w:spacing w:val="-4"/>
          <w:sz w:val="22"/>
          <w:szCs w:val="24"/>
        </w:rPr>
        <w:t>, who</w:t>
      </w:r>
      <w:r w:rsidRPr="00075261">
        <w:rPr>
          <w:spacing w:val="-4"/>
          <w:sz w:val="22"/>
          <w:szCs w:val="24"/>
        </w:rPr>
        <w:t xml:space="preserve"> are Deaf and native ASL users.</w:t>
      </w:r>
    </w:p>
    <w:p w:rsidR="00431872" w:rsidRPr="00075261" w:rsidRDefault="00431872" w:rsidP="008C42A9">
      <w:pPr>
        <w:rPr>
          <w:b/>
          <w:spacing w:val="-4"/>
          <w:sz w:val="22"/>
          <w:szCs w:val="24"/>
        </w:rPr>
      </w:pPr>
    </w:p>
    <w:p w:rsidR="007C4648" w:rsidRPr="00075261" w:rsidRDefault="00B5417D" w:rsidP="008C42A9">
      <w:pPr>
        <w:rPr>
          <w:b/>
          <w:spacing w:val="-4"/>
          <w:sz w:val="22"/>
          <w:szCs w:val="24"/>
        </w:rPr>
      </w:pPr>
      <w:r w:rsidRPr="00075261">
        <w:rPr>
          <w:b/>
          <w:spacing w:val="-4"/>
          <w:sz w:val="22"/>
          <w:szCs w:val="24"/>
        </w:rPr>
        <w:t>DEAF, Inc.</w:t>
      </w:r>
      <w:r w:rsidR="005C2132" w:rsidRPr="00075261">
        <w:rPr>
          <w:b/>
          <w:spacing w:val="-4"/>
          <w:sz w:val="22"/>
          <w:szCs w:val="24"/>
        </w:rPr>
        <w:t xml:space="preserve"> Uses the TRUE+WAY</w:t>
      </w:r>
      <w:r w:rsidR="007C4648" w:rsidRPr="00075261">
        <w:rPr>
          <w:b/>
          <w:spacing w:val="-4"/>
          <w:sz w:val="22"/>
          <w:szCs w:val="24"/>
        </w:rPr>
        <w:t xml:space="preserve"> ASL Curriculum</w:t>
      </w:r>
    </w:p>
    <w:p w:rsidR="00916639" w:rsidRPr="00075261" w:rsidRDefault="00870C30" w:rsidP="00431872">
      <w:pPr>
        <w:rPr>
          <w:spacing w:val="-4"/>
          <w:sz w:val="22"/>
          <w:szCs w:val="24"/>
        </w:rPr>
      </w:pPr>
      <w:r w:rsidRPr="00075261">
        <w:rPr>
          <w:spacing w:val="-4"/>
          <w:sz w:val="22"/>
          <w:szCs w:val="24"/>
        </w:rPr>
        <w:t>TRUE+WAY</w:t>
      </w:r>
      <w:r w:rsidR="007C4648" w:rsidRPr="00075261">
        <w:rPr>
          <w:spacing w:val="-4"/>
          <w:sz w:val="22"/>
          <w:szCs w:val="24"/>
        </w:rPr>
        <w:t xml:space="preserve"> ASL</w:t>
      </w:r>
      <w:r w:rsidR="00F21011" w:rsidRPr="00075261">
        <w:rPr>
          <w:spacing w:val="-4"/>
          <w:sz w:val="22"/>
          <w:szCs w:val="24"/>
        </w:rPr>
        <w:t xml:space="preserve"> (TWA)</w:t>
      </w:r>
      <w:r w:rsidR="007C4648" w:rsidRPr="00075261">
        <w:rPr>
          <w:spacing w:val="-4"/>
          <w:sz w:val="22"/>
          <w:szCs w:val="24"/>
        </w:rPr>
        <w:t xml:space="preserve"> is a technology-driven curriculum that provides online videos and interactive activities.  TWA’s main objective is to promote real-world conversations related to student’s dai</w:t>
      </w:r>
      <w:r w:rsidR="00074C22" w:rsidRPr="00075261">
        <w:rPr>
          <w:spacing w:val="-4"/>
          <w:sz w:val="22"/>
          <w:szCs w:val="24"/>
        </w:rPr>
        <w:t xml:space="preserve">ly lives with the goal of students </w:t>
      </w:r>
      <w:r w:rsidR="007C4648" w:rsidRPr="00075261">
        <w:rPr>
          <w:spacing w:val="-4"/>
          <w:sz w:val="22"/>
          <w:szCs w:val="24"/>
        </w:rPr>
        <w:t>be</w:t>
      </w:r>
      <w:r w:rsidR="00074C22" w:rsidRPr="00075261">
        <w:rPr>
          <w:spacing w:val="-4"/>
          <w:sz w:val="22"/>
          <w:szCs w:val="24"/>
        </w:rPr>
        <w:t>ing able to converse with D</w:t>
      </w:r>
      <w:r w:rsidR="007C4648" w:rsidRPr="00075261">
        <w:rPr>
          <w:spacing w:val="-4"/>
          <w:sz w:val="22"/>
          <w:szCs w:val="24"/>
        </w:rPr>
        <w:t>eaf people in the community.</w:t>
      </w:r>
    </w:p>
    <w:p w:rsidR="00B01BFA" w:rsidRPr="00075261" w:rsidRDefault="00B01BFA" w:rsidP="00431872">
      <w:pPr>
        <w:rPr>
          <w:spacing w:val="-4"/>
          <w:sz w:val="22"/>
          <w:szCs w:val="24"/>
        </w:rPr>
      </w:pPr>
    </w:p>
    <w:p w:rsidR="00B01BFA" w:rsidRPr="00075261" w:rsidRDefault="00084767" w:rsidP="00084767">
      <w:pPr>
        <w:jc w:val="center"/>
        <w:rPr>
          <w:spacing w:val="-4"/>
          <w:sz w:val="22"/>
          <w:szCs w:val="24"/>
        </w:rPr>
      </w:pPr>
      <w:r>
        <w:rPr>
          <w:spacing w:val="-4"/>
          <w:sz w:val="22"/>
          <w:szCs w:val="24"/>
        </w:rPr>
        <w:t>We will send the link to students to buy their own access code when the number of students has passed the requirement. Access codes will be $36.</w:t>
      </w:r>
      <w:r w:rsidR="00107A0B">
        <w:rPr>
          <w:spacing w:val="-4"/>
          <w:sz w:val="22"/>
          <w:szCs w:val="24"/>
        </w:rPr>
        <w:t xml:space="preserve"> This price increase is due to the TWA upgrade from Second Edition to Third Edition. </w:t>
      </w:r>
    </w:p>
    <w:p w:rsidR="009D283E" w:rsidRPr="00075261" w:rsidRDefault="009D283E" w:rsidP="00431872">
      <w:pPr>
        <w:rPr>
          <w:spacing w:val="-4"/>
          <w:sz w:val="22"/>
          <w:szCs w:val="24"/>
        </w:rPr>
      </w:pPr>
    </w:p>
    <w:p w:rsidR="009D283E" w:rsidRPr="00075261" w:rsidRDefault="00084767" w:rsidP="009D283E">
      <w:pPr>
        <w:jc w:val="center"/>
        <w:rPr>
          <w:b/>
          <w:spacing w:val="-4"/>
          <w:sz w:val="22"/>
          <w:szCs w:val="24"/>
        </w:rPr>
      </w:pPr>
      <w:r>
        <w:rPr>
          <w:b/>
          <w:spacing w:val="-4"/>
          <w:sz w:val="22"/>
          <w:szCs w:val="24"/>
        </w:rPr>
        <w:t>Winter</w:t>
      </w:r>
      <w:r w:rsidR="009D283E" w:rsidRPr="00075261">
        <w:rPr>
          <w:b/>
          <w:spacing w:val="-4"/>
          <w:sz w:val="22"/>
          <w:szCs w:val="24"/>
        </w:rPr>
        <w:t xml:space="preserve"> Schedule</w:t>
      </w:r>
    </w:p>
    <w:p w:rsidR="009D283E" w:rsidRPr="00075261" w:rsidRDefault="009D283E" w:rsidP="009D283E">
      <w:pPr>
        <w:jc w:val="center"/>
        <w:rPr>
          <w:i/>
          <w:spacing w:val="-4"/>
          <w:szCs w:val="24"/>
        </w:rPr>
      </w:pPr>
      <w:r w:rsidRPr="00075261">
        <w:rPr>
          <w:i/>
          <w:spacing w:val="-4"/>
          <w:sz w:val="22"/>
          <w:szCs w:val="24"/>
        </w:rPr>
        <w:t>Classe</w:t>
      </w:r>
      <w:r w:rsidR="00B01BFA" w:rsidRPr="00075261">
        <w:rPr>
          <w:i/>
          <w:spacing w:val="-4"/>
          <w:sz w:val="22"/>
          <w:szCs w:val="24"/>
        </w:rPr>
        <w:t>s meet once a week for 10</w:t>
      </w:r>
      <w:r w:rsidR="003D5395" w:rsidRPr="00075261">
        <w:rPr>
          <w:i/>
          <w:spacing w:val="-4"/>
          <w:sz w:val="22"/>
          <w:szCs w:val="24"/>
        </w:rPr>
        <w:t xml:space="preserve"> weeks</w:t>
      </w:r>
    </w:p>
    <w:p w:rsidR="00076BCC" w:rsidRPr="00075261" w:rsidRDefault="00076BCC" w:rsidP="00C26D81">
      <w:pPr>
        <w:spacing w:line="276" w:lineRule="auto"/>
        <w:rPr>
          <w:b/>
          <w:i/>
          <w:noProof/>
          <w:spacing w:val="-4"/>
          <w:sz w:val="1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927"/>
        <w:gridCol w:w="4320"/>
        <w:gridCol w:w="1890"/>
      </w:tblGrid>
      <w:tr w:rsidR="00B01BFA" w:rsidRPr="00075261" w:rsidTr="00C0769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B01BFA" w:rsidP="00443470">
            <w:pPr>
              <w:tabs>
                <w:tab w:val="center" w:pos="1467"/>
              </w:tabs>
              <w:spacing w:line="276" w:lineRule="auto"/>
              <w:rPr>
                <w:b/>
                <w:i/>
                <w:sz w:val="22"/>
              </w:rPr>
            </w:pPr>
            <w:r w:rsidRPr="00075261">
              <w:rPr>
                <w:b/>
                <w:sz w:val="22"/>
                <w:szCs w:val="28"/>
              </w:rPr>
              <w:t>Level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F21011" w:rsidP="00443470">
            <w:pPr>
              <w:spacing w:line="276" w:lineRule="auto"/>
              <w:rPr>
                <w:b/>
                <w:sz w:val="22"/>
                <w:szCs w:val="28"/>
              </w:rPr>
            </w:pPr>
            <w:r w:rsidRPr="00075261">
              <w:rPr>
                <w:b/>
                <w:sz w:val="22"/>
                <w:szCs w:val="28"/>
              </w:rPr>
              <w:t xml:space="preserve">TWA </w:t>
            </w:r>
            <w:r w:rsidR="00B01BFA" w:rsidRPr="00075261">
              <w:rPr>
                <w:b/>
                <w:sz w:val="22"/>
                <w:szCs w:val="28"/>
              </w:rPr>
              <w:t>Units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B01BFA" w:rsidP="00443470">
            <w:pPr>
              <w:spacing w:line="276" w:lineRule="auto"/>
              <w:rPr>
                <w:b/>
                <w:i/>
                <w:sz w:val="22"/>
              </w:rPr>
            </w:pPr>
            <w:r w:rsidRPr="00075261">
              <w:rPr>
                <w:b/>
                <w:sz w:val="22"/>
                <w:szCs w:val="28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B01BFA" w:rsidP="00443470">
            <w:pPr>
              <w:spacing w:line="276" w:lineRule="auto"/>
              <w:rPr>
                <w:b/>
                <w:i/>
                <w:sz w:val="22"/>
              </w:rPr>
            </w:pPr>
            <w:r w:rsidRPr="00075261">
              <w:rPr>
                <w:b/>
                <w:sz w:val="22"/>
                <w:szCs w:val="28"/>
              </w:rPr>
              <w:t>Time (EST)</w:t>
            </w:r>
          </w:p>
        </w:tc>
      </w:tr>
      <w:tr w:rsidR="00B01BFA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B01BFA" w:rsidP="00AA75D8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ASL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F21011" w:rsidP="00AA75D8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1-3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6066DC" w:rsidP="00AA75D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Tuesdays</w:t>
            </w:r>
            <w:r w:rsidR="00732757">
              <w:rPr>
                <w:sz w:val="22"/>
                <w:szCs w:val="24"/>
              </w:rPr>
              <w:t xml:space="preserve"> January 11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– March 15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6066DC" w:rsidP="006066D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6pm – 8pm </w:t>
            </w:r>
          </w:p>
        </w:tc>
      </w:tr>
      <w:tr w:rsidR="00B01BFA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B01BFA" w:rsidP="00AA75D8">
            <w:pPr>
              <w:spacing w:line="276" w:lineRule="auto"/>
              <w:rPr>
                <w:b/>
                <w:i/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ASL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F21011" w:rsidP="00B5417D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1-3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6066DC" w:rsidP="00B5417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Wednesdays</w:t>
            </w:r>
            <w:r w:rsidR="00732757">
              <w:rPr>
                <w:sz w:val="22"/>
                <w:szCs w:val="24"/>
              </w:rPr>
              <w:t xml:space="preserve"> January 12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– March 16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6066DC" w:rsidP="00AA75D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1:30pm – 3:30pm</w:t>
            </w:r>
          </w:p>
        </w:tc>
      </w:tr>
      <w:tr w:rsidR="00B01BFA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6066DC" w:rsidP="00AA75D8">
            <w:pPr>
              <w:spacing w:line="276" w:lineRule="auto"/>
              <w:rPr>
                <w:b/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ASL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6066DC" w:rsidP="00B5417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6066DC" w:rsidP="00B5417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Wednesdays</w:t>
            </w:r>
            <w:r w:rsidR="00732757">
              <w:rPr>
                <w:sz w:val="22"/>
                <w:szCs w:val="24"/>
              </w:rPr>
              <w:t xml:space="preserve"> </w:t>
            </w:r>
            <w:r w:rsidR="00732757">
              <w:rPr>
                <w:sz w:val="22"/>
                <w:szCs w:val="24"/>
              </w:rPr>
              <w:t>January 12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– March 16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A" w:rsidRPr="00075261" w:rsidRDefault="00B01BFA" w:rsidP="00AA75D8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6pm – 8pm</w:t>
            </w:r>
          </w:p>
        </w:tc>
      </w:tr>
      <w:tr w:rsidR="006066DC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Default="006066DC" w:rsidP="00AA75D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ASL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Default="006066DC" w:rsidP="00B5417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Default="006066DC" w:rsidP="00B5417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Thursdays</w:t>
            </w:r>
            <w:r w:rsidR="00732757">
              <w:rPr>
                <w:sz w:val="22"/>
                <w:szCs w:val="24"/>
              </w:rPr>
              <w:t xml:space="preserve"> January 13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– March 17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Pr="00075261" w:rsidRDefault="006066DC" w:rsidP="00AA75D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6pm – 8pm</w:t>
            </w:r>
          </w:p>
        </w:tc>
      </w:tr>
      <w:tr w:rsidR="006066DC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Default="006066DC" w:rsidP="00AA75D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ASL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Default="006066DC" w:rsidP="00B5417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Default="006066DC" w:rsidP="00B5417D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Saturdays</w:t>
            </w:r>
            <w:r w:rsidR="00732757">
              <w:rPr>
                <w:sz w:val="22"/>
                <w:szCs w:val="24"/>
              </w:rPr>
              <w:t xml:space="preserve"> January 15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– March 19</w:t>
            </w:r>
            <w:r w:rsidR="00732757" w:rsidRPr="00732757">
              <w:rPr>
                <w:sz w:val="22"/>
                <w:szCs w:val="24"/>
                <w:vertAlign w:val="superscript"/>
              </w:rPr>
              <w:t>th</w:t>
            </w:r>
            <w:r w:rsidR="00732757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C" w:rsidRPr="00075261" w:rsidRDefault="006066DC" w:rsidP="00AA75D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10am – 12pm </w:t>
            </w:r>
          </w:p>
        </w:tc>
      </w:tr>
      <w:tr w:rsidR="00732757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ASL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Tuesdays January 11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– March 15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6pm – 8pm </w:t>
            </w:r>
          </w:p>
        </w:tc>
      </w:tr>
      <w:tr w:rsidR="00732757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b/>
                <w:i/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ASL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7-9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Wednesdays January 12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– March 16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6pm – 8pm</w:t>
            </w:r>
          </w:p>
        </w:tc>
      </w:tr>
      <w:tr w:rsidR="00732757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b/>
                <w:i/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ASL 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10-12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Thursdays January 13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– March 17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6pm – 8pm</w:t>
            </w:r>
          </w:p>
        </w:tc>
      </w:tr>
      <w:tr w:rsidR="00732757" w:rsidRPr="00075261" w:rsidTr="00C0769A">
        <w:trPr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321F49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 w:rsidRPr="00321F49">
              <w:rPr>
                <w:sz w:val="22"/>
                <w:szCs w:val="24"/>
              </w:rPr>
              <w:t>RSL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rPr>
                <w:sz w:val="22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Wednesdays January 12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– March 16</w:t>
            </w:r>
            <w:r w:rsidRPr="0073275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7" w:rsidRPr="00075261" w:rsidRDefault="00732757" w:rsidP="00732757">
            <w:pPr>
              <w:spacing w:line="276" w:lineRule="auto"/>
              <w:rPr>
                <w:sz w:val="22"/>
                <w:szCs w:val="24"/>
              </w:rPr>
            </w:pPr>
            <w:r w:rsidRPr="00075261">
              <w:rPr>
                <w:sz w:val="22"/>
                <w:szCs w:val="24"/>
              </w:rPr>
              <w:t>6pm – 8pm</w:t>
            </w:r>
          </w:p>
        </w:tc>
      </w:tr>
    </w:tbl>
    <w:p w:rsidR="00916639" w:rsidRPr="00075261" w:rsidRDefault="00916639" w:rsidP="00431872">
      <w:pPr>
        <w:rPr>
          <w:b/>
          <w:bCs/>
        </w:rPr>
      </w:pPr>
    </w:p>
    <w:p w:rsidR="00B01BFA" w:rsidRPr="006C7D89" w:rsidRDefault="00370B4A" w:rsidP="006C7D89">
      <w:pPr>
        <w:jc w:val="center"/>
        <w:rPr>
          <w:b/>
          <w:bCs/>
        </w:rPr>
      </w:pPr>
      <w:r w:rsidRPr="00075261">
        <w:rPr>
          <w:b/>
          <w:bCs/>
        </w:rPr>
        <w:t>Tuition: $2</w:t>
      </w:r>
      <w:r w:rsidR="00084767">
        <w:rPr>
          <w:b/>
          <w:bCs/>
        </w:rPr>
        <w:t>75</w:t>
      </w:r>
      <w:r w:rsidRPr="00075261">
        <w:rPr>
          <w:b/>
          <w:bCs/>
        </w:rPr>
        <w:t xml:space="preserve"> (</w:t>
      </w:r>
      <w:r w:rsidR="00084767">
        <w:rPr>
          <w:b/>
          <w:bCs/>
        </w:rPr>
        <w:t>does not include</w:t>
      </w:r>
      <w:r w:rsidRPr="00075261">
        <w:rPr>
          <w:b/>
          <w:bCs/>
        </w:rPr>
        <w:t xml:space="preserve"> TWA online access code)</w:t>
      </w:r>
    </w:p>
    <w:tbl>
      <w:tblPr>
        <w:tblW w:w="4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17"/>
      </w:tblGrid>
      <w:tr w:rsidR="006B7D9D" w:rsidRPr="00075261" w:rsidTr="0036339A">
        <w:trPr>
          <w:trHeight w:val="25"/>
          <w:jc w:val="center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:rsidR="008253FB" w:rsidRPr="00075261" w:rsidRDefault="006B7D9D" w:rsidP="009D283E">
            <w:pPr>
              <w:jc w:val="center"/>
              <w:rPr>
                <w:b/>
                <w:bCs/>
                <w:color w:val="FFFFFF" w:themeColor="background1"/>
                <w:sz w:val="22"/>
                <w:szCs w:val="30"/>
              </w:rPr>
            </w:pPr>
            <w:r w:rsidRPr="00075261">
              <w:rPr>
                <w:b/>
                <w:bCs/>
                <w:color w:val="FFFFFF" w:themeColor="background1"/>
                <w:szCs w:val="30"/>
              </w:rPr>
              <w:t xml:space="preserve">To secure your spot, register and pay by </w:t>
            </w:r>
            <w:r w:rsidR="00160ECE" w:rsidRPr="00075261">
              <w:rPr>
                <w:b/>
                <w:bCs/>
                <w:color w:val="FFFFFF" w:themeColor="background1"/>
                <w:szCs w:val="30"/>
              </w:rPr>
              <w:t xml:space="preserve">Monday </w:t>
            </w:r>
            <w:r w:rsidR="00056E9B">
              <w:rPr>
                <w:b/>
                <w:bCs/>
                <w:color w:val="FFFFFF" w:themeColor="background1"/>
                <w:szCs w:val="30"/>
              </w:rPr>
              <w:t>January</w:t>
            </w:r>
            <w:r w:rsidR="00121DD4">
              <w:rPr>
                <w:b/>
                <w:bCs/>
                <w:color w:val="FFFFFF" w:themeColor="background1"/>
                <w:szCs w:val="30"/>
              </w:rPr>
              <w:t xml:space="preserve"> </w:t>
            </w:r>
            <w:r w:rsidR="00056E9B">
              <w:rPr>
                <w:b/>
                <w:bCs/>
                <w:color w:val="FFFFFF" w:themeColor="background1"/>
                <w:szCs w:val="30"/>
              </w:rPr>
              <w:t>3</w:t>
            </w:r>
            <w:r w:rsidR="00056E9B" w:rsidRPr="00056E9B">
              <w:rPr>
                <w:b/>
                <w:bCs/>
                <w:color w:val="FFFFFF" w:themeColor="background1"/>
                <w:szCs w:val="30"/>
                <w:vertAlign w:val="superscript"/>
              </w:rPr>
              <w:t>rd</w:t>
            </w:r>
            <w:r w:rsidR="00121DD4">
              <w:rPr>
                <w:b/>
                <w:bCs/>
                <w:color w:val="FFFFFF" w:themeColor="background1"/>
                <w:szCs w:val="30"/>
              </w:rPr>
              <w:t>, 2021</w:t>
            </w:r>
            <w:r w:rsidR="00056E9B">
              <w:rPr>
                <w:b/>
                <w:bCs/>
                <w:color w:val="FFFFFF" w:themeColor="background1"/>
                <w:szCs w:val="30"/>
              </w:rPr>
              <w:t>, by 4:00pm EST</w:t>
            </w:r>
          </w:p>
        </w:tc>
      </w:tr>
    </w:tbl>
    <w:p w:rsidR="00160ECE" w:rsidRPr="00075261" w:rsidRDefault="00160ECE" w:rsidP="006A474A">
      <w:pPr>
        <w:jc w:val="center"/>
        <w:rPr>
          <w:rStyle w:val="Hyperlink"/>
          <w:b/>
          <w:bCs/>
          <w:sz w:val="22"/>
          <w:szCs w:val="24"/>
        </w:rPr>
      </w:pPr>
      <w:r w:rsidRPr="00075261">
        <w:rPr>
          <w:b/>
          <w:bCs/>
          <w:sz w:val="22"/>
          <w:szCs w:val="24"/>
        </w:rPr>
        <w:t>For more information and to register visit</w:t>
      </w:r>
      <w:r w:rsidR="00B53612" w:rsidRPr="00075261">
        <w:rPr>
          <w:b/>
          <w:bCs/>
          <w:sz w:val="22"/>
          <w:szCs w:val="24"/>
        </w:rPr>
        <w:t xml:space="preserve"> </w:t>
      </w:r>
      <w:hyperlink r:id="rId8" w:history="1">
        <w:r w:rsidRPr="00075261">
          <w:rPr>
            <w:rStyle w:val="Hyperlink"/>
            <w:b/>
            <w:bCs/>
            <w:sz w:val="22"/>
            <w:szCs w:val="24"/>
          </w:rPr>
          <w:t>www.deafinconline.org/asl-program</w:t>
        </w:r>
      </w:hyperlink>
    </w:p>
    <w:p w:rsidR="00B72730" w:rsidRPr="00075261" w:rsidRDefault="006A474A" w:rsidP="006A474A">
      <w:pPr>
        <w:jc w:val="center"/>
        <w:rPr>
          <w:b/>
          <w:sz w:val="22"/>
          <w:szCs w:val="28"/>
        </w:rPr>
      </w:pPr>
      <w:r w:rsidRPr="00075261">
        <w:rPr>
          <w:b/>
          <w:bCs/>
          <w:sz w:val="22"/>
          <w:szCs w:val="28"/>
        </w:rPr>
        <w:t xml:space="preserve">Classes require a minimum of six (6) students. </w:t>
      </w:r>
      <w:r w:rsidRPr="00075261">
        <w:rPr>
          <w:b/>
          <w:sz w:val="22"/>
          <w:szCs w:val="28"/>
        </w:rPr>
        <w:t xml:space="preserve">Refunds only if class is cancelled. </w:t>
      </w:r>
    </w:p>
    <w:p w:rsidR="00895DF7" w:rsidRPr="00075261" w:rsidRDefault="00F355EE" w:rsidP="00895DF7">
      <w:pPr>
        <w:jc w:val="center"/>
        <w:rPr>
          <w:bCs/>
          <w:i/>
          <w:sz w:val="20"/>
          <w:szCs w:val="28"/>
        </w:rPr>
      </w:pPr>
      <w:r w:rsidRPr="00075261">
        <w:rPr>
          <w:rFonts w:cs="Times New Roman"/>
          <w:i/>
          <w:sz w:val="20"/>
          <w:szCs w:val="28"/>
        </w:rPr>
        <w:t>C</w:t>
      </w:r>
      <w:r w:rsidR="00644A0A">
        <w:rPr>
          <w:rFonts w:cs="Times New Roman"/>
          <w:i/>
          <w:sz w:val="20"/>
          <w:szCs w:val="28"/>
        </w:rPr>
        <w:t>ontact</w:t>
      </w:r>
      <w:r w:rsidR="00D02A48" w:rsidRPr="00075261">
        <w:rPr>
          <w:rFonts w:cs="Times New Roman"/>
          <w:i/>
          <w:sz w:val="20"/>
          <w:szCs w:val="28"/>
        </w:rPr>
        <w:t xml:space="preserve"> </w:t>
      </w:r>
      <w:hyperlink r:id="rId9" w:history="1">
        <w:r w:rsidR="00B72730" w:rsidRPr="00075261">
          <w:rPr>
            <w:rStyle w:val="Hyperlink"/>
            <w:rFonts w:cs="Times New Roman"/>
            <w:i/>
            <w:sz w:val="20"/>
            <w:szCs w:val="28"/>
            <w:lang w:eastAsia="hi-IN" w:bidi="hi-IN"/>
          </w:rPr>
          <w:t>asl@deafinconline.org</w:t>
        </w:r>
      </w:hyperlink>
      <w:r w:rsidRPr="00075261">
        <w:rPr>
          <w:bCs/>
          <w:i/>
          <w:sz w:val="20"/>
          <w:szCs w:val="28"/>
        </w:rPr>
        <w:t xml:space="preserve"> with questions.</w:t>
      </w:r>
    </w:p>
    <w:sectPr w:rsidR="00895DF7" w:rsidRPr="00075261" w:rsidSect="000E7133">
      <w:headerReference w:type="default" r:id="rId10"/>
      <w:footerReference w:type="default" r:id="rId11"/>
      <w:pgSz w:w="12240" w:h="15840" w:code="1"/>
      <w:pgMar w:top="720" w:right="720" w:bottom="720" w:left="72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E6" w:rsidRDefault="00F51DE6" w:rsidP="006A474A">
      <w:r>
        <w:separator/>
      </w:r>
    </w:p>
  </w:endnote>
  <w:endnote w:type="continuationSeparator" w:id="0">
    <w:p w:rsidR="00F51DE6" w:rsidRDefault="00F51DE6" w:rsidP="006A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8E3" w:rsidRPr="00B538E3" w:rsidRDefault="00B538E3" w:rsidP="00B538E3">
    <w:pPr>
      <w:jc w:val="center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E6" w:rsidRDefault="00F51DE6" w:rsidP="006A474A">
      <w:r>
        <w:separator/>
      </w:r>
    </w:p>
  </w:footnote>
  <w:footnote w:type="continuationSeparator" w:id="0">
    <w:p w:rsidR="00F51DE6" w:rsidRDefault="00F51DE6" w:rsidP="006A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86"/>
      <w:gridCol w:w="6214"/>
    </w:tblGrid>
    <w:tr w:rsidR="00DF7152" w:rsidTr="00D6218E">
      <w:trPr>
        <w:trHeight w:val="828"/>
      </w:trPr>
      <w:tc>
        <w:tcPr>
          <w:tcW w:w="4586" w:type="dxa"/>
          <w:tcBorders>
            <w:top w:val="nil"/>
            <w:left w:val="nil"/>
            <w:bottom w:val="nil"/>
            <w:right w:val="nil"/>
          </w:tcBorders>
        </w:tcPr>
        <w:p w:rsidR="00DF7152" w:rsidRDefault="00DF7152" w:rsidP="00DF7152">
          <w:pPr>
            <w:jc w:val="center"/>
            <w:rPr>
              <w:i/>
              <w:spacing w:val="-6"/>
              <w:sz w:val="16"/>
            </w:rPr>
          </w:pPr>
          <w:r w:rsidRPr="00BB57B3">
            <w:rPr>
              <w:i/>
              <w:noProof/>
              <w:spacing w:val="-6"/>
              <w:sz w:val="16"/>
            </w:rPr>
            <w:drawing>
              <wp:inline distT="0" distB="0" distL="0" distR="0" wp14:anchorId="52BE7848" wp14:editId="7019327A">
                <wp:extent cx="1547112" cy="363276"/>
                <wp:effectExtent l="0" t="0" r="0" b="0"/>
                <wp:docPr id="7" name="Picture 7" descr="C:\Users\jhatcher\Desktop\Logos &amp; Letterheads\Logos\DEAF_INCVECTOR2016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hatcher\Desktop\Logos &amp; Letterheads\Logos\DEAF_INCVECTOR2016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694" cy="36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7152" w:rsidRDefault="00DF7152" w:rsidP="00DF7152">
          <w:pPr>
            <w:pStyle w:val="Header"/>
            <w:jc w:val="center"/>
            <w:rPr>
              <w:i/>
              <w:spacing w:val="-6"/>
              <w:sz w:val="20"/>
            </w:rPr>
          </w:pPr>
          <w:r w:rsidRPr="0036339A">
            <w:rPr>
              <w:rFonts w:eastAsia="Arial Unicode MS" w:cs="Arial Unicode MS"/>
              <w:i/>
              <w:spacing w:val="-6"/>
              <w:sz w:val="20"/>
            </w:rPr>
            <w:t xml:space="preserve">Access, Awareness, and Achievement for Deaf, </w:t>
          </w:r>
          <w:proofErr w:type="spellStart"/>
          <w:r w:rsidRPr="0036339A">
            <w:rPr>
              <w:rFonts w:eastAsia="Arial Unicode MS" w:cs="Arial Unicode MS"/>
              <w:i/>
              <w:spacing w:val="-6"/>
              <w:sz w:val="20"/>
            </w:rPr>
            <w:t>DeafBlind</w:t>
          </w:r>
          <w:proofErr w:type="spellEnd"/>
          <w:r w:rsidRPr="0036339A">
            <w:rPr>
              <w:rFonts w:eastAsia="Arial Unicode MS" w:cs="Arial Unicode MS"/>
              <w:i/>
              <w:spacing w:val="-6"/>
              <w:sz w:val="20"/>
            </w:rPr>
            <w:t xml:space="preserve">, </w:t>
          </w:r>
          <w:r w:rsidRPr="0036339A">
            <w:rPr>
              <w:rFonts w:eastAsia="Arial Unicode MS" w:cs="Arial Unicode MS"/>
              <w:i/>
              <w:spacing w:val="-6"/>
              <w:sz w:val="20"/>
            </w:rPr>
            <w:br/>
            <w:t>Hard of Hearing and Late-Deafened People</w:t>
          </w:r>
        </w:p>
      </w:tc>
      <w:tc>
        <w:tcPr>
          <w:tcW w:w="62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7152" w:rsidRPr="00BB57B3" w:rsidRDefault="00DF7152" w:rsidP="00DF7152">
          <w:pPr>
            <w:jc w:val="right"/>
            <w:rPr>
              <w:i/>
              <w:noProof/>
              <w:spacing w:val="-6"/>
              <w:sz w:val="16"/>
            </w:rPr>
          </w:pPr>
          <w:r>
            <w:rPr>
              <w:noProof/>
            </w:rPr>
            <w:drawing>
              <wp:inline distT="0" distB="0" distL="0" distR="0" wp14:anchorId="11B267BC" wp14:editId="0442630E">
                <wp:extent cx="1504950" cy="665171"/>
                <wp:effectExtent l="0" t="0" r="0" b="1905"/>
                <wp:docPr id="8" name="Picture 8" descr="https://truewayasl.com/wp-content/uploads/2017/07/True-Way-Logo_longP-1-e14999975265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truewayasl.com/wp-content/uploads/2017/07/True-Way-Logo_longP-1-e14999975265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852" cy="670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39A" w:rsidRDefault="0036339A" w:rsidP="00DF7152">
    <w:pPr>
      <w:pStyle w:val="Header"/>
      <w:rPr>
        <w:i/>
        <w:spacing w:val="-6"/>
        <w:sz w:val="20"/>
      </w:rPr>
    </w:pPr>
  </w:p>
  <w:p w:rsidR="00895DF7" w:rsidRPr="000E7133" w:rsidRDefault="00895DF7" w:rsidP="00895DF7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B7"/>
    <w:multiLevelType w:val="hybridMultilevel"/>
    <w:tmpl w:val="4316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6031"/>
    <w:multiLevelType w:val="hybridMultilevel"/>
    <w:tmpl w:val="A5BCBC50"/>
    <w:lvl w:ilvl="0" w:tplc="D736E8E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97605"/>
    <w:multiLevelType w:val="hybridMultilevel"/>
    <w:tmpl w:val="D9563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36045"/>
    <w:multiLevelType w:val="hybridMultilevel"/>
    <w:tmpl w:val="F2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12"/>
    <w:rsid w:val="00006A60"/>
    <w:rsid w:val="00015435"/>
    <w:rsid w:val="00056E9B"/>
    <w:rsid w:val="0006588D"/>
    <w:rsid w:val="00074C22"/>
    <w:rsid w:val="00075261"/>
    <w:rsid w:val="00076BCC"/>
    <w:rsid w:val="00080E19"/>
    <w:rsid w:val="00082EFD"/>
    <w:rsid w:val="00084767"/>
    <w:rsid w:val="000953B5"/>
    <w:rsid w:val="000A3A18"/>
    <w:rsid w:val="000B2E6F"/>
    <w:rsid w:val="000B359C"/>
    <w:rsid w:val="000B7686"/>
    <w:rsid w:val="000E7133"/>
    <w:rsid w:val="001036CE"/>
    <w:rsid w:val="00107A0B"/>
    <w:rsid w:val="00121DD4"/>
    <w:rsid w:val="0012747A"/>
    <w:rsid w:val="00160ECE"/>
    <w:rsid w:val="00162CCD"/>
    <w:rsid w:val="001D50ED"/>
    <w:rsid w:val="001E7BE5"/>
    <w:rsid w:val="002071C1"/>
    <w:rsid w:val="002254A9"/>
    <w:rsid w:val="00226043"/>
    <w:rsid w:val="002278F5"/>
    <w:rsid w:val="00237A2A"/>
    <w:rsid w:val="00250A73"/>
    <w:rsid w:val="00263CA8"/>
    <w:rsid w:val="00271CE4"/>
    <w:rsid w:val="00274426"/>
    <w:rsid w:val="0029676C"/>
    <w:rsid w:val="002E088B"/>
    <w:rsid w:val="0030010D"/>
    <w:rsid w:val="00303341"/>
    <w:rsid w:val="003208B7"/>
    <w:rsid w:val="00321F49"/>
    <w:rsid w:val="0034100C"/>
    <w:rsid w:val="00345583"/>
    <w:rsid w:val="003532D7"/>
    <w:rsid w:val="0036339A"/>
    <w:rsid w:val="00364DC1"/>
    <w:rsid w:val="003650EF"/>
    <w:rsid w:val="00370B4A"/>
    <w:rsid w:val="003C020F"/>
    <w:rsid w:val="003D2D03"/>
    <w:rsid w:val="003D5395"/>
    <w:rsid w:val="003F63E1"/>
    <w:rsid w:val="00405743"/>
    <w:rsid w:val="00414957"/>
    <w:rsid w:val="00423480"/>
    <w:rsid w:val="0042566F"/>
    <w:rsid w:val="00431872"/>
    <w:rsid w:val="00435EF0"/>
    <w:rsid w:val="00443470"/>
    <w:rsid w:val="004948AE"/>
    <w:rsid w:val="004D1F31"/>
    <w:rsid w:val="004D21CC"/>
    <w:rsid w:val="004E3FD6"/>
    <w:rsid w:val="004E4FB2"/>
    <w:rsid w:val="00531D2A"/>
    <w:rsid w:val="005507A1"/>
    <w:rsid w:val="00556955"/>
    <w:rsid w:val="005660C7"/>
    <w:rsid w:val="0057622A"/>
    <w:rsid w:val="005C20EB"/>
    <w:rsid w:val="005C2132"/>
    <w:rsid w:val="005D022B"/>
    <w:rsid w:val="005E1A29"/>
    <w:rsid w:val="005F3514"/>
    <w:rsid w:val="00605804"/>
    <w:rsid w:val="006066DC"/>
    <w:rsid w:val="00636B72"/>
    <w:rsid w:val="00644A0A"/>
    <w:rsid w:val="00654405"/>
    <w:rsid w:val="006609CF"/>
    <w:rsid w:val="006A2A0D"/>
    <w:rsid w:val="006A474A"/>
    <w:rsid w:val="006B7D9D"/>
    <w:rsid w:val="006C31D1"/>
    <w:rsid w:val="006C4E0A"/>
    <w:rsid w:val="006C7D89"/>
    <w:rsid w:val="007016FF"/>
    <w:rsid w:val="007152DF"/>
    <w:rsid w:val="00732757"/>
    <w:rsid w:val="00771724"/>
    <w:rsid w:val="00773BC6"/>
    <w:rsid w:val="007A04AD"/>
    <w:rsid w:val="007A30CA"/>
    <w:rsid w:val="007C4648"/>
    <w:rsid w:val="007F6DFB"/>
    <w:rsid w:val="00804D9D"/>
    <w:rsid w:val="008253FB"/>
    <w:rsid w:val="0084028D"/>
    <w:rsid w:val="00857901"/>
    <w:rsid w:val="008651D3"/>
    <w:rsid w:val="00870C30"/>
    <w:rsid w:val="008717A0"/>
    <w:rsid w:val="00872B05"/>
    <w:rsid w:val="00876546"/>
    <w:rsid w:val="0088431F"/>
    <w:rsid w:val="00895DF7"/>
    <w:rsid w:val="008A77CF"/>
    <w:rsid w:val="008A7FDB"/>
    <w:rsid w:val="008B7BE7"/>
    <w:rsid w:val="008C42A9"/>
    <w:rsid w:val="008F70EB"/>
    <w:rsid w:val="00902BFA"/>
    <w:rsid w:val="0091423C"/>
    <w:rsid w:val="00916639"/>
    <w:rsid w:val="009235AB"/>
    <w:rsid w:val="00945074"/>
    <w:rsid w:val="00945264"/>
    <w:rsid w:val="0097119F"/>
    <w:rsid w:val="00975413"/>
    <w:rsid w:val="00985BDB"/>
    <w:rsid w:val="0099250D"/>
    <w:rsid w:val="00995182"/>
    <w:rsid w:val="009C0E44"/>
    <w:rsid w:val="009D0AE9"/>
    <w:rsid w:val="009D283E"/>
    <w:rsid w:val="009D5841"/>
    <w:rsid w:val="009E068C"/>
    <w:rsid w:val="00A2603F"/>
    <w:rsid w:val="00A30927"/>
    <w:rsid w:val="00A379C0"/>
    <w:rsid w:val="00A41686"/>
    <w:rsid w:val="00A52410"/>
    <w:rsid w:val="00A72BDE"/>
    <w:rsid w:val="00AA75D8"/>
    <w:rsid w:val="00AD3574"/>
    <w:rsid w:val="00AF541A"/>
    <w:rsid w:val="00AF74D1"/>
    <w:rsid w:val="00B01BFA"/>
    <w:rsid w:val="00B03127"/>
    <w:rsid w:val="00B07E12"/>
    <w:rsid w:val="00B3346B"/>
    <w:rsid w:val="00B43E55"/>
    <w:rsid w:val="00B53612"/>
    <w:rsid w:val="00B538E3"/>
    <w:rsid w:val="00B5417D"/>
    <w:rsid w:val="00B72730"/>
    <w:rsid w:val="00B7786A"/>
    <w:rsid w:val="00B812A0"/>
    <w:rsid w:val="00B86565"/>
    <w:rsid w:val="00BB57B3"/>
    <w:rsid w:val="00BC5870"/>
    <w:rsid w:val="00BD1A41"/>
    <w:rsid w:val="00BD5E7A"/>
    <w:rsid w:val="00BD754C"/>
    <w:rsid w:val="00BF1C21"/>
    <w:rsid w:val="00C04B83"/>
    <w:rsid w:val="00C0769A"/>
    <w:rsid w:val="00C21EDC"/>
    <w:rsid w:val="00C26D81"/>
    <w:rsid w:val="00C4269D"/>
    <w:rsid w:val="00C448F4"/>
    <w:rsid w:val="00C5193C"/>
    <w:rsid w:val="00CA2E50"/>
    <w:rsid w:val="00CE3C3C"/>
    <w:rsid w:val="00D02A48"/>
    <w:rsid w:val="00D26C80"/>
    <w:rsid w:val="00D63757"/>
    <w:rsid w:val="00D84E34"/>
    <w:rsid w:val="00DE0D22"/>
    <w:rsid w:val="00DF7152"/>
    <w:rsid w:val="00E003BA"/>
    <w:rsid w:val="00E24C23"/>
    <w:rsid w:val="00E372D8"/>
    <w:rsid w:val="00E47B35"/>
    <w:rsid w:val="00E923FE"/>
    <w:rsid w:val="00E97904"/>
    <w:rsid w:val="00EA2E25"/>
    <w:rsid w:val="00EA4796"/>
    <w:rsid w:val="00EB020D"/>
    <w:rsid w:val="00EC5B5F"/>
    <w:rsid w:val="00ED6564"/>
    <w:rsid w:val="00EE37DC"/>
    <w:rsid w:val="00F146DA"/>
    <w:rsid w:val="00F21011"/>
    <w:rsid w:val="00F214AC"/>
    <w:rsid w:val="00F238AD"/>
    <w:rsid w:val="00F30763"/>
    <w:rsid w:val="00F355EE"/>
    <w:rsid w:val="00F5180E"/>
    <w:rsid w:val="00F51927"/>
    <w:rsid w:val="00F51DE6"/>
    <w:rsid w:val="00F600C3"/>
    <w:rsid w:val="00F81228"/>
    <w:rsid w:val="00FB6F1C"/>
    <w:rsid w:val="00FC029B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F6C68"/>
  <w15:docId w15:val="{98A0A8F6-CF35-4C33-BDBD-9FBF37D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405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72D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5E7A"/>
    <w:pPr>
      <w:keepNext/>
      <w:keepLines/>
      <w:spacing w:before="120"/>
      <w:outlineLvl w:val="1"/>
    </w:pPr>
    <w:rPr>
      <w:rFonts w:ascii="Calibri" w:eastAsiaTheme="majorEastAsia" w:hAnsi="Calibri" w:cstheme="majorBidi"/>
      <w:bCs/>
      <w:i/>
      <w:color w:val="215868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5E7A"/>
    <w:pPr>
      <w:keepNext/>
      <w:keepLines/>
      <w:ind w:left="360"/>
      <w:outlineLvl w:val="2"/>
    </w:pPr>
    <w:rPr>
      <w:rFonts w:ascii="Calibri" w:eastAsiaTheme="majorEastAsia" w:hAnsi="Calibri" w:cstheme="majorBidi"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D5E7A"/>
    <w:pPr>
      <w:keepNext/>
      <w:keepLines/>
      <w:ind w:left="720"/>
      <w:outlineLvl w:val="3"/>
    </w:pPr>
    <w:rPr>
      <w:rFonts w:ascii="Calibri" w:eastAsiaTheme="majorEastAsia" w:hAnsi="Calibri" w:cstheme="majorBidi"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D5E7A"/>
    <w:pPr>
      <w:keepNext/>
      <w:keepLines/>
      <w:ind w:left="720"/>
      <w:outlineLvl w:val="4"/>
    </w:pPr>
    <w:rPr>
      <w:rFonts w:ascii="Calibri" w:eastAsiaTheme="majorEastAsia" w:hAnsi="Calibr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2D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5E7A"/>
    <w:rPr>
      <w:rFonts w:ascii="Calibri" w:eastAsiaTheme="majorEastAsia" w:hAnsi="Calibri" w:cstheme="majorBidi"/>
      <w:bCs/>
      <w:i/>
      <w:color w:val="215868" w:themeColor="accent5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E7A"/>
    <w:rPr>
      <w:rFonts w:ascii="Calibri" w:eastAsiaTheme="majorEastAsia" w:hAnsi="Calibri" w:cstheme="majorBidi"/>
      <w:bCs/>
      <w:color w:val="17365D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5E7A"/>
    <w:rPr>
      <w:rFonts w:ascii="Calibri" w:eastAsiaTheme="majorEastAsia" w:hAnsi="Calibri" w:cstheme="majorBidi"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E7A"/>
    <w:rPr>
      <w:rFonts w:ascii="Calibri" w:eastAsiaTheme="majorEastAsia" w:hAnsi="Calibri" w:cstheme="majorBid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E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4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A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4A"/>
    <w:rPr>
      <w:sz w:val="24"/>
    </w:rPr>
  </w:style>
  <w:style w:type="character" w:styleId="Strong">
    <w:name w:val="Strong"/>
    <w:basedOn w:val="DefaultParagraphFont"/>
    <w:uiPriority w:val="22"/>
    <w:qFormat/>
    <w:rsid w:val="00127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50E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8D"/>
    <w:rPr>
      <w:b/>
      <w:bCs/>
      <w:sz w:val="20"/>
      <w:szCs w:val="20"/>
    </w:rPr>
  </w:style>
  <w:style w:type="paragraph" w:customStyle="1" w:styleId="Default">
    <w:name w:val="Default"/>
    <w:rsid w:val="00A72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inconline.org/asl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l@deafinconlin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Hatcher</dc:creator>
  <cp:lastModifiedBy>Joshua Duty</cp:lastModifiedBy>
  <cp:revision>5</cp:revision>
  <cp:lastPrinted>2020-04-06T13:20:00Z</cp:lastPrinted>
  <dcterms:created xsi:type="dcterms:W3CDTF">2021-10-19T17:36:00Z</dcterms:created>
  <dcterms:modified xsi:type="dcterms:W3CDTF">2021-10-22T16:31:00Z</dcterms:modified>
</cp:coreProperties>
</file>