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37B" w:rsidRDefault="002D3D4E">
      <w:pPr>
        <w:rPr>
          <w:rFonts w:ascii="Museo 500" w:hAnsi="Museo 500"/>
          <w:sz w:val="24"/>
          <w:szCs w:val="24"/>
        </w:rPr>
      </w:pPr>
      <w:bookmarkStart w:id="0" w:name="_Hlk510092956"/>
      <w:bookmarkEnd w:id="0"/>
      <w:r>
        <w:rPr>
          <w:rFonts w:ascii="Museo 500" w:hAnsi="Museo 500"/>
          <w:sz w:val="24"/>
          <w:szCs w:val="24"/>
        </w:rPr>
        <w:t>Sitka Sound Science Center</w:t>
      </w:r>
      <w:r w:rsidR="0061747B">
        <w:rPr>
          <w:rFonts w:ascii="Museo 500" w:hAnsi="Museo 500"/>
          <w:sz w:val="24"/>
          <w:szCs w:val="24"/>
        </w:rPr>
        <w:t xml:space="preserve"> </w:t>
      </w:r>
      <w:bookmarkStart w:id="1" w:name="_Hlk510092802"/>
      <w:bookmarkEnd w:id="1"/>
    </w:p>
    <w:p w:rsidR="002D3D4E" w:rsidRDefault="002D3D4E">
      <w:pPr>
        <w:rPr>
          <w:rFonts w:ascii="Museo 500" w:hAnsi="Museo 500"/>
          <w:sz w:val="24"/>
          <w:szCs w:val="24"/>
        </w:rPr>
      </w:pPr>
      <w:r w:rsidRPr="009617A4">
        <w:rPr>
          <w:rFonts w:ascii="Museo 500" w:hAnsi="Museo 500"/>
          <w:sz w:val="48"/>
          <w:szCs w:val="48"/>
        </w:rPr>
        <w:t>Behavioral Code of Conduct</w:t>
      </w:r>
    </w:p>
    <w:p w:rsidR="002D3D4E" w:rsidRPr="002D3D4E" w:rsidRDefault="002D3D4E">
      <w:pPr>
        <w:rPr>
          <w:rFonts w:ascii="Museo 500" w:hAnsi="Museo 500"/>
          <w:b/>
          <w:sz w:val="24"/>
          <w:szCs w:val="24"/>
        </w:rPr>
      </w:pPr>
      <w:r w:rsidRPr="002D3D4E">
        <w:rPr>
          <w:rFonts w:ascii="Museo 500" w:hAnsi="Museo 500"/>
          <w:b/>
          <w:sz w:val="24"/>
          <w:szCs w:val="24"/>
        </w:rPr>
        <w:t>Goals and Expectations</w:t>
      </w:r>
    </w:p>
    <w:p w:rsidR="002D3D4E" w:rsidRPr="002D3D4E" w:rsidRDefault="002D3D4E" w:rsidP="002D3D4E">
      <w:pPr>
        <w:pStyle w:val="ListParagraph"/>
        <w:widowControl w:val="0"/>
        <w:numPr>
          <w:ilvl w:val="0"/>
          <w:numId w:val="4"/>
        </w:numPr>
        <w:tabs>
          <w:tab w:val="left" w:pos="958"/>
          <w:tab w:val="left" w:pos="959"/>
        </w:tabs>
        <w:autoSpaceDE w:val="0"/>
        <w:autoSpaceDN w:val="0"/>
        <w:spacing w:after="0" w:line="240" w:lineRule="auto"/>
        <w:ind w:right="480"/>
        <w:contextualSpacing w:val="0"/>
        <w:rPr>
          <w:rFonts w:ascii="Museo 500" w:hAnsi="Museo 500" w:cs="Times New Roman"/>
          <w:sz w:val="24"/>
          <w:szCs w:val="24"/>
        </w:rPr>
      </w:pPr>
      <w:r w:rsidRPr="002D3D4E">
        <w:rPr>
          <w:rFonts w:ascii="Museo 500" w:hAnsi="Museo 500" w:cs="Times New Roman"/>
          <w:sz w:val="24"/>
          <w:szCs w:val="24"/>
        </w:rPr>
        <w:t xml:space="preserve">Provide a safe and respectful environment for everyone at Sitka Sound Science Center (SSSC). This includes staff, researchers, scientists, students, contractors, visiting classes, interns, guests, volunteers, and anyone else that comes to SSSC. </w:t>
      </w:r>
    </w:p>
    <w:p w:rsidR="002D3D4E" w:rsidRPr="002D3D4E" w:rsidRDefault="002D3D4E" w:rsidP="002D3D4E">
      <w:pPr>
        <w:pStyle w:val="ListParagraph"/>
        <w:widowControl w:val="0"/>
        <w:numPr>
          <w:ilvl w:val="0"/>
          <w:numId w:val="4"/>
        </w:numPr>
        <w:tabs>
          <w:tab w:val="left" w:pos="958"/>
          <w:tab w:val="left" w:pos="959"/>
        </w:tabs>
        <w:autoSpaceDE w:val="0"/>
        <w:autoSpaceDN w:val="0"/>
        <w:spacing w:after="0" w:line="240" w:lineRule="auto"/>
        <w:ind w:right="480"/>
        <w:contextualSpacing w:val="0"/>
        <w:rPr>
          <w:rFonts w:ascii="Museo 500" w:hAnsi="Museo 500" w:cs="Times New Roman"/>
          <w:sz w:val="24"/>
          <w:szCs w:val="24"/>
        </w:rPr>
      </w:pPr>
      <w:r w:rsidRPr="002D3D4E">
        <w:rPr>
          <w:rFonts w:ascii="Museo 500" w:hAnsi="Museo 500" w:cs="Times New Roman"/>
          <w:sz w:val="24"/>
          <w:szCs w:val="24"/>
        </w:rPr>
        <w:t>Ensure everyone at SSSC has access to resources and support for addressing and resolving interpersonal conflicts, including gender-based discrimination, harassment and sexual</w:t>
      </w:r>
      <w:r w:rsidRPr="002D3D4E">
        <w:rPr>
          <w:rFonts w:ascii="Museo 500" w:hAnsi="Museo 500" w:cs="Times New Roman"/>
          <w:spacing w:val="11"/>
          <w:sz w:val="24"/>
          <w:szCs w:val="24"/>
        </w:rPr>
        <w:t xml:space="preserve"> </w:t>
      </w:r>
      <w:r w:rsidRPr="002D3D4E">
        <w:rPr>
          <w:rFonts w:ascii="Museo 500" w:hAnsi="Museo 500" w:cs="Times New Roman"/>
          <w:sz w:val="24"/>
          <w:szCs w:val="24"/>
        </w:rPr>
        <w:t>assault.</w:t>
      </w:r>
    </w:p>
    <w:p w:rsidR="002D3D4E" w:rsidRPr="009617A4" w:rsidRDefault="000B037B" w:rsidP="002D3D4E">
      <w:pPr>
        <w:pStyle w:val="ListParagraph"/>
        <w:numPr>
          <w:ilvl w:val="0"/>
          <w:numId w:val="4"/>
        </w:numPr>
        <w:rPr>
          <w:rFonts w:ascii="Museo 500" w:hAnsi="Museo 500"/>
          <w:sz w:val="24"/>
          <w:szCs w:val="24"/>
        </w:rPr>
      </w:pPr>
      <w:r>
        <w:rPr>
          <w:rFonts w:ascii="Museo 500" w:hAnsi="Museo 500" w:cs="Times New Roman"/>
          <w:sz w:val="24"/>
          <w:szCs w:val="24"/>
        </w:rPr>
        <w:t>Alert the proper authority if you notice a dangerous situation or someone in distress</w:t>
      </w:r>
    </w:p>
    <w:p w:rsidR="002D3D4E" w:rsidRDefault="002D3D4E" w:rsidP="002D3D4E">
      <w:pPr>
        <w:rPr>
          <w:rFonts w:ascii="Museo 500" w:hAnsi="Museo 500"/>
          <w:sz w:val="24"/>
          <w:szCs w:val="24"/>
        </w:rPr>
      </w:pPr>
      <w:r>
        <w:rPr>
          <w:rFonts w:ascii="Museo 500" w:hAnsi="Museo 500"/>
          <w:b/>
          <w:sz w:val="24"/>
          <w:szCs w:val="24"/>
        </w:rPr>
        <w:t>Unacceptable Behavior</w:t>
      </w:r>
    </w:p>
    <w:p w:rsidR="002D3D4E" w:rsidRDefault="002D3D4E" w:rsidP="002D3D4E">
      <w:pPr>
        <w:pStyle w:val="ListParagraph"/>
        <w:numPr>
          <w:ilvl w:val="0"/>
          <w:numId w:val="5"/>
        </w:numPr>
        <w:rPr>
          <w:rFonts w:ascii="Museo 500" w:hAnsi="Museo 500"/>
          <w:sz w:val="24"/>
          <w:szCs w:val="24"/>
        </w:rPr>
      </w:pPr>
      <w:r>
        <w:rPr>
          <w:rFonts w:ascii="Museo 500" w:hAnsi="Museo 500"/>
          <w:sz w:val="24"/>
          <w:szCs w:val="24"/>
        </w:rPr>
        <w:t>Harassment, intimidation, or discrimination in any form.</w:t>
      </w:r>
    </w:p>
    <w:p w:rsidR="002D3D4E" w:rsidRDefault="002D3D4E" w:rsidP="002D3D4E">
      <w:pPr>
        <w:pStyle w:val="ListParagraph"/>
        <w:numPr>
          <w:ilvl w:val="0"/>
          <w:numId w:val="5"/>
        </w:numPr>
        <w:rPr>
          <w:rFonts w:ascii="Museo 500" w:hAnsi="Museo 500"/>
          <w:sz w:val="24"/>
          <w:szCs w:val="24"/>
        </w:rPr>
      </w:pPr>
      <w:r>
        <w:rPr>
          <w:rFonts w:ascii="Museo 500" w:hAnsi="Museo 500"/>
          <w:sz w:val="24"/>
          <w:szCs w:val="24"/>
        </w:rPr>
        <w:t>Physical or verbal abuse of any visitors, staff, guests, contractors, or visiting classes.</w:t>
      </w:r>
    </w:p>
    <w:p w:rsidR="002D3D4E" w:rsidRDefault="002D3D4E" w:rsidP="002D3D4E">
      <w:pPr>
        <w:pStyle w:val="ListParagraph"/>
        <w:numPr>
          <w:ilvl w:val="0"/>
          <w:numId w:val="5"/>
        </w:numPr>
        <w:rPr>
          <w:rFonts w:ascii="Museo 500" w:hAnsi="Museo 500"/>
          <w:sz w:val="24"/>
          <w:szCs w:val="24"/>
        </w:rPr>
      </w:pPr>
      <w:r>
        <w:rPr>
          <w:rFonts w:ascii="Museo 500" w:hAnsi="Museo 500"/>
          <w:sz w:val="24"/>
          <w:szCs w:val="24"/>
        </w:rPr>
        <w:t>Verbal comments related to gender, sexual orientation, disability, physical appearance, body size, race, religion, or national origin.</w:t>
      </w:r>
    </w:p>
    <w:p w:rsidR="002D3D4E" w:rsidRDefault="002D3D4E" w:rsidP="002D3D4E">
      <w:pPr>
        <w:pStyle w:val="ListParagraph"/>
        <w:numPr>
          <w:ilvl w:val="0"/>
          <w:numId w:val="5"/>
        </w:numPr>
        <w:rPr>
          <w:rFonts w:ascii="Museo 500" w:hAnsi="Museo 500"/>
          <w:sz w:val="24"/>
          <w:szCs w:val="24"/>
        </w:rPr>
      </w:pPr>
      <w:r>
        <w:rPr>
          <w:rFonts w:ascii="Museo 500" w:hAnsi="Museo 500"/>
          <w:sz w:val="24"/>
          <w:szCs w:val="24"/>
        </w:rPr>
        <w:t>Unwelcome physical contact.</w:t>
      </w:r>
    </w:p>
    <w:p w:rsidR="002D3D4E" w:rsidRDefault="002D3D4E" w:rsidP="002D3D4E">
      <w:pPr>
        <w:pStyle w:val="ListParagraph"/>
        <w:numPr>
          <w:ilvl w:val="0"/>
          <w:numId w:val="5"/>
        </w:numPr>
        <w:rPr>
          <w:rFonts w:ascii="Museo 500" w:hAnsi="Museo 500"/>
          <w:sz w:val="24"/>
          <w:szCs w:val="24"/>
        </w:rPr>
      </w:pPr>
      <w:r>
        <w:rPr>
          <w:rFonts w:ascii="Museo 500" w:hAnsi="Museo 500"/>
          <w:sz w:val="24"/>
          <w:szCs w:val="24"/>
        </w:rPr>
        <w:t>Threatening or stalking any visitors, staff, guests, contractors, or visiting classes.</w:t>
      </w:r>
    </w:p>
    <w:p w:rsidR="009617A4" w:rsidRDefault="009617A4" w:rsidP="002D3D4E">
      <w:pPr>
        <w:pStyle w:val="ListParagraph"/>
        <w:numPr>
          <w:ilvl w:val="0"/>
          <w:numId w:val="5"/>
        </w:numPr>
        <w:rPr>
          <w:rFonts w:ascii="Museo 500" w:hAnsi="Museo 500"/>
          <w:sz w:val="24"/>
          <w:szCs w:val="24"/>
        </w:rPr>
      </w:pPr>
      <w:r>
        <w:rPr>
          <w:rFonts w:ascii="Museo 500" w:hAnsi="Museo 500"/>
          <w:sz w:val="24"/>
          <w:szCs w:val="24"/>
        </w:rPr>
        <w:t>Inappropriate use of nudity and/or sexual images on SSSC grounds.</w:t>
      </w:r>
    </w:p>
    <w:p w:rsidR="00DA6900" w:rsidRPr="00DA6900" w:rsidRDefault="00DA6900" w:rsidP="009617A4">
      <w:pPr>
        <w:rPr>
          <w:rFonts w:ascii="Museo 500" w:hAnsi="Museo 500"/>
          <w:sz w:val="16"/>
          <w:szCs w:val="16"/>
        </w:rPr>
      </w:pPr>
      <w:r w:rsidRPr="00DA6900">
        <w:rPr>
          <w:rFonts w:ascii="Museo 500" w:hAnsi="Museo 500"/>
          <w:sz w:val="16"/>
          <w:szCs w:val="16"/>
        </w:rPr>
        <w:t>For more information, including definitions of unacceptable behaviors, procedures, and what happens after a report is made, please refer to the SSSC Behavioral Misconduct Policy. This policy is available in the Business Office</w:t>
      </w:r>
      <w:r>
        <w:rPr>
          <w:rFonts w:ascii="Museo 500" w:hAnsi="Museo 500"/>
          <w:sz w:val="16"/>
          <w:szCs w:val="16"/>
        </w:rPr>
        <w:t>.</w:t>
      </w:r>
    </w:p>
    <w:p w:rsidR="00DA6900" w:rsidRPr="00DA6900" w:rsidRDefault="00DA6900" w:rsidP="009617A4">
      <w:pPr>
        <w:rPr>
          <w:rFonts w:ascii="Museo 500" w:hAnsi="Museo 500"/>
        </w:rPr>
      </w:pPr>
      <w:r w:rsidRPr="00DA6900">
        <w:rPr>
          <w:rFonts w:ascii="Museo 500" w:hAnsi="Museo 500"/>
        </w:rPr>
        <w:t>If you experience or observe behavioral misconduct, you are not required to disclose the misconduct, but it is strongly encouraged that you tell someone and seek guidance. If you feel uncomfortable confiding in your supervisor, below is a list of contacts that you can use</w:t>
      </w:r>
      <w:r>
        <w:rPr>
          <w:rFonts w:ascii="Museo 500" w:hAnsi="Museo 500"/>
        </w:rPr>
        <w:t>.</w:t>
      </w:r>
      <w:bookmarkStart w:id="2" w:name="_GoBack"/>
      <w:bookmarkEnd w:id="2"/>
    </w:p>
    <w:p w:rsidR="009617A4" w:rsidRDefault="009617A4" w:rsidP="009617A4">
      <w:pPr>
        <w:rPr>
          <w:rFonts w:ascii="Museo 500" w:hAnsi="Museo 500"/>
          <w:sz w:val="24"/>
          <w:szCs w:val="24"/>
        </w:rPr>
      </w:pPr>
      <w:r>
        <w:rPr>
          <w:rFonts w:ascii="Museo 500" w:hAnsi="Museo 500"/>
          <w:sz w:val="24"/>
          <w:szCs w:val="24"/>
        </w:rPr>
        <w:t>Resources</w:t>
      </w:r>
    </w:p>
    <w:p w:rsidR="009617A4" w:rsidRDefault="009617A4" w:rsidP="00DA6900">
      <w:pPr>
        <w:spacing w:line="240" w:lineRule="auto"/>
        <w:contextualSpacing/>
        <w:rPr>
          <w:rFonts w:ascii="Museo 500" w:hAnsi="Museo 500"/>
          <w:b/>
          <w:sz w:val="24"/>
          <w:szCs w:val="24"/>
        </w:rPr>
      </w:pPr>
      <w:r>
        <w:rPr>
          <w:rFonts w:ascii="Museo 500" w:hAnsi="Museo 500"/>
          <w:b/>
          <w:sz w:val="24"/>
          <w:szCs w:val="24"/>
        </w:rPr>
        <w:t>In case of emergency, dial 911</w:t>
      </w:r>
    </w:p>
    <w:p w:rsidR="009617A4" w:rsidRDefault="009617A4" w:rsidP="00DA6900">
      <w:pPr>
        <w:spacing w:line="240" w:lineRule="auto"/>
        <w:contextualSpacing/>
        <w:rPr>
          <w:rFonts w:ascii="Museo 500" w:hAnsi="Museo 500" w:cs="Times New Roman"/>
          <w:w w:val="85"/>
          <w:sz w:val="24"/>
          <w:szCs w:val="24"/>
        </w:rPr>
      </w:pPr>
      <w:r>
        <w:rPr>
          <w:rFonts w:ascii="Museo 500" w:hAnsi="Museo 500"/>
          <w:sz w:val="24"/>
          <w:szCs w:val="24"/>
        </w:rPr>
        <w:t xml:space="preserve">For 24-hour confidential, one-on-one crisis support, contact the National Sexual Assault Hotline, </w:t>
      </w:r>
      <w:r w:rsidRPr="009617A4">
        <w:rPr>
          <w:rFonts w:ascii="Museo 500" w:hAnsi="Museo 500" w:cs="Times New Roman"/>
          <w:spacing w:val="-1"/>
          <w:w w:val="107"/>
          <w:sz w:val="24"/>
          <w:szCs w:val="24"/>
        </w:rPr>
        <w:t>1.800.656.4673</w:t>
      </w:r>
      <w:r>
        <w:rPr>
          <w:rFonts w:ascii="Museo 500" w:hAnsi="Museo 500" w:cs="Times New Roman"/>
          <w:spacing w:val="-1"/>
          <w:w w:val="107"/>
          <w:sz w:val="24"/>
          <w:szCs w:val="24"/>
        </w:rPr>
        <w:t xml:space="preserve">, </w:t>
      </w:r>
      <w:hyperlink r:id="rId7" w:history="1">
        <w:r w:rsidRPr="00B1694F">
          <w:rPr>
            <w:rStyle w:val="Hyperlink"/>
            <w:rFonts w:ascii="Museo 500" w:hAnsi="Museo 500" w:cs="Times New Roman"/>
            <w:sz w:val="24"/>
            <w:szCs w:val="24"/>
          </w:rPr>
          <w:t>https://rainn.org/get-help/national-sexual-assault-hotline/</w:t>
        </w:r>
      </w:hyperlink>
    </w:p>
    <w:p w:rsidR="009617A4" w:rsidRDefault="009617A4" w:rsidP="00DA6900">
      <w:pPr>
        <w:spacing w:line="240" w:lineRule="auto"/>
        <w:contextualSpacing/>
        <w:rPr>
          <w:rFonts w:ascii="Museo 500" w:hAnsi="Museo 500"/>
          <w:sz w:val="24"/>
          <w:szCs w:val="24"/>
        </w:rPr>
      </w:pPr>
      <w:r>
        <w:rPr>
          <w:rFonts w:ascii="Museo 500" w:hAnsi="Museo 500"/>
          <w:sz w:val="24"/>
          <w:szCs w:val="24"/>
        </w:rPr>
        <w:t>Sitka Police Department, non-emergency – (907)747-3245</w:t>
      </w:r>
    </w:p>
    <w:p w:rsidR="009617A4" w:rsidRDefault="009617A4" w:rsidP="00DA6900">
      <w:pPr>
        <w:spacing w:line="240" w:lineRule="auto"/>
        <w:contextualSpacing/>
        <w:rPr>
          <w:rFonts w:ascii="Museo 500" w:hAnsi="Museo 500"/>
          <w:sz w:val="24"/>
          <w:szCs w:val="24"/>
        </w:rPr>
      </w:pPr>
      <w:r>
        <w:rPr>
          <w:rFonts w:ascii="Museo 500" w:hAnsi="Museo 500"/>
          <w:sz w:val="24"/>
          <w:szCs w:val="24"/>
        </w:rPr>
        <w:t>SSSC Finance Director/HR – (907)747-8878, ext. 4</w:t>
      </w:r>
    </w:p>
    <w:p w:rsidR="009617A4" w:rsidRDefault="009617A4" w:rsidP="00DA6900">
      <w:pPr>
        <w:spacing w:line="240" w:lineRule="auto"/>
        <w:contextualSpacing/>
        <w:rPr>
          <w:rFonts w:ascii="Museo 500" w:hAnsi="Museo 500"/>
          <w:sz w:val="24"/>
          <w:szCs w:val="24"/>
        </w:rPr>
      </w:pPr>
      <w:r>
        <w:rPr>
          <w:rFonts w:ascii="Museo 500" w:hAnsi="Museo 500"/>
          <w:sz w:val="24"/>
          <w:szCs w:val="24"/>
        </w:rPr>
        <w:t>SSSC Executive Director – (907)747-8878, ext. 5</w:t>
      </w:r>
    </w:p>
    <w:p w:rsidR="009617A4" w:rsidRPr="009617A4" w:rsidRDefault="000B037B" w:rsidP="00DA6900">
      <w:pPr>
        <w:spacing w:line="240" w:lineRule="auto"/>
        <w:contextualSpacing/>
        <w:rPr>
          <w:rFonts w:ascii="Museo 500" w:hAnsi="Museo 500"/>
          <w:sz w:val="24"/>
          <w:szCs w:val="24"/>
        </w:rPr>
      </w:pPr>
      <w:r>
        <w:rPr>
          <w:rFonts w:ascii="Museo 500" w:hAnsi="Museo 500"/>
          <w:sz w:val="24"/>
          <w:szCs w:val="24"/>
        </w:rPr>
        <w:t xml:space="preserve">SSSC </w:t>
      </w:r>
      <w:r w:rsidR="000505CB">
        <w:rPr>
          <w:rFonts w:ascii="Museo 500" w:hAnsi="Museo 500"/>
          <w:sz w:val="24"/>
          <w:szCs w:val="24"/>
        </w:rPr>
        <w:t xml:space="preserve">Board President Trish White </w:t>
      </w:r>
      <w:r w:rsidR="00812B9A">
        <w:rPr>
          <w:rFonts w:ascii="Museo 500" w:hAnsi="Museo 500"/>
          <w:sz w:val="24"/>
          <w:szCs w:val="24"/>
        </w:rPr>
        <w:t>–</w:t>
      </w:r>
      <w:r w:rsidR="000505CB">
        <w:rPr>
          <w:rFonts w:ascii="Museo 500" w:hAnsi="Museo 500"/>
          <w:sz w:val="24"/>
          <w:szCs w:val="24"/>
        </w:rPr>
        <w:t xml:space="preserve"> </w:t>
      </w:r>
      <w:r w:rsidR="00812B9A">
        <w:rPr>
          <w:rFonts w:ascii="Museo 500" w:hAnsi="Museo 500"/>
          <w:sz w:val="24"/>
          <w:szCs w:val="24"/>
        </w:rPr>
        <w:t>(907)738-5976</w:t>
      </w:r>
    </w:p>
    <w:sectPr w:rsidR="009617A4" w:rsidRPr="009617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A55" w:rsidRDefault="00171A55" w:rsidP="000B037B">
      <w:pPr>
        <w:spacing w:after="0" w:line="240" w:lineRule="auto"/>
      </w:pPr>
      <w:r>
        <w:separator/>
      </w:r>
    </w:p>
  </w:endnote>
  <w:endnote w:type="continuationSeparator" w:id="0">
    <w:p w:rsidR="00171A55" w:rsidRDefault="00171A55" w:rsidP="000B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5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A55" w:rsidRDefault="00171A55" w:rsidP="000B037B">
      <w:pPr>
        <w:spacing w:after="0" w:line="240" w:lineRule="auto"/>
      </w:pPr>
      <w:r>
        <w:separator/>
      </w:r>
    </w:p>
  </w:footnote>
  <w:footnote w:type="continuationSeparator" w:id="0">
    <w:p w:rsidR="00171A55" w:rsidRDefault="00171A55" w:rsidP="000B0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37B" w:rsidRDefault="000B037B" w:rsidP="000B037B">
    <w:pPr>
      <w:pStyle w:val="Header"/>
      <w:jc w:val="right"/>
    </w:pPr>
    <w:r>
      <w:rPr>
        <w:noProof/>
      </w:rPr>
      <w:drawing>
        <wp:inline distT="0" distB="0" distL="0" distR="0">
          <wp:extent cx="571500" cy="5170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SCtransparent_notype.png"/>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575861" cy="5209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202E4"/>
    <w:multiLevelType w:val="hybridMultilevel"/>
    <w:tmpl w:val="0ABE6072"/>
    <w:lvl w:ilvl="0" w:tplc="79AA0FB6">
      <w:numFmt w:val="bullet"/>
      <w:lvlText w:val="•"/>
      <w:lvlJc w:val="left"/>
      <w:pPr>
        <w:ind w:left="940" w:hanging="328"/>
      </w:pPr>
      <w:rPr>
        <w:rFonts w:hint="default"/>
        <w:w w:val="105"/>
      </w:rPr>
    </w:lvl>
    <w:lvl w:ilvl="1" w:tplc="1CC2C806">
      <w:start w:val="1"/>
      <w:numFmt w:val="decimal"/>
      <w:lvlText w:val="%2)"/>
      <w:lvlJc w:val="left"/>
      <w:pPr>
        <w:ind w:left="975" w:hanging="329"/>
      </w:pPr>
      <w:rPr>
        <w:rFonts w:ascii="Arial" w:eastAsia="Arial" w:hAnsi="Arial" w:cs="Arial" w:hint="default"/>
        <w:spacing w:val="-1"/>
        <w:w w:val="107"/>
        <w:sz w:val="19"/>
        <w:szCs w:val="19"/>
      </w:rPr>
    </w:lvl>
    <w:lvl w:ilvl="2" w:tplc="26C82644">
      <w:numFmt w:val="bullet"/>
      <w:lvlText w:val="•"/>
      <w:lvlJc w:val="left"/>
      <w:pPr>
        <w:ind w:left="1891" w:hanging="329"/>
      </w:pPr>
      <w:rPr>
        <w:rFonts w:hint="default"/>
      </w:rPr>
    </w:lvl>
    <w:lvl w:ilvl="3" w:tplc="57B8A63E">
      <w:numFmt w:val="bullet"/>
      <w:lvlText w:val="•"/>
      <w:lvlJc w:val="left"/>
      <w:pPr>
        <w:ind w:left="2802" w:hanging="329"/>
      </w:pPr>
      <w:rPr>
        <w:rFonts w:hint="default"/>
      </w:rPr>
    </w:lvl>
    <w:lvl w:ilvl="4" w:tplc="437C7D44">
      <w:numFmt w:val="bullet"/>
      <w:lvlText w:val="•"/>
      <w:lvlJc w:val="left"/>
      <w:pPr>
        <w:ind w:left="3713" w:hanging="329"/>
      </w:pPr>
      <w:rPr>
        <w:rFonts w:hint="default"/>
      </w:rPr>
    </w:lvl>
    <w:lvl w:ilvl="5" w:tplc="095A3402">
      <w:numFmt w:val="bullet"/>
      <w:lvlText w:val="•"/>
      <w:lvlJc w:val="left"/>
      <w:pPr>
        <w:ind w:left="4624" w:hanging="329"/>
      </w:pPr>
      <w:rPr>
        <w:rFonts w:hint="default"/>
      </w:rPr>
    </w:lvl>
    <w:lvl w:ilvl="6" w:tplc="AFD8857E">
      <w:numFmt w:val="bullet"/>
      <w:lvlText w:val="•"/>
      <w:lvlJc w:val="left"/>
      <w:pPr>
        <w:ind w:left="5535" w:hanging="329"/>
      </w:pPr>
      <w:rPr>
        <w:rFonts w:hint="default"/>
      </w:rPr>
    </w:lvl>
    <w:lvl w:ilvl="7" w:tplc="D9DA2222">
      <w:numFmt w:val="bullet"/>
      <w:lvlText w:val="•"/>
      <w:lvlJc w:val="left"/>
      <w:pPr>
        <w:ind w:left="6446" w:hanging="329"/>
      </w:pPr>
      <w:rPr>
        <w:rFonts w:hint="default"/>
      </w:rPr>
    </w:lvl>
    <w:lvl w:ilvl="8" w:tplc="CA7EC186">
      <w:numFmt w:val="bullet"/>
      <w:lvlText w:val="•"/>
      <w:lvlJc w:val="left"/>
      <w:pPr>
        <w:ind w:left="7357" w:hanging="329"/>
      </w:pPr>
      <w:rPr>
        <w:rFonts w:hint="default"/>
      </w:rPr>
    </w:lvl>
  </w:abstractNum>
  <w:abstractNum w:abstractNumId="1" w15:restartNumberingAfterBreak="0">
    <w:nsid w:val="3BB30F13"/>
    <w:multiLevelType w:val="hybridMultilevel"/>
    <w:tmpl w:val="EFC2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91B50"/>
    <w:multiLevelType w:val="hybridMultilevel"/>
    <w:tmpl w:val="EA8A4292"/>
    <w:lvl w:ilvl="0" w:tplc="567670D6">
      <w:numFmt w:val="bullet"/>
      <w:lvlText w:val="•"/>
      <w:lvlJc w:val="left"/>
      <w:pPr>
        <w:ind w:left="885" w:hanging="323"/>
      </w:pPr>
      <w:rPr>
        <w:rFonts w:hint="default"/>
        <w:w w:val="107"/>
      </w:rPr>
    </w:lvl>
    <w:lvl w:ilvl="1" w:tplc="4C98B318">
      <w:numFmt w:val="bullet"/>
      <w:lvlText w:val="•"/>
      <w:lvlJc w:val="left"/>
      <w:pPr>
        <w:ind w:left="1048" w:hanging="328"/>
      </w:pPr>
      <w:rPr>
        <w:rFonts w:ascii="Arial" w:eastAsia="Arial" w:hAnsi="Arial" w:cs="Arial" w:hint="default"/>
        <w:w w:val="106"/>
        <w:sz w:val="19"/>
        <w:szCs w:val="19"/>
      </w:rPr>
    </w:lvl>
    <w:lvl w:ilvl="2" w:tplc="30CA2F36">
      <w:numFmt w:val="bullet"/>
      <w:lvlText w:val="•"/>
      <w:lvlJc w:val="left"/>
      <w:pPr>
        <w:ind w:left="1944" w:hanging="328"/>
      </w:pPr>
      <w:rPr>
        <w:rFonts w:hint="default"/>
      </w:rPr>
    </w:lvl>
    <w:lvl w:ilvl="3" w:tplc="B5169E1E">
      <w:numFmt w:val="bullet"/>
      <w:lvlText w:val="•"/>
      <w:lvlJc w:val="left"/>
      <w:pPr>
        <w:ind w:left="2848" w:hanging="328"/>
      </w:pPr>
      <w:rPr>
        <w:rFonts w:hint="default"/>
      </w:rPr>
    </w:lvl>
    <w:lvl w:ilvl="4" w:tplc="57BE7450">
      <w:numFmt w:val="bullet"/>
      <w:lvlText w:val="•"/>
      <w:lvlJc w:val="left"/>
      <w:pPr>
        <w:ind w:left="3753" w:hanging="328"/>
      </w:pPr>
      <w:rPr>
        <w:rFonts w:hint="default"/>
      </w:rPr>
    </w:lvl>
    <w:lvl w:ilvl="5" w:tplc="A7BA114A">
      <w:numFmt w:val="bullet"/>
      <w:lvlText w:val="•"/>
      <w:lvlJc w:val="left"/>
      <w:pPr>
        <w:ind w:left="4657" w:hanging="328"/>
      </w:pPr>
      <w:rPr>
        <w:rFonts w:hint="default"/>
      </w:rPr>
    </w:lvl>
    <w:lvl w:ilvl="6" w:tplc="808C1444">
      <w:numFmt w:val="bullet"/>
      <w:lvlText w:val="•"/>
      <w:lvlJc w:val="left"/>
      <w:pPr>
        <w:ind w:left="5562" w:hanging="328"/>
      </w:pPr>
      <w:rPr>
        <w:rFonts w:hint="default"/>
      </w:rPr>
    </w:lvl>
    <w:lvl w:ilvl="7" w:tplc="FACC2536">
      <w:numFmt w:val="bullet"/>
      <w:lvlText w:val="•"/>
      <w:lvlJc w:val="left"/>
      <w:pPr>
        <w:ind w:left="6466" w:hanging="328"/>
      </w:pPr>
      <w:rPr>
        <w:rFonts w:hint="default"/>
      </w:rPr>
    </w:lvl>
    <w:lvl w:ilvl="8" w:tplc="D36C61C0">
      <w:numFmt w:val="bullet"/>
      <w:lvlText w:val="•"/>
      <w:lvlJc w:val="left"/>
      <w:pPr>
        <w:ind w:left="7371" w:hanging="328"/>
      </w:pPr>
      <w:rPr>
        <w:rFonts w:hint="default"/>
      </w:rPr>
    </w:lvl>
  </w:abstractNum>
  <w:abstractNum w:abstractNumId="3" w15:restartNumberingAfterBreak="0">
    <w:nsid w:val="6F4F0BFF"/>
    <w:multiLevelType w:val="hybridMultilevel"/>
    <w:tmpl w:val="F3384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5F5F0A"/>
    <w:multiLevelType w:val="hybridMultilevel"/>
    <w:tmpl w:val="864E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4E"/>
    <w:rsid w:val="000505CB"/>
    <w:rsid w:val="000B037B"/>
    <w:rsid w:val="00171A55"/>
    <w:rsid w:val="002D3D4E"/>
    <w:rsid w:val="005B60FA"/>
    <w:rsid w:val="0061747B"/>
    <w:rsid w:val="00812B9A"/>
    <w:rsid w:val="009617A4"/>
    <w:rsid w:val="00D92B81"/>
    <w:rsid w:val="00DA6900"/>
    <w:rsid w:val="00F30AE2"/>
    <w:rsid w:val="00F8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B0ED7"/>
  <w15:chartTrackingRefBased/>
  <w15:docId w15:val="{D5090C08-2AD9-463B-96FD-922404C0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D3D4E"/>
    <w:pPr>
      <w:ind w:left="720"/>
      <w:contextualSpacing/>
    </w:pPr>
  </w:style>
  <w:style w:type="paragraph" w:styleId="BodyText">
    <w:name w:val="Body Text"/>
    <w:basedOn w:val="Normal"/>
    <w:link w:val="BodyTextChar"/>
    <w:uiPriority w:val="1"/>
    <w:qFormat/>
    <w:rsid w:val="002D3D4E"/>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2D3D4E"/>
    <w:rPr>
      <w:rFonts w:ascii="Arial" w:eastAsia="Arial" w:hAnsi="Arial" w:cs="Arial"/>
      <w:sz w:val="19"/>
      <w:szCs w:val="19"/>
    </w:rPr>
  </w:style>
  <w:style w:type="character" w:styleId="Hyperlink">
    <w:name w:val="Hyperlink"/>
    <w:basedOn w:val="DefaultParagraphFont"/>
    <w:uiPriority w:val="99"/>
    <w:unhideWhenUsed/>
    <w:rsid w:val="009617A4"/>
    <w:rPr>
      <w:color w:val="0563C1" w:themeColor="hyperlink"/>
      <w:u w:val="single"/>
    </w:rPr>
  </w:style>
  <w:style w:type="character" w:styleId="UnresolvedMention">
    <w:name w:val="Unresolved Mention"/>
    <w:basedOn w:val="DefaultParagraphFont"/>
    <w:uiPriority w:val="99"/>
    <w:semiHidden/>
    <w:unhideWhenUsed/>
    <w:rsid w:val="009617A4"/>
    <w:rPr>
      <w:color w:val="808080"/>
      <w:shd w:val="clear" w:color="auto" w:fill="E6E6E6"/>
    </w:rPr>
  </w:style>
  <w:style w:type="paragraph" w:styleId="Header">
    <w:name w:val="header"/>
    <w:basedOn w:val="Normal"/>
    <w:link w:val="HeaderChar"/>
    <w:uiPriority w:val="99"/>
    <w:unhideWhenUsed/>
    <w:rsid w:val="000B0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37B"/>
  </w:style>
  <w:style w:type="paragraph" w:styleId="Footer">
    <w:name w:val="footer"/>
    <w:basedOn w:val="Normal"/>
    <w:link w:val="FooterChar"/>
    <w:uiPriority w:val="99"/>
    <w:unhideWhenUsed/>
    <w:rsid w:val="000B0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ainn.org/get-help/national-sexual-assault-hot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McClung</dc:creator>
  <cp:keywords/>
  <dc:description/>
  <cp:lastModifiedBy>Sandra McClung</cp:lastModifiedBy>
  <cp:revision>5</cp:revision>
  <dcterms:created xsi:type="dcterms:W3CDTF">2018-03-29T20:59:00Z</dcterms:created>
  <dcterms:modified xsi:type="dcterms:W3CDTF">2018-04-13T20:14:00Z</dcterms:modified>
</cp:coreProperties>
</file>