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Προεπιλογή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Villa Sophie is a newly built, modern holiday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accommodation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of 210 sq.m, in Kalamaki, Zakynthos and can accommodate up to 6 people.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It offers maximum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comfort, luxury and privacy and is located in a fenced area with a private entrance and parking spaces.</w:t>
      </w:r>
    </w:p>
    <w:p>
      <w:pPr>
        <w:pStyle w:val="Προεπιλογή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The i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nterior of the villa has been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designed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and furnished with special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care to every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detail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so as to spoil and satisfy even the most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demanding visitor. The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vi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lla has a very spacious, bright living room with modern,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elegant furniture, large flat-screen TV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with satellite and cable channels, dining area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, air -conditioning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and a fully equipped kitchen with all modern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appliances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. It also consists of 3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en-suite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bedrooms. The first bedroom with a double bed while the others with twin beds each. All bedrooms have their own TV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with satellite and cable channels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and air-conditioning.</w:t>
      </w:r>
    </w:p>
    <w:p>
      <w:pPr>
        <w:pStyle w:val="Προεπιλογή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The outdoor area of </w:t>
      </w:r>
      <w:r>
        <w:rPr>
          <w:rFonts w:ascii="Times New Roman" w:hAnsi="Times New Roman" w:hint="default"/>
          <w:outline w:val="0"/>
          <w:color w:val="1f2024"/>
          <w:shd w:val="clear" w:color="auto" w:fill="f8f8f9"/>
          <w:rtl w:val="0"/>
          <w:lang w:val="es-ES_tradnl"/>
          <w14:textFill>
            <w14:solidFill>
              <w14:srgbClr w14:val="202124"/>
            </w14:solidFill>
          </w14:textFill>
        </w:rPr>
        <w:t>​​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the villa is a great advantage as it has a beautiful, very comfortable, lush garden, swimming pool with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sun beds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to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soak up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the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sun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  <w:t xml:space="preserve">in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the comfort of your holiday home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and is the ideal environment for unique, private moments with friends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and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family. The variety of facilities and services available, guarantee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s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a perfect experience of staying in one of the most beautiful areas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on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the island.</w:t>
      </w:r>
    </w:p>
    <w:p>
      <w:pPr>
        <w:pStyle w:val="Προεπιλογή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v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illa is located in a quiet area but just a few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metres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from the cent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re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of the tourist resort with a variety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of r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fr-FR"/>
          <w14:textFill>
            <w14:solidFill>
              <w14:srgbClr w14:val="202124"/>
            </w14:solidFill>
          </w14:textFill>
        </w:rPr>
        <w:t>estaurants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, bars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and tourist shops.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Προεπιλογή"/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sandy beach of Kalamaki with its calm and shallow waters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>,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an ideal choice for all ages and suitable for families with young children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is also within walking distance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14:textFill>
            <w14:solidFill>
              <w14:srgbClr w14:val="202124"/>
            </w14:solidFill>
          </w14:textFill>
        </w:rPr>
        <w:t>.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f2024"/>
          <w:shd w:val="clear" w:color="auto" w:fill="f8f8f9"/>
          <w:rtl w:val="0"/>
          <w:lang w:val="en-US"/>
          <w14:textFill>
            <w14:solidFill>
              <w14:srgbClr w14:val="202124"/>
            </w14:solidFill>
          </w14:textFill>
        </w:rPr>
        <w:t xml:space="preserve">It is the nesting place for caretta-caretta sea turtle and thus is a protected area by the National Marine park.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