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D798" w14:textId="1ED168C6" w:rsidR="00515B3A" w:rsidRDefault="00106E49" w:rsidP="00106E49">
      <w:pPr>
        <w:spacing w:after="120"/>
        <w:jc w:val="right"/>
        <w:rPr>
          <w:rFonts w:ascii="Open Sans" w:hAnsi="Open Sans" w:cs="Open Sans"/>
          <w:sz w:val="20"/>
        </w:rPr>
      </w:pPr>
      <w:r>
        <w:rPr>
          <w:rFonts w:ascii="Open Sans" w:hAnsi="Open Sans" w:cs="Open Sans"/>
          <w:sz w:val="20"/>
        </w:rPr>
        <w:t>Name of Publisher:  ________________________________</w:t>
      </w:r>
    </w:p>
    <w:p w14:paraId="3D9A84DD" w14:textId="32E80DA5" w:rsidR="00106E49" w:rsidRDefault="00106E49" w:rsidP="00106E49">
      <w:pPr>
        <w:spacing w:after="120"/>
        <w:jc w:val="right"/>
        <w:rPr>
          <w:rFonts w:ascii="Open Sans" w:hAnsi="Open Sans" w:cs="Open Sans"/>
          <w:sz w:val="20"/>
        </w:rPr>
      </w:pPr>
      <w:r>
        <w:rPr>
          <w:rFonts w:ascii="Open Sans" w:hAnsi="Open Sans" w:cs="Open Sans"/>
          <w:sz w:val="20"/>
        </w:rPr>
        <w:t>Date Submitted:  ________________________________</w:t>
      </w:r>
    </w:p>
    <w:p w14:paraId="075792E0" w14:textId="77777777" w:rsidR="00106E49" w:rsidRDefault="00106E49" w:rsidP="00106E49">
      <w:pPr>
        <w:spacing w:after="0"/>
        <w:jc w:val="center"/>
        <w:rPr>
          <w:rFonts w:ascii="PermianSlabSerifTypeface" w:hAnsi="PermianSlabSerifTypeface"/>
          <w:b/>
          <w:sz w:val="32"/>
        </w:rPr>
      </w:pPr>
    </w:p>
    <w:p w14:paraId="4252C232" w14:textId="0B604584" w:rsidR="00E64981" w:rsidRPr="00E64981" w:rsidRDefault="00E64981" w:rsidP="00106E49">
      <w:pPr>
        <w:spacing w:after="0"/>
        <w:jc w:val="center"/>
        <w:rPr>
          <w:rFonts w:ascii="PermianSlabSerifTypeface" w:hAnsi="PermianSlabSerifTypeface"/>
          <w:b/>
          <w:sz w:val="32"/>
        </w:rPr>
      </w:pPr>
      <w:r w:rsidRPr="00E64981">
        <w:rPr>
          <w:rFonts w:ascii="PermianSlabSerifTypeface" w:hAnsi="PermianSlabSerifTypeface"/>
          <w:b/>
          <w:sz w:val="32"/>
        </w:rPr>
        <w:t>Section B</w:t>
      </w:r>
    </w:p>
    <w:p w14:paraId="7BF0C2CA" w14:textId="77777777" w:rsidR="00E64981" w:rsidRPr="00E64981" w:rsidRDefault="00E64981" w:rsidP="00106E49">
      <w:pPr>
        <w:spacing w:after="0"/>
        <w:jc w:val="center"/>
        <w:rPr>
          <w:rFonts w:ascii="PermianSlabSerifTypeface" w:hAnsi="PermianSlabSerifTypeface"/>
          <w:b/>
          <w:sz w:val="32"/>
        </w:rPr>
      </w:pPr>
      <w:r w:rsidRPr="00E64981">
        <w:rPr>
          <w:rFonts w:ascii="PermianSlabSerifTypeface" w:hAnsi="PermianSlabSerifTypeface"/>
          <w:b/>
          <w:sz w:val="32"/>
        </w:rPr>
        <w:t>Categories to be Bid</w:t>
      </w:r>
    </w:p>
    <w:p w14:paraId="058E0679" w14:textId="07CEB5FF" w:rsidR="00515B3A" w:rsidRPr="00502F28" w:rsidRDefault="00E64981" w:rsidP="00502F28">
      <w:pPr>
        <w:spacing w:after="0"/>
        <w:jc w:val="center"/>
        <w:rPr>
          <w:rFonts w:ascii="PermianSlabSerifTypeface" w:hAnsi="PermianSlabSerifTypeface" w:cs="Open Sans"/>
          <w:sz w:val="28"/>
          <w:szCs w:val="28"/>
        </w:rPr>
      </w:pPr>
      <w:r w:rsidRPr="00E64981">
        <w:rPr>
          <w:rFonts w:ascii="PermianSlabSerifTypeface" w:hAnsi="PermianSlabSerifTypeface"/>
          <w:b/>
          <w:sz w:val="32"/>
        </w:rPr>
        <w:t>Intent to Bid Due November 4, 2021</w:t>
      </w:r>
      <w:r>
        <w:rPr>
          <w:b/>
          <w:sz w:val="32"/>
        </w:rPr>
        <w:t xml:space="preserve"> </w:t>
      </w:r>
      <w:hyperlink r:id="rId9" w:history="1">
        <w:r w:rsidR="006C52F4">
          <w:rPr>
            <w:rStyle w:val="Hyperlink"/>
            <w:b/>
          </w:rPr>
          <w:t>Submit Here</w:t>
        </w:r>
      </w:hyperlink>
      <w:r>
        <w:rPr>
          <w:b/>
          <w:sz w:val="32"/>
        </w:rPr>
        <w:t xml:space="preserve"> </w:t>
      </w:r>
      <w:r w:rsidR="00515B3A" w:rsidRPr="00515B3A">
        <w:rPr>
          <w:rFonts w:ascii="PermianSlabSerifTypeface" w:hAnsi="PermianSlabSerifTypeface" w:cs="Open Sans"/>
          <w:b/>
          <w:bCs/>
          <w:sz w:val="32"/>
        </w:rPr>
        <w:br/>
      </w:r>
    </w:p>
    <w:tbl>
      <w:tblPr>
        <w:tblStyle w:val="TableGrid"/>
        <w:tblW w:w="8198" w:type="dxa"/>
        <w:jc w:val="center"/>
        <w:tblLayout w:type="fixed"/>
        <w:tblLook w:val="04A0" w:firstRow="1" w:lastRow="0" w:firstColumn="1" w:lastColumn="0" w:noHBand="0" w:noVBand="1"/>
      </w:tblPr>
      <w:tblGrid>
        <w:gridCol w:w="2065"/>
        <w:gridCol w:w="4320"/>
        <w:gridCol w:w="1813"/>
      </w:tblGrid>
      <w:tr w:rsidR="00502F28" w:rsidRPr="00502F28" w14:paraId="0E25E481" w14:textId="77777777" w:rsidTr="00502F28">
        <w:trPr>
          <w:jc w:val="center"/>
        </w:trPr>
        <w:tc>
          <w:tcPr>
            <w:tcW w:w="8198" w:type="dxa"/>
            <w:gridSpan w:val="3"/>
            <w:shd w:val="clear" w:color="auto" w:fill="BFBFBF" w:themeFill="background1" w:themeFillShade="BF"/>
            <w:vAlign w:val="center"/>
          </w:tcPr>
          <w:p w14:paraId="6D1307FA" w14:textId="6BDEF156" w:rsidR="00502F28" w:rsidRPr="00502F28" w:rsidRDefault="00502F28" w:rsidP="00502F28">
            <w:pPr>
              <w:pStyle w:val="Heading2"/>
              <w:jc w:val="center"/>
              <w:outlineLvl w:val="1"/>
              <w:rPr>
                <w:rFonts w:ascii="Times New Roman" w:hAnsi="Times New Roman" w:cs="Times New Roman"/>
                <w:b/>
                <w:bCs/>
                <w:sz w:val="24"/>
                <w:szCs w:val="24"/>
              </w:rPr>
            </w:pPr>
            <w:r w:rsidRPr="00502F28">
              <w:rPr>
                <w:rFonts w:ascii="Times New Roman" w:hAnsi="Times New Roman" w:cs="Times New Roman"/>
                <w:b/>
                <w:bCs/>
                <w:color w:val="auto"/>
                <w:sz w:val="24"/>
                <w:szCs w:val="24"/>
              </w:rPr>
              <w:t>Mathematics</w:t>
            </w:r>
          </w:p>
        </w:tc>
      </w:tr>
      <w:tr w:rsidR="00E64981" w:rsidRPr="00502F28" w14:paraId="60CAFEFB" w14:textId="77777777" w:rsidTr="00502F28">
        <w:trPr>
          <w:jc w:val="center"/>
        </w:trPr>
        <w:tc>
          <w:tcPr>
            <w:tcW w:w="2065" w:type="dxa"/>
            <w:vAlign w:val="center"/>
          </w:tcPr>
          <w:p w14:paraId="09D0ACB6" w14:textId="77777777" w:rsidR="00E64981" w:rsidRPr="00502F28" w:rsidRDefault="00E64981" w:rsidP="00502F28">
            <w:pPr>
              <w:jc w:val="center"/>
              <w:rPr>
                <w:b/>
                <w:szCs w:val="24"/>
              </w:rPr>
            </w:pPr>
            <w:r w:rsidRPr="00502F28">
              <w:rPr>
                <w:b/>
                <w:szCs w:val="24"/>
              </w:rPr>
              <w:t>Bid Cat # (course #)</w:t>
            </w:r>
          </w:p>
        </w:tc>
        <w:tc>
          <w:tcPr>
            <w:tcW w:w="4320" w:type="dxa"/>
            <w:vAlign w:val="center"/>
          </w:tcPr>
          <w:p w14:paraId="257E8584" w14:textId="30430397" w:rsidR="00E64981" w:rsidRPr="00502F28" w:rsidRDefault="00502F28" w:rsidP="00502F28">
            <w:pPr>
              <w:pStyle w:val="Heading3"/>
              <w:outlineLvl w:val="2"/>
              <w:rPr>
                <w:rFonts w:ascii="Times New Roman" w:hAnsi="Times New Roman" w:cs="Times New Roman"/>
                <w:b/>
                <w:bCs/>
                <w:color w:val="auto"/>
                <w:sz w:val="20"/>
                <w:szCs w:val="20"/>
              </w:rPr>
            </w:pPr>
            <w:r w:rsidRPr="00502F28">
              <w:rPr>
                <w:rFonts w:ascii="Times New Roman" w:hAnsi="Times New Roman" w:cs="Times New Roman"/>
                <w:b/>
                <w:bCs/>
                <w:color w:val="auto"/>
                <w:sz w:val="20"/>
                <w:szCs w:val="20"/>
              </w:rPr>
              <w:t>Subject/Course Title</w:t>
            </w:r>
          </w:p>
        </w:tc>
        <w:tc>
          <w:tcPr>
            <w:tcW w:w="1813" w:type="dxa"/>
          </w:tcPr>
          <w:p w14:paraId="01D4EE6A" w14:textId="77777777" w:rsidR="00E64981" w:rsidRPr="00502F28" w:rsidRDefault="00E64981" w:rsidP="00733C56">
            <w:pPr>
              <w:pStyle w:val="Heading2"/>
              <w:outlineLvl w:val="1"/>
              <w:rPr>
                <w:rFonts w:ascii="Times New Roman" w:hAnsi="Times New Roman" w:cs="Times New Roman"/>
                <w:sz w:val="24"/>
                <w:szCs w:val="24"/>
              </w:rPr>
            </w:pPr>
          </w:p>
        </w:tc>
      </w:tr>
      <w:tr w:rsidR="00E64981" w:rsidRPr="00502F28" w14:paraId="161EA938" w14:textId="77777777" w:rsidTr="00502F28">
        <w:trPr>
          <w:jc w:val="center"/>
        </w:trPr>
        <w:tc>
          <w:tcPr>
            <w:tcW w:w="2065" w:type="dxa"/>
            <w:vAlign w:val="center"/>
          </w:tcPr>
          <w:p w14:paraId="58FACB2E" w14:textId="77777777" w:rsidR="00E64981" w:rsidRPr="00502F28" w:rsidRDefault="00E64981" w:rsidP="00502F28">
            <w:pPr>
              <w:jc w:val="center"/>
              <w:rPr>
                <w:szCs w:val="24"/>
              </w:rPr>
            </w:pPr>
            <w:r w:rsidRPr="00502F28">
              <w:rPr>
                <w:szCs w:val="24"/>
              </w:rPr>
              <w:t>G02H00</w:t>
            </w:r>
          </w:p>
        </w:tc>
        <w:tc>
          <w:tcPr>
            <w:tcW w:w="4320" w:type="dxa"/>
            <w:vAlign w:val="center"/>
          </w:tcPr>
          <w:p w14:paraId="285193BB"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Algebra I</w:t>
            </w:r>
          </w:p>
        </w:tc>
        <w:tc>
          <w:tcPr>
            <w:tcW w:w="1813" w:type="dxa"/>
          </w:tcPr>
          <w:p w14:paraId="5C9D359D" w14:textId="77777777" w:rsidR="00E64981" w:rsidRPr="00502F28" w:rsidRDefault="00E64981" w:rsidP="00733C56">
            <w:pPr>
              <w:rPr>
                <w:szCs w:val="24"/>
              </w:rPr>
            </w:pPr>
          </w:p>
        </w:tc>
      </w:tr>
      <w:tr w:rsidR="00E64981" w:rsidRPr="00502F28" w14:paraId="380A08BC" w14:textId="77777777" w:rsidTr="00502F28">
        <w:trPr>
          <w:jc w:val="center"/>
        </w:trPr>
        <w:tc>
          <w:tcPr>
            <w:tcW w:w="2065" w:type="dxa"/>
            <w:vAlign w:val="center"/>
          </w:tcPr>
          <w:p w14:paraId="314E9360" w14:textId="77777777" w:rsidR="00E64981" w:rsidRPr="00502F28" w:rsidRDefault="00E64981" w:rsidP="00502F28">
            <w:pPr>
              <w:jc w:val="center"/>
              <w:rPr>
                <w:szCs w:val="24"/>
              </w:rPr>
            </w:pPr>
            <w:r w:rsidRPr="00502F28">
              <w:rPr>
                <w:szCs w:val="24"/>
              </w:rPr>
              <w:t>G02H11</w:t>
            </w:r>
          </w:p>
        </w:tc>
        <w:tc>
          <w:tcPr>
            <w:tcW w:w="4320" w:type="dxa"/>
            <w:vAlign w:val="center"/>
          </w:tcPr>
          <w:p w14:paraId="2E788F09"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Geometry</w:t>
            </w:r>
          </w:p>
        </w:tc>
        <w:tc>
          <w:tcPr>
            <w:tcW w:w="1813" w:type="dxa"/>
          </w:tcPr>
          <w:p w14:paraId="621418D8" w14:textId="77777777" w:rsidR="00E64981" w:rsidRPr="00502F28" w:rsidRDefault="00E64981" w:rsidP="00733C56">
            <w:pPr>
              <w:rPr>
                <w:szCs w:val="24"/>
              </w:rPr>
            </w:pPr>
          </w:p>
        </w:tc>
      </w:tr>
      <w:tr w:rsidR="00E64981" w:rsidRPr="00502F28" w14:paraId="6A566A6E" w14:textId="77777777" w:rsidTr="00502F28">
        <w:trPr>
          <w:jc w:val="center"/>
        </w:trPr>
        <w:tc>
          <w:tcPr>
            <w:tcW w:w="2065" w:type="dxa"/>
            <w:vAlign w:val="center"/>
          </w:tcPr>
          <w:p w14:paraId="73FDEE35" w14:textId="77777777" w:rsidR="00E64981" w:rsidRPr="00502F28" w:rsidRDefault="00E64981" w:rsidP="00502F28">
            <w:pPr>
              <w:jc w:val="center"/>
              <w:rPr>
                <w:szCs w:val="24"/>
              </w:rPr>
            </w:pPr>
            <w:r w:rsidRPr="00502F28">
              <w:rPr>
                <w:szCs w:val="24"/>
              </w:rPr>
              <w:t>G02H05</w:t>
            </w:r>
          </w:p>
        </w:tc>
        <w:tc>
          <w:tcPr>
            <w:tcW w:w="4320" w:type="dxa"/>
            <w:vAlign w:val="center"/>
          </w:tcPr>
          <w:p w14:paraId="6FA86641"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Algebra II</w:t>
            </w:r>
          </w:p>
        </w:tc>
        <w:tc>
          <w:tcPr>
            <w:tcW w:w="1813" w:type="dxa"/>
          </w:tcPr>
          <w:p w14:paraId="2A67C752" w14:textId="77777777" w:rsidR="00E64981" w:rsidRPr="00502F28" w:rsidRDefault="00E64981" w:rsidP="00733C56">
            <w:pPr>
              <w:rPr>
                <w:szCs w:val="24"/>
              </w:rPr>
            </w:pPr>
          </w:p>
        </w:tc>
      </w:tr>
      <w:tr w:rsidR="00E64981" w:rsidRPr="00502F28" w14:paraId="00D84A7B" w14:textId="77777777" w:rsidTr="00502F28">
        <w:trPr>
          <w:jc w:val="center"/>
        </w:trPr>
        <w:tc>
          <w:tcPr>
            <w:tcW w:w="2065" w:type="dxa"/>
            <w:vAlign w:val="center"/>
          </w:tcPr>
          <w:p w14:paraId="103DEF68" w14:textId="77777777" w:rsidR="00E64981" w:rsidRPr="00502F28" w:rsidRDefault="00E64981" w:rsidP="00502F28">
            <w:pPr>
              <w:jc w:val="center"/>
              <w:rPr>
                <w:szCs w:val="24"/>
              </w:rPr>
            </w:pPr>
            <w:r w:rsidRPr="00502F28">
              <w:rPr>
                <w:szCs w:val="24"/>
              </w:rPr>
              <w:t>G02H19</w:t>
            </w:r>
          </w:p>
        </w:tc>
        <w:tc>
          <w:tcPr>
            <w:tcW w:w="4320" w:type="dxa"/>
            <w:vAlign w:val="center"/>
          </w:tcPr>
          <w:p w14:paraId="33161C68"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Integrated Math I</w:t>
            </w:r>
          </w:p>
        </w:tc>
        <w:tc>
          <w:tcPr>
            <w:tcW w:w="1813" w:type="dxa"/>
          </w:tcPr>
          <w:p w14:paraId="724CA163" w14:textId="77777777" w:rsidR="00E64981" w:rsidRPr="00502F28" w:rsidRDefault="00E64981" w:rsidP="00733C56">
            <w:pPr>
              <w:rPr>
                <w:szCs w:val="24"/>
              </w:rPr>
            </w:pPr>
          </w:p>
        </w:tc>
      </w:tr>
      <w:tr w:rsidR="00E64981" w:rsidRPr="00502F28" w14:paraId="616A4958" w14:textId="77777777" w:rsidTr="00502F28">
        <w:trPr>
          <w:jc w:val="center"/>
        </w:trPr>
        <w:tc>
          <w:tcPr>
            <w:tcW w:w="2065" w:type="dxa"/>
            <w:vAlign w:val="center"/>
          </w:tcPr>
          <w:p w14:paraId="04ADF960" w14:textId="77777777" w:rsidR="00E64981" w:rsidRPr="00502F28" w:rsidRDefault="00E64981" w:rsidP="00502F28">
            <w:pPr>
              <w:jc w:val="center"/>
              <w:rPr>
                <w:szCs w:val="24"/>
              </w:rPr>
            </w:pPr>
            <w:r w:rsidRPr="00502F28">
              <w:rPr>
                <w:szCs w:val="24"/>
              </w:rPr>
              <w:t>G02H20</w:t>
            </w:r>
          </w:p>
        </w:tc>
        <w:tc>
          <w:tcPr>
            <w:tcW w:w="4320" w:type="dxa"/>
            <w:vAlign w:val="center"/>
          </w:tcPr>
          <w:p w14:paraId="21447D31"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Integrated Math II</w:t>
            </w:r>
          </w:p>
        </w:tc>
        <w:tc>
          <w:tcPr>
            <w:tcW w:w="1813" w:type="dxa"/>
          </w:tcPr>
          <w:p w14:paraId="5B83914E" w14:textId="77777777" w:rsidR="00E64981" w:rsidRPr="00502F28" w:rsidRDefault="00E64981" w:rsidP="00733C56">
            <w:pPr>
              <w:rPr>
                <w:szCs w:val="24"/>
              </w:rPr>
            </w:pPr>
          </w:p>
        </w:tc>
      </w:tr>
      <w:tr w:rsidR="00E64981" w:rsidRPr="00502F28" w14:paraId="1E145052" w14:textId="77777777" w:rsidTr="00502F28">
        <w:trPr>
          <w:jc w:val="center"/>
        </w:trPr>
        <w:tc>
          <w:tcPr>
            <w:tcW w:w="2065" w:type="dxa"/>
            <w:vAlign w:val="center"/>
          </w:tcPr>
          <w:p w14:paraId="458C9B9F" w14:textId="77777777" w:rsidR="00E64981" w:rsidRPr="00502F28" w:rsidRDefault="00E64981" w:rsidP="00502F28">
            <w:pPr>
              <w:jc w:val="center"/>
              <w:rPr>
                <w:szCs w:val="24"/>
              </w:rPr>
            </w:pPr>
            <w:r w:rsidRPr="00502F28">
              <w:rPr>
                <w:szCs w:val="24"/>
              </w:rPr>
              <w:t>G02H21</w:t>
            </w:r>
          </w:p>
        </w:tc>
        <w:tc>
          <w:tcPr>
            <w:tcW w:w="4320" w:type="dxa"/>
            <w:vAlign w:val="center"/>
          </w:tcPr>
          <w:p w14:paraId="3E3AF6C2"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Integrated Math III</w:t>
            </w:r>
          </w:p>
        </w:tc>
        <w:tc>
          <w:tcPr>
            <w:tcW w:w="1813" w:type="dxa"/>
          </w:tcPr>
          <w:p w14:paraId="77193BB4" w14:textId="77777777" w:rsidR="00E64981" w:rsidRPr="00502F28" w:rsidRDefault="00E64981" w:rsidP="00733C56">
            <w:pPr>
              <w:rPr>
                <w:szCs w:val="24"/>
              </w:rPr>
            </w:pPr>
          </w:p>
        </w:tc>
      </w:tr>
      <w:tr w:rsidR="00E64981" w:rsidRPr="00502F28" w14:paraId="23CE9784" w14:textId="77777777" w:rsidTr="00502F28">
        <w:trPr>
          <w:jc w:val="center"/>
        </w:trPr>
        <w:tc>
          <w:tcPr>
            <w:tcW w:w="2065" w:type="dxa"/>
            <w:vAlign w:val="center"/>
          </w:tcPr>
          <w:p w14:paraId="0C5A0ADF" w14:textId="77777777" w:rsidR="00E64981" w:rsidRPr="00502F28" w:rsidRDefault="00E64981" w:rsidP="00502F28">
            <w:pPr>
              <w:jc w:val="center"/>
              <w:rPr>
                <w:szCs w:val="24"/>
              </w:rPr>
            </w:pPr>
            <w:r w:rsidRPr="00502F28">
              <w:rPr>
                <w:szCs w:val="24"/>
              </w:rPr>
              <w:t>G02H23</w:t>
            </w:r>
          </w:p>
        </w:tc>
        <w:tc>
          <w:tcPr>
            <w:tcW w:w="4320" w:type="dxa"/>
            <w:vAlign w:val="center"/>
          </w:tcPr>
          <w:p w14:paraId="755FBF83"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Pre-Calculus</w:t>
            </w:r>
          </w:p>
        </w:tc>
        <w:tc>
          <w:tcPr>
            <w:tcW w:w="1813" w:type="dxa"/>
          </w:tcPr>
          <w:p w14:paraId="7542EEC3" w14:textId="77777777" w:rsidR="00E64981" w:rsidRPr="00502F28" w:rsidRDefault="00E64981" w:rsidP="00733C56">
            <w:pPr>
              <w:rPr>
                <w:szCs w:val="24"/>
              </w:rPr>
            </w:pPr>
          </w:p>
        </w:tc>
      </w:tr>
      <w:tr w:rsidR="00E64981" w:rsidRPr="00502F28" w14:paraId="5562CA04" w14:textId="77777777" w:rsidTr="00502F28">
        <w:trPr>
          <w:jc w:val="center"/>
        </w:trPr>
        <w:tc>
          <w:tcPr>
            <w:tcW w:w="2065" w:type="dxa"/>
            <w:vAlign w:val="center"/>
          </w:tcPr>
          <w:p w14:paraId="4797735A" w14:textId="77777777" w:rsidR="00E64981" w:rsidRPr="00502F28" w:rsidRDefault="00E64981" w:rsidP="00502F28">
            <w:pPr>
              <w:jc w:val="center"/>
              <w:rPr>
                <w:szCs w:val="24"/>
              </w:rPr>
            </w:pPr>
            <w:r w:rsidRPr="00502F28">
              <w:rPr>
                <w:szCs w:val="24"/>
              </w:rPr>
              <w:t>G02H37</w:t>
            </w:r>
          </w:p>
        </w:tc>
        <w:tc>
          <w:tcPr>
            <w:tcW w:w="4320" w:type="dxa"/>
            <w:vAlign w:val="center"/>
          </w:tcPr>
          <w:p w14:paraId="183119B7"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Statistics</w:t>
            </w:r>
          </w:p>
        </w:tc>
        <w:tc>
          <w:tcPr>
            <w:tcW w:w="1813" w:type="dxa"/>
          </w:tcPr>
          <w:p w14:paraId="2EB4490A" w14:textId="77777777" w:rsidR="00E64981" w:rsidRPr="00502F28" w:rsidRDefault="00E64981" w:rsidP="00733C56">
            <w:pPr>
              <w:rPr>
                <w:szCs w:val="24"/>
              </w:rPr>
            </w:pPr>
          </w:p>
        </w:tc>
      </w:tr>
      <w:tr w:rsidR="00E64981" w:rsidRPr="00502F28" w14:paraId="6FA8F2BF" w14:textId="77777777" w:rsidTr="00502F28">
        <w:trPr>
          <w:jc w:val="center"/>
        </w:trPr>
        <w:tc>
          <w:tcPr>
            <w:tcW w:w="2065" w:type="dxa"/>
            <w:vAlign w:val="center"/>
          </w:tcPr>
          <w:p w14:paraId="49ECDCEF" w14:textId="77777777" w:rsidR="00E64981" w:rsidRPr="00502F28" w:rsidRDefault="00E64981" w:rsidP="00502F28">
            <w:pPr>
              <w:jc w:val="center"/>
              <w:rPr>
                <w:szCs w:val="24"/>
              </w:rPr>
            </w:pPr>
            <w:r w:rsidRPr="00502F28">
              <w:rPr>
                <w:szCs w:val="24"/>
              </w:rPr>
              <w:t>G02H18</w:t>
            </w:r>
          </w:p>
        </w:tc>
        <w:tc>
          <w:tcPr>
            <w:tcW w:w="4320" w:type="dxa"/>
            <w:vAlign w:val="center"/>
          </w:tcPr>
          <w:p w14:paraId="1EE4A2BB"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Calculus</w:t>
            </w:r>
          </w:p>
        </w:tc>
        <w:tc>
          <w:tcPr>
            <w:tcW w:w="1813" w:type="dxa"/>
          </w:tcPr>
          <w:p w14:paraId="4443949C" w14:textId="77777777" w:rsidR="00E64981" w:rsidRPr="00502F28" w:rsidRDefault="00E64981" w:rsidP="00733C56">
            <w:pPr>
              <w:rPr>
                <w:szCs w:val="24"/>
              </w:rPr>
            </w:pPr>
          </w:p>
        </w:tc>
      </w:tr>
      <w:tr w:rsidR="00E64981" w:rsidRPr="00502F28" w14:paraId="7F35219A" w14:textId="77777777" w:rsidTr="00502F28">
        <w:trPr>
          <w:jc w:val="center"/>
        </w:trPr>
        <w:tc>
          <w:tcPr>
            <w:tcW w:w="2065" w:type="dxa"/>
            <w:vAlign w:val="center"/>
          </w:tcPr>
          <w:p w14:paraId="3F756D91" w14:textId="77777777" w:rsidR="00E64981" w:rsidRPr="00502F28" w:rsidRDefault="00E64981" w:rsidP="00502F28">
            <w:pPr>
              <w:jc w:val="center"/>
              <w:rPr>
                <w:szCs w:val="24"/>
              </w:rPr>
            </w:pPr>
            <w:r w:rsidRPr="00502F28">
              <w:rPr>
                <w:szCs w:val="24"/>
              </w:rPr>
              <w:t>G02H42</w:t>
            </w:r>
          </w:p>
        </w:tc>
        <w:tc>
          <w:tcPr>
            <w:tcW w:w="4320" w:type="dxa"/>
            <w:vAlign w:val="center"/>
          </w:tcPr>
          <w:p w14:paraId="16F927F9" w14:textId="30689E39"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 xml:space="preserve">Applied Math Concepts </w:t>
            </w:r>
          </w:p>
        </w:tc>
        <w:tc>
          <w:tcPr>
            <w:tcW w:w="1813" w:type="dxa"/>
          </w:tcPr>
          <w:p w14:paraId="6F7F3C31" w14:textId="77777777" w:rsidR="00E64981" w:rsidRPr="00502F28" w:rsidRDefault="00E64981" w:rsidP="00733C56">
            <w:pPr>
              <w:rPr>
                <w:szCs w:val="24"/>
              </w:rPr>
            </w:pPr>
          </w:p>
        </w:tc>
      </w:tr>
      <w:tr w:rsidR="00E64981" w:rsidRPr="00502F28" w14:paraId="124AE8CE" w14:textId="77777777" w:rsidTr="00502F28">
        <w:trPr>
          <w:jc w:val="center"/>
        </w:trPr>
        <w:tc>
          <w:tcPr>
            <w:tcW w:w="2065" w:type="dxa"/>
            <w:vAlign w:val="center"/>
          </w:tcPr>
          <w:p w14:paraId="34571040" w14:textId="77777777" w:rsidR="00E64981" w:rsidRPr="00502F28" w:rsidRDefault="00E64981" w:rsidP="00502F28">
            <w:pPr>
              <w:jc w:val="center"/>
              <w:rPr>
                <w:szCs w:val="24"/>
              </w:rPr>
            </w:pPr>
            <w:r w:rsidRPr="00502F28">
              <w:rPr>
                <w:szCs w:val="24"/>
              </w:rPr>
              <w:t>G02K00</w:t>
            </w:r>
          </w:p>
        </w:tc>
        <w:tc>
          <w:tcPr>
            <w:tcW w:w="4320" w:type="dxa"/>
            <w:vAlign w:val="center"/>
          </w:tcPr>
          <w:p w14:paraId="0B17321B"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Kindergarten Math</w:t>
            </w:r>
          </w:p>
        </w:tc>
        <w:tc>
          <w:tcPr>
            <w:tcW w:w="1813" w:type="dxa"/>
          </w:tcPr>
          <w:p w14:paraId="13E9FAE5" w14:textId="77777777" w:rsidR="00E64981" w:rsidRPr="00502F28" w:rsidRDefault="00E64981" w:rsidP="00733C56">
            <w:pPr>
              <w:rPr>
                <w:szCs w:val="24"/>
              </w:rPr>
            </w:pPr>
          </w:p>
        </w:tc>
      </w:tr>
      <w:tr w:rsidR="00E64981" w:rsidRPr="00502F28" w14:paraId="22B7F49A" w14:textId="77777777" w:rsidTr="00502F28">
        <w:trPr>
          <w:jc w:val="center"/>
        </w:trPr>
        <w:tc>
          <w:tcPr>
            <w:tcW w:w="2065" w:type="dxa"/>
            <w:vAlign w:val="center"/>
          </w:tcPr>
          <w:p w14:paraId="5ED1D07F" w14:textId="77777777" w:rsidR="00E64981" w:rsidRPr="00502F28" w:rsidRDefault="00E64981" w:rsidP="00502F28">
            <w:pPr>
              <w:jc w:val="center"/>
              <w:rPr>
                <w:szCs w:val="24"/>
              </w:rPr>
            </w:pPr>
            <w:r w:rsidRPr="00502F28">
              <w:rPr>
                <w:szCs w:val="24"/>
              </w:rPr>
              <w:t>G02100</w:t>
            </w:r>
          </w:p>
        </w:tc>
        <w:tc>
          <w:tcPr>
            <w:tcW w:w="4320" w:type="dxa"/>
            <w:vAlign w:val="center"/>
          </w:tcPr>
          <w:p w14:paraId="323871AD"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1 Math</w:t>
            </w:r>
          </w:p>
        </w:tc>
        <w:tc>
          <w:tcPr>
            <w:tcW w:w="1813" w:type="dxa"/>
          </w:tcPr>
          <w:p w14:paraId="3A6DD603" w14:textId="77777777" w:rsidR="00E64981" w:rsidRPr="00502F28" w:rsidRDefault="00E64981" w:rsidP="00733C56">
            <w:pPr>
              <w:rPr>
                <w:szCs w:val="24"/>
              </w:rPr>
            </w:pPr>
          </w:p>
        </w:tc>
      </w:tr>
      <w:tr w:rsidR="00E64981" w:rsidRPr="00502F28" w14:paraId="7280490A" w14:textId="77777777" w:rsidTr="00502F28">
        <w:trPr>
          <w:jc w:val="center"/>
        </w:trPr>
        <w:tc>
          <w:tcPr>
            <w:tcW w:w="2065" w:type="dxa"/>
            <w:vAlign w:val="center"/>
          </w:tcPr>
          <w:p w14:paraId="062F84AD" w14:textId="77777777" w:rsidR="00E64981" w:rsidRPr="00502F28" w:rsidRDefault="00E64981" w:rsidP="00502F28">
            <w:pPr>
              <w:jc w:val="center"/>
              <w:rPr>
                <w:szCs w:val="24"/>
              </w:rPr>
            </w:pPr>
            <w:r w:rsidRPr="00502F28">
              <w:rPr>
                <w:szCs w:val="24"/>
              </w:rPr>
              <w:t>G02200</w:t>
            </w:r>
          </w:p>
        </w:tc>
        <w:tc>
          <w:tcPr>
            <w:tcW w:w="4320" w:type="dxa"/>
            <w:vAlign w:val="center"/>
          </w:tcPr>
          <w:p w14:paraId="68019452"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2 Math</w:t>
            </w:r>
          </w:p>
        </w:tc>
        <w:tc>
          <w:tcPr>
            <w:tcW w:w="1813" w:type="dxa"/>
          </w:tcPr>
          <w:p w14:paraId="1FA405D4" w14:textId="77777777" w:rsidR="00E64981" w:rsidRPr="00502F28" w:rsidRDefault="00E64981" w:rsidP="00733C56">
            <w:pPr>
              <w:rPr>
                <w:szCs w:val="24"/>
              </w:rPr>
            </w:pPr>
          </w:p>
        </w:tc>
      </w:tr>
      <w:tr w:rsidR="00E64981" w:rsidRPr="00502F28" w14:paraId="4F9CF45A" w14:textId="77777777" w:rsidTr="00502F28">
        <w:trPr>
          <w:jc w:val="center"/>
        </w:trPr>
        <w:tc>
          <w:tcPr>
            <w:tcW w:w="2065" w:type="dxa"/>
            <w:vAlign w:val="center"/>
          </w:tcPr>
          <w:p w14:paraId="3E7EF939" w14:textId="77777777" w:rsidR="00E64981" w:rsidRPr="00502F28" w:rsidRDefault="00E64981" w:rsidP="00502F28">
            <w:pPr>
              <w:jc w:val="center"/>
              <w:rPr>
                <w:szCs w:val="24"/>
              </w:rPr>
            </w:pPr>
            <w:r w:rsidRPr="00502F28">
              <w:rPr>
                <w:szCs w:val="24"/>
              </w:rPr>
              <w:t>G02300</w:t>
            </w:r>
          </w:p>
        </w:tc>
        <w:tc>
          <w:tcPr>
            <w:tcW w:w="4320" w:type="dxa"/>
            <w:vAlign w:val="center"/>
          </w:tcPr>
          <w:p w14:paraId="282BCB76"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3 Math</w:t>
            </w:r>
          </w:p>
        </w:tc>
        <w:tc>
          <w:tcPr>
            <w:tcW w:w="1813" w:type="dxa"/>
          </w:tcPr>
          <w:p w14:paraId="332939D8" w14:textId="77777777" w:rsidR="00E64981" w:rsidRPr="00502F28" w:rsidRDefault="00E64981" w:rsidP="00733C56">
            <w:pPr>
              <w:rPr>
                <w:szCs w:val="24"/>
              </w:rPr>
            </w:pPr>
          </w:p>
        </w:tc>
      </w:tr>
      <w:tr w:rsidR="00E64981" w:rsidRPr="00502F28" w14:paraId="6B5BE9E1" w14:textId="77777777" w:rsidTr="00502F28">
        <w:trPr>
          <w:jc w:val="center"/>
        </w:trPr>
        <w:tc>
          <w:tcPr>
            <w:tcW w:w="2065" w:type="dxa"/>
            <w:vAlign w:val="center"/>
          </w:tcPr>
          <w:p w14:paraId="5356F537" w14:textId="77777777" w:rsidR="00E64981" w:rsidRPr="00502F28" w:rsidRDefault="00E64981" w:rsidP="00502F28">
            <w:pPr>
              <w:jc w:val="center"/>
              <w:rPr>
                <w:szCs w:val="24"/>
              </w:rPr>
            </w:pPr>
            <w:r w:rsidRPr="00502F28">
              <w:rPr>
                <w:szCs w:val="24"/>
              </w:rPr>
              <w:t>G02400</w:t>
            </w:r>
          </w:p>
        </w:tc>
        <w:tc>
          <w:tcPr>
            <w:tcW w:w="4320" w:type="dxa"/>
            <w:vAlign w:val="center"/>
          </w:tcPr>
          <w:p w14:paraId="4A0A14A0"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4 Math</w:t>
            </w:r>
          </w:p>
        </w:tc>
        <w:tc>
          <w:tcPr>
            <w:tcW w:w="1813" w:type="dxa"/>
          </w:tcPr>
          <w:p w14:paraId="7FC60933" w14:textId="77777777" w:rsidR="00E64981" w:rsidRPr="00502F28" w:rsidRDefault="00E64981" w:rsidP="00733C56">
            <w:pPr>
              <w:rPr>
                <w:szCs w:val="24"/>
              </w:rPr>
            </w:pPr>
          </w:p>
        </w:tc>
      </w:tr>
      <w:tr w:rsidR="00E64981" w:rsidRPr="00502F28" w14:paraId="5D1CC632" w14:textId="77777777" w:rsidTr="00502F28">
        <w:trPr>
          <w:jc w:val="center"/>
        </w:trPr>
        <w:tc>
          <w:tcPr>
            <w:tcW w:w="2065" w:type="dxa"/>
            <w:vAlign w:val="center"/>
          </w:tcPr>
          <w:p w14:paraId="40283C6C" w14:textId="77777777" w:rsidR="00E64981" w:rsidRPr="00502F28" w:rsidRDefault="00E64981" w:rsidP="00502F28">
            <w:pPr>
              <w:jc w:val="center"/>
              <w:rPr>
                <w:szCs w:val="24"/>
              </w:rPr>
            </w:pPr>
            <w:r w:rsidRPr="00502F28">
              <w:rPr>
                <w:szCs w:val="24"/>
              </w:rPr>
              <w:t>G02500</w:t>
            </w:r>
          </w:p>
        </w:tc>
        <w:tc>
          <w:tcPr>
            <w:tcW w:w="4320" w:type="dxa"/>
            <w:vAlign w:val="center"/>
          </w:tcPr>
          <w:p w14:paraId="62A2D36C"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5 Math</w:t>
            </w:r>
          </w:p>
        </w:tc>
        <w:tc>
          <w:tcPr>
            <w:tcW w:w="1813" w:type="dxa"/>
          </w:tcPr>
          <w:p w14:paraId="1B95CE6C" w14:textId="77777777" w:rsidR="00E64981" w:rsidRPr="00502F28" w:rsidRDefault="00E64981" w:rsidP="00733C56">
            <w:pPr>
              <w:rPr>
                <w:szCs w:val="24"/>
              </w:rPr>
            </w:pPr>
          </w:p>
        </w:tc>
      </w:tr>
      <w:tr w:rsidR="00E64981" w:rsidRPr="00502F28" w14:paraId="5DEFC3B4" w14:textId="77777777" w:rsidTr="00502F28">
        <w:trPr>
          <w:jc w:val="center"/>
        </w:trPr>
        <w:tc>
          <w:tcPr>
            <w:tcW w:w="2065" w:type="dxa"/>
            <w:vAlign w:val="center"/>
          </w:tcPr>
          <w:p w14:paraId="33EC5883" w14:textId="77777777" w:rsidR="00E64981" w:rsidRPr="00502F28" w:rsidRDefault="00E64981" w:rsidP="00502F28">
            <w:pPr>
              <w:jc w:val="center"/>
              <w:rPr>
                <w:szCs w:val="24"/>
              </w:rPr>
            </w:pPr>
            <w:r w:rsidRPr="00502F28">
              <w:rPr>
                <w:szCs w:val="24"/>
              </w:rPr>
              <w:t>G02600</w:t>
            </w:r>
          </w:p>
        </w:tc>
        <w:tc>
          <w:tcPr>
            <w:tcW w:w="4320" w:type="dxa"/>
            <w:vAlign w:val="center"/>
          </w:tcPr>
          <w:p w14:paraId="0D0C6618"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6 Math</w:t>
            </w:r>
          </w:p>
        </w:tc>
        <w:tc>
          <w:tcPr>
            <w:tcW w:w="1813" w:type="dxa"/>
          </w:tcPr>
          <w:p w14:paraId="2FB56BA7" w14:textId="77777777" w:rsidR="00E64981" w:rsidRPr="00502F28" w:rsidRDefault="00E64981" w:rsidP="00733C56">
            <w:pPr>
              <w:rPr>
                <w:szCs w:val="24"/>
              </w:rPr>
            </w:pPr>
          </w:p>
        </w:tc>
      </w:tr>
      <w:tr w:rsidR="00E64981" w:rsidRPr="00502F28" w14:paraId="1B8C127F" w14:textId="77777777" w:rsidTr="00502F28">
        <w:trPr>
          <w:jc w:val="center"/>
        </w:trPr>
        <w:tc>
          <w:tcPr>
            <w:tcW w:w="2065" w:type="dxa"/>
            <w:vAlign w:val="center"/>
          </w:tcPr>
          <w:p w14:paraId="5233A8A8" w14:textId="77777777" w:rsidR="00E64981" w:rsidRPr="00502F28" w:rsidRDefault="00E64981" w:rsidP="00502F28">
            <w:pPr>
              <w:jc w:val="center"/>
              <w:rPr>
                <w:szCs w:val="24"/>
              </w:rPr>
            </w:pPr>
            <w:r w:rsidRPr="00502F28">
              <w:rPr>
                <w:szCs w:val="24"/>
              </w:rPr>
              <w:t>G02700</w:t>
            </w:r>
          </w:p>
        </w:tc>
        <w:tc>
          <w:tcPr>
            <w:tcW w:w="4320" w:type="dxa"/>
            <w:vAlign w:val="center"/>
          </w:tcPr>
          <w:p w14:paraId="22DA0DD3"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7 Math</w:t>
            </w:r>
          </w:p>
        </w:tc>
        <w:tc>
          <w:tcPr>
            <w:tcW w:w="1813" w:type="dxa"/>
          </w:tcPr>
          <w:p w14:paraId="2251147F" w14:textId="77777777" w:rsidR="00E64981" w:rsidRPr="00502F28" w:rsidRDefault="00E64981" w:rsidP="00733C56">
            <w:pPr>
              <w:rPr>
                <w:szCs w:val="24"/>
              </w:rPr>
            </w:pPr>
          </w:p>
        </w:tc>
      </w:tr>
      <w:tr w:rsidR="00E64981" w:rsidRPr="00502F28" w14:paraId="71EC29DC" w14:textId="77777777" w:rsidTr="00502F28">
        <w:trPr>
          <w:jc w:val="center"/>
        </w:trPr>
        <w:tc>
          <w:tcPr>
            <w:tcW w:w="2065" w:type="dxa"/>
            <w:vAlign w:val="center"/>
          </w:tcPr>
          <w:p w14:paraId="67AE5B1D" w14:textId="77777777" w:rsidR="00E64981" w:rsidRPr="00502F28" w:rsidRDefault="00E64981" w:rsidP="00502F28">
            <w:pPr>
              <w:jc w:val="center"/>
              <w:rPr>
                <w:szCs w:val="24"/>
              </w:rPr>
            </w:pPr>
            <w:r w:rsidRPr="00502F28">
              <w:rPr>
                <w:szCs w:val="24"/>
              </w:rPr>
              <w:t>G02800</w:t>
            </w:r>
          </w:p>
        </w:tc>
        <w:tc>
          <w:tcPr>
            <w:tcW w:w="4320" w:type="dxa"/>
            <w:vAlign w:val="center"/>
          </w:tcPr>
          <w:p w14:paraId="26EA6498" w14:textId="77777777" w:rsidR="00E64981" w:rsidRPr="00502F28" w:rsidRDefault="00E64981" w:rsidP="00502F28">
            <w:pPr>
              <w:pStyle w:val="Heading3"/>
              <w:outlineLvl w:val="2"/>
              <w:rPr>
                <w:rFonts w:ascii="Times New Roman" w:hAnsi="Times New Roman" w:cs="Times New Roman"/>
                <w:b/>
                <w:bCs/>
                <w:color w:val="auto"/>
              </w:rPr>
            </w:pPr>
            <w:r w:rsidRPr="00502F28">
              <w:rPr>
                <w:rFonts w:ascii="Times New Roman" w:hAnsi="Times New Roman" w:cs="Times New Roman"/>
                <w:bCs/>
                <w:color w:val="auto"/>
              </w:rPr>
              <w:t>Grade 8 Math</w:t>
            </w:r>
          </w:p>
        </w:tc>
        <w:tc>
          <w:tcPr>
            <w:tcW w:w="1813" w:type="dxa"/>
          </w:tcPr>
          <w:p w14:paraId="0921D4C4" w14:textId="77777777" w:rsidR="00E64981" w:rsidRPr="00502F28" w:rsidRDefault="00E64981" w:rsidP="00733C56">
            <w:pPr>
              <w:rPr>
                <w:szCs w:val="24"/>
              </w:rPr>
            </w:pPr>
          </w:p>
        </w:tc>
      </w:tr>
    </w:tbl>
    <w:tbl>
      <w:tblPr>
        <w:tblStyle w:val="TableGrid"/>
        <w:tblpPr w:leftFromText="180" w:rightFromText="180" w:vertAnchor="text" w:horzAnchor="margin" w:tblpXSpec="center" w:tblpY="265"/>
        <w:tblW w:w="0" w:type="auto"/>
        <w:tblLook w:val="04A0" w:firstRow="1" w:lastRow="0" w:firstColumn="1" w:lastColumn="0" w:noHBand="0" w:noVBand="1"/>
      </w:tblPr>
      <w:tblGrid>
        <w:gridCol w:w="2065"/>
        <w:gridCol w:w="4320"/>
        <w:gridCol w:w="1822"/>
      </w:tblGrid>
      <w:tr w:rsidR="00502F28" w14:paraId="3B120266" w14:textId="77777777" w:rsidTr="00502F28">
        <w:trPr>
          <w:trHeight w:val="268"/>
        </w:trPr>
        <w:tc>
          <w:tcPr>
            <w:tcW w:w="8207" w:type="dxa"/>
            <w:gridSpan w:val="3"/>
            <w:shd w:val="clear" w:color="auto" w:fill="BFBFBF" w:themeFill="background1" w:themeFillShade="BF"/>
          </w:tcPr>
          <w:p w14:paraId="56EF72C0" w14:textId="04A6C9FC" w:rsidR="00502F28" w:rsidRPr="00502F28" w:rsidRDefault="00502F28" w:rsidP="00502F28">
            <w:pPr>
              <w:tabs>
                <w:tab w:val="left" w:pos="1788"/>
                <w:tab w:val="left" w:pos="2868"/>
                <w:tab w:val="left" w:pos="11388"/>
              </w:tabs>
              <w:jc w:val="center"/>
              <w:rPr>
                <w:b/>
                <w:bCs/>
              </w:rPr>
            </w:pPr>
            <w:r w:rsidRPr="00502F28">
              <w:rPr>
                <w:b/>
                <w:bCs/>
              </w:rPr>
              <w:t>AAIMS</w:t>
            </w:r>
          </w:p>
        </w:tc>
      </w:tr>
      <w:tr w:rsidR="00E64981" w14:paraId="750637E4" w14:textId="77777777" w:rsidTr="001568C2">
        <w:trPr>
          <w:trHeight w:val="268"/>
        </w:trPr>
        <w:tc>
          <w:tcPr>
            <w:tcW w:w="2065" w:type="dxa"/>
          </w:tcPr>
          <w:p w14:paraId="0989B6BC" w14:textId="77777777" w:rsidR="00E64981" w:rsidRDefault="00E64981" w:rsidP="00E64981">
            <w:pPr>
              <w:tabs>
                <w:tab w:val="left" w:pos="1788"/>
                <w:tab w:val="left" w:pos="2868"/>
                <w:tab w:val="left" w:pos="11388"/>
              </w:tabs>
            </w:pPr>
            <w:r w:rsidRPr="007675F8">
              <w:rPr>
                <w:b/>
                <w:szCs w:val="24"/>
              </w:rPr>
              <w:t>Bid Cat # (course #)</w:t>
            </w:r>
          </w:p>
        </w:tc>
        <w:tc>
          <w:tcPr>
            <w:tcW w:w="4320" w:type="dxa"/>
          </w:tcPr>
          <w:p w14:paraId="0333EFB1" w14:textId="1EC5BE04" w:rsidR="00E64981" w:rsidRPr="005A6279" w:rsidRDefault="00502F28" w:rsidP="00E64981">
            <w:pPr>
              <w:tabs>
                <w:tab w:val="left" w:pos="1788"/>
                <w:tab w:val="left" w:pos="2868"/>
                <w:tab w:val="left" w:pos="11388"/>
              </w:tabs>
              <w:rPr>
                <w:b/>
                <w:bCs/>
              </w:rPr>
            </w:pPr>
            <w:r>
              <w:rPr>
                <w:b/>
                <w:bCs/>
                <w:szCs w:val="24"/>
              </w:rPr>
              <w:t>Subject/Course Title</w:t>
            </w:r>
          </w:p>
        </w:tc>
        <w:tc>
          <w:tcPr>
            <w:tcW w:w="1822" w:type="dxa"/>
          </w:tcPr>
          <w:p w14:paraId="7A7EFEE9" w14:textId="77777777" w:rsidR="00E64981" w:rsidRDefault="00E64981" w:rsidP="00E64981">
            <w:pPr>
              <w:tabs>
                <w:tab w:val="left" w:pos="1788"/>
                <w:tab w:val="left" w:pos="2868"/>
                <w:tab w:val="left" w:pos="11388"/>
              </w:tabs>
            </w:pPr>
          </w:p>
        </w:tc>
      </w:tr>
      <w:tr w:rsidR="00E64981" w14:paraId="00D6C42F" w14:textId="77777777" w:rsidTr="001568C2">
        <w:trPr>
          <w:trHeight w:val="268"/>
        </w:trPr>
        <w:tc>
          <w:tcPr>
            <w:tcW w:w="2065" w:type="dxa"/>
          </w:tcPr>
          <w:p w14:paraId="18357155" w14:textId="4E484C49" w:rsidR="00E64981" w:rsidRDefault="00A55978" w:rsidP="00A55978">
            <w:pPr>
              <w:tabs>
                <w:tab w:val="left" w:pos="1788"/>
                <w:tab w:val="left" w:pos="2868"/>
                <w:tab w:val="left" w:pos="11388"/>
              </w:tabs>
              <w:jc w:val="center"/>
            </w:pPr>
            <w:r>
              <w:t>S02H00</w:t>
            </w:r>
          </w:p>
        </w:tc>
        <w:tc>
          <w:tcPr>
            <w:tcW w:w="4320" w:type="dxa"/>
          </w:tcPr>
          <w:p w14:paraId="55499362" w14:textId="31821953" w:rsidR="00E64981" w:rsidRDefault="00A55978" w:rsidP="00E64981">
            <w:pPr>
              <w:tabs>
                <w:tab w:val="left" w:pos="1788"/>
                <w:tab w:val="left" w:pos="2868"/>
                <w:tab w:val="left" w:pos="11388"/>
              </w:tabs>
            </w:pPr>
            <w:r>
              <w:t>AAD Algebra I</w:t>
            </w:r>
          </w:p>
        </w:tc>
        <w:tc>
          <w:tcPr>
            <w:tcW w:w="1822" w:type="dxa"/>
          </w:tcPr>
          <w:p w14:paraId="02A7F7B6" w14:textId="77777777" w:rsidR="00E64981" w:rsidRDefault="00E64981" w:rsidP="00E64981">
            <w:pPr>
              <w:tabs>
                <w:tab w:val="left" w:pos="1788"/>
                <w:tab w:val="left" w:pos="2868"/>
                <w:tab w:val="left" w:pos="11388"/>
              </w:tabs>
            </w:pPr>
          </w:p>
        </w:tc>
      </w:tr>
      <w:tr w:rsidR="00E64981" w14:paraId="69CA232B" w14:textId="77777777" w:rsidTr="001568C2">
        <w:trPr>
          <w:trHeight w:val="268"/>
        </w:trPr>
        <w:tc>
          <w:tcPr>
            <w:tcW w:w="2065" w:type="dxa"/>
          </w:tcPr>
          <w:p w14:paraId="4A30E1FE" w14:textId="676D3BC4" w:rsidR="00E64981" w:rsidRDefault="00A55978" w:rsidP="00A55978">
            <w:pPr>
              <w:tabs>
                <w:tab w:val="left" w:pos="1788"/>
                <w:tab w:val="left" w:pos="2868"/>
                <w:tab w:val="left" w:pos="11388"/>
              </w:tabs>
              <w:jc w:val="center"/>
            </w:pPr>
            <w:r>
              <w:t>S02H02</w:t>
            </w:r>
          </w:p>
        </w:tc>
        <w:tc>
          <w:tcPr>
            <w:tcW w:w="4320" w:type="dxa"/>
          </w:tcPr>
          <w:p w14:paraId="505AB079" w14:textId="7F222F65" w:rsidR="00E64981" w:rsidRDefault="00A55978" w:rsidP="00E64981">
            <w:pPr>
              <w:tabs>
                <w:tab w:val="left" w:pos="1788"/>
                <w:tab w:val="left" w:pos="2868"/>
                <w:tab w:val="left" w:pos="11388"/>
              </w:tabs>
            </w:pPr>
            <w:r>
              <w:t>AAD Geometry</w:t>
            </w:r>
          </w:p>
        </w:tc>
        <w:tc>
          <w:tcPr>
            <w:tcW w:w="1822" w:type="dxa"/>
          </w:tcPr>
          <w:p w14:paraId="4230EB92" w14:textId="77777777" w:rsidR="00E64981" w:rsidRDefault="00E64981" w:rsidP="00E64981">
            <w:pPr>
              <w:tabs>
                <w:tab w:val="left" w:pos="1788"/>
                <w:tab w:val="left" w:pos="2868"/>
                <w:tab w:val="left" w:pos="11388"/>
              </w:tabs>
            </w:pPr>
          </w:p>
        </w:tc>
      </w:tr>
      <w:tr w:rsidR="00E64981" w14:paraId="49454825" w14:textId="77777777" w:rsidTr="001568C2">
        <w:trPr>
          <w:trHeight w:val="277"/>
        </w:trPr>
        <w:tc>
          <w:tcPr>
            <w:tcW w:w="2065" w:type="dxa"/>
          </w:tcPr>
          <w:p w14:paraId="0AB40E61" w14:textId="78105B38" w:rsidR="00E64981" w:rsidRDefault="00A55978" w:rsidP="00A55978">
            <w:pPr>
              <w:tabs>
                <w:tab w:val="left" w:pos="1788"/>
                <w:tab w:val="left" w:pos="2868"/>
                <w:tab w:val="left" w:pos="11388"/>
              </w:tabs>
              <w:jc w:val="center"/>
            </w:pPr>
            <w:r>
              <w:t>S02H01</w:t>
            </w:r>
          </w:p>
        </w:tc>
        <w:tc>
          <w:tcPr>
            <w:tcW w:w="4320" w:type="dxa"/>
          </w:tcPr>
          <w:p w14:paraId="389845FA" w14:textId="54F4C113" w:rsidR="00E64981" w:rsidRDefault="00A55978" w:rsidP="00E64981">
            <w:pPr>
              <w:tabs>
                <w:tab w:val="left" w:pos="1788"/>
                <w:tab w:val="left" w:pos="2868"/>
                <w:tab w:val="left" w:pos="11388"/>
              </w:tabs>
            </w:pPr>
            <w:r>
              <w:t>AAD Algebra II</w:t>
            </w:r>
          </w:p>
        </w:tc>
        <w:tc>
          <w:tcPr>
            <w:tcW w:w="1822" w:type="dxa"/>
          </w:tcPr>
          <w:p w14:paraId="44C15E23" w14:textId="77777777" w:rsidR="00E64981" w:rsidRDefault="00E64981" w:rsidP="00E64981">
            <w:pPr>
              <w:tabs>
                <w:tab w:val="left" w:pos="1788"/>
                <w:tab w:val="left" w:pos="2868"/>
                <w:tab w:val="left" w:pos="11388"/>
              </w:tabs>
            </w:pPr>
          </w:p>
        </w:tc>
      </w:tr>
      <w:tr w:rsidR="00A55978" w14:paraId="1D613D92" w14:textId="77777777" w:rsidTr="001568C2">
        <w:trPr>
          <w:trHeight w:val="277"/>
        </w:trPr>
        <w:tc>
          <w:tcPr>
            <w:tcW w:w="2065" w:type="dxa"/>
          </w:tcPr>
          <w:p w14:paraId="1D1EF9A0" w14:textId="162260F3" w:rsidR="00A55978" w:rsidRDefault="00A55978" w:rsidP="00A55978">
            <w:pPr>
              <w:tabs>
                <w:tab w:val="left" w:pos="1788"/>
                <w:tab w:val="left" w:pos="2868"/>
                <w:tab w:val="left" w:pos="11388"/>
              </w:tabs>
              <w:jc w:val="center"/>
            </w:pPr>
            <w:r>
              <w:t>S02</w:t>
            </w:r>
            <w:r w:rsidR="001568C2">
              <w:t>H03</w:t>
            </w:r>
          </w:p>
        </w:tc>
        <w:tc>
          <w:tcPr>
            <w:tcW w:w="4320" w:type="dxa"/>
          </w:tcPr>
          <w:p w14:paraId="485B22C0" w14:textId="310FF77F" w:rsidR="00A55978" w:rsidRDefault="001568C2" w:rsidP="00E64981">
            <w:pPr>
              <w:tabs>
                <w:tab w:val="left" w:pos="1788"/>
                <w:tab w:val="left" w:pos="2868"/>
                <w:tab w:val="left" w:pos="11388"/>
              </w:tabs>
            </w:pPr>
            <w:r>
              <w:t>AAD Applied Mathematical Concepts</w:t>
            </w:r>
          </w:p>
        </w:tc>
        <w:tc>
          <w:tcPr>
            <w:tcW w:w="1822" w:type="dxa"/>
          </w:tcPr>
          <w:p w14:paraId="6B50FF5B" w14:textId="77777777" w:rsidR="00A55978" w:rsidRDefault="00A55978" w:rsidP="00E64981">
            <w:pPr>
              <w:tabs>
                <w:tab w:val="left" w:pos="1788"/>
                <w:tab w:val="left" w:pos="2868"/>
                <w:tab w:val="left" w:pos="11388"/>
              </w:tabs>
            </w:pPr>
          </w:p>
        </w:tc>
      </w:tr>
    </w:tbl>
    <w:p w14:paraId="6E5649E6" w14:textId="4978605F" w:rsidR="00347C2D" w:rsidRDefault="00347C2D" w:rsidP="00515B3A">
      <w:pPr>
        <w:rPr>
          <w:rFonts w:ascii="Open Sans" w:hAnsi="Open Sans" w:cs="Open Sans"/>
          <w:sz w:val="20"/>
        </w:rPr>
      </w:pPr>
    </w:p>
    <w:p w14:paraId="2A15F800" w14:textId="6BDA9973" w:rsidR="00E64981" w:rsidRDefault="00E64981" w:rsidP="00515B3A">
      <w:pPr>
        <w:rPr>
          <w:rFonts w:ascii="Open Sans" w:hAnsi="Open Sans" w:cs="Open Sans"/>
          <w:sz w:val="20"/>
        </w:rPr>
      </w:pPr>
    </w:p>
    <w:p w14:paraId="3C3DBDCC" w14:textId="27A7200A" w:rsidR="00E64981" w:rsidRDefault="00E64981" w:rsidP="00515B3A">
      <w:pPr>
        <w:rPr>
          <w:rFonts w:ascii="Open Sans" w:hAnsi="Open Sans" w:cs="Open Sans"/>
          <w:sz w:val="20"/>
        </w:rPr>
      </w:pPr>
    </w:p>
    <w:p w14:paraId="5184ECCF" w14:textId="737D9E7B" w:rsidR="00E64981" w:rsidRDefault="00E64981" w:rsidP="00515B3A">
      <w:pPr>
        <w:rPr>
          <w:rFonts w:ascii="Open Sans" w:hAnsi="Open Sans" w:cs="Open Sans"/>
          <w:sz w:val="20"/>
        </w:rPr>
      </w:pPr>
    </w:p>
    <w:p w14:paraId="40C86ED9" w14:textId="77777777" w:rsidR="00E64981" w:rsidRDefault="00E64981" w:rsidP="00515B3A">
      <w:pPr>
        <w:rPr>
          <w:sz w:val="20"/>
        </w:rPr>
      </w:pPr>
    </w:p>
    <w:p w14:paraId="53C6BB2C" w14:textId="77777777" w:rsidR="00E64981" w:rsidRPr="00106E49" w:rsidRDefault="00E64981" w:rsidP="00E64981">
      <w:pPr>
        <w:framePr w:w="10531" w:h="9631" w:hRule="exact" w:hSpace="180" w:wrap="around" w:vAnchor="text" w:hAnchor="page" w:x="1081" w:y="-58"/>
        <w:spacing w:before="120" w:after="240"/>
        <w:ind w:right="360"/>
        <w:rPr>
          <w:rFonts w:ascii="Open Sans" w:hAnsi="Open Sans" w:cs="Open Sans"/>
          <w:snapToGrid w:val="0"/>
        </w:rPr>
      </w:pPr>
      <w:r w:rsidRPr="00106E49">
        <w:rPr>
          <w:rFonts w:ascii="Open Sans" w:hAnsi="Open Sans" w:cs="Open Sans"/>
          <w:snapToGrid w:val="0"/>
        </w:rPr>
        <w:lastRenderedPageBreak/>
        <w:t>Bids will be accepted for instructional materials using the following selection classifications and method(s) of delivery:</w:t>
      </w:r>
    </w:p>
    <w:p w14:paraId="0A076792" w14:textId="77777777" w:rsidR="00E64981" w:rsidRPr="00106E49" w:rsidRDefault="00E64981" w:rsidP="00E64981">
      <w:pPr>
        <w:framePr w:w="10531" w:h="9631" w:hRule="exact" w:hSpace="180" w:wrap="around" w:vAnchor="text" w:hAnchor="page" w:x="1081" w:y="-58"/>
        <w:spacing w:before="120" w:after="120"/>
        <w:ind w:left="288" w:right="1008"/>
        <w:rPr>
          <w:rFonts w:ascii="Open Sans" w:hAnsi="Open Sans" w:cs="Open Sans"/>
          <w:sz w:val="20"/>
        </w:rPr>
      </w:pPr>
      <w:r w:rsidRPr="00106E49">
        <w:rPr>
          <w:rFonts w:ascii="Open Sans" w:hAnsi="Open Sans" w:cs="Open Sans"/>
          <w:b/>
          <w:snapToGrid w:val="0"/>
          <w:sz w:val="20"/>
        </w:rPr>
        <w:t>Basal Text -</w:t>
      </w:r>
      <w:r w:rsidRPr="00106E49">
        <w:rPr>
          <w:rFonts w:ascii="Open Sans" w:hAnsi="Open Sans" w:cs="Open Sans"/>
          <w:snapToGrid w:val="0"/>
          <w:sz w:val="20"/>
        </w:rPr>
        <w:t xml:space="preserve"> This designation identifies an on-level program for use at a particular grade level</w:t>
      </w:r>
      <w:r w:rsidRPr="00106E49">
        <w:rPr>
          <w:rFonts w:ascii="Open Sans" w:hAnsi="Open Sans" w:cs="Open Sans"/>
          <w:b/>
          <w:i/>
          <w:snapToGrid w:val="0"/>
          <w:sz w:val="20"/>
        </w:rPr>
        <w:t>. The basal should address the standards, learning expectations and performance indicators of the subject area curriculum.</w:t>
      </w:r>
      <w:r w:rsidRPr="00106E49">
        <w:rPr>
          <w:rFonts w:ascii="Open Sans" w:hAnsi="Open Sans" w:cs="Open Sans"/>
          <w:snapToGrid w:val="0"/>
          <w:sz w:val="20"/>
        </w:rPr>
        <w:t xml:space="preserve">  The basal program is the one that local boards of education are encouraged to adopt and make available for most students. </w:t>
      </w:r>
    </w:p>
    <w:p w14:paraId="591D04AF" w14:textId="77777777" w:rsidR="00E64981" w:rsidRPr="00106E49" w:rsidRDefault="00E64981" w:rsidP="00E64981">
      <w:pPr>
        <w:framePr w:w="10531" w:h="9631" w:hRule="exact" w:hSpace="180" w:wrap="around" w:vAnchor="text" w:hAnchor="page" w:x="1081" w:y="-58"/>
        <w:spacing w:after="120"/>
        <w:ind w:left="288" w:right="1008"/>
        <w:rPr>
          <w:rFonts w:ascii="Open Sans" w:hAnsi="Open Sans" w:cs="Open Sans"/>
          <w:b/>
          <w:snapToGrid w:val="0"/>
          <w:sz w:val="20"/>
        </w:rPr>
      </w:pPr>
      <w:r w:rsidRPr="00106E49">
        <w:rPr>
          <w:rFonts w:ascii="Open Sans" w:hAnsi="Open Sans" w:cs="Open Sans"/>
          <w:b/>
          <w:snapToGrid w:val="0"/>
          <w:sz w:val="20"/>
        </w:rPr>
        <w:t xml:space="preserve">Alternative Level Text - </w:t>
      </w:r>
      <w:r w:rsidRPr="00106E49">
        <w:rPr>
          <w:rFonts w:ascii="Open Sans" w:hAnsi="Open Sans" w:cs="Open Sans"/>
          <w:snapToGrid w:val="0"/>
          <w:sz w:val="20"/>
        </w:rPr>
        <w:t xml:space="preserve">This designation may be used to identify texts that address the needs of students </w:t>
      </w:r>
      <w:r w:rsidRPr="00106E49">
        <w:rPr>
          <w:rFonts w:ascii="Open Sans" w:hAnsi="Open Sans" w:cs="Open Sans"/>
          <w:b/>
          <w:snapToGrid w:val="0"/>
          <w:sz w:val="20"/>
        </w:rPr>
        <w:t>not on grade level</w:t>
      </w:r>
      <w:r w:rsidRPr="00106E49">
        <w:rPr>
          <w:rFonts w:ascii="Open Sans" w:hAnsi="Open Sans" w:cs="Open Sans"/>
          <w:snapToGrid w:val="0"/>
          <w:sz w:val="20"/>
        </w:rPr>
        <w:t xml:space="preserve">. Such books are designated as </w:t>
      </w:r>
      <w:r w:rsidRPr="00106E49">
        <w:rPr>
          <w:rFonts w:ascii="Open Sans" w:hAnsi="Open Sans" w:cs="Open Sans"/>
          <w:b/>
          <w:snapToGrid w:val="0"/>
          <w:sz w:val="20"/>
        </w:rPr>
        <w:t>“</w:t>
      </w:r>
      <w:r w:rsidRPr="00106E49">
        <w:rPr>
          <w:rFonts w:ascii="Open Sans" w:hAnsi="Open Sans" w:cs="Open Sans"/>
          <w:b/>
          <w:i/>
          <w:snapToGrid w:val="0"/>
          <w:sz w:val="20"/>
        </w:rPr>
        <w:t>Alternative Level-Low</w:t>
      </w:r>
      <w:r w:rsidRPr="00106E49">
        <w:rPr>
          <w:rFonts w:ascii="Open Sans" w:hAnsi="Open Sans" w:cs="Open Sans"/>
          <w:b/>
          <w:snapToGrid w:val="0"/>
          <w:sz w:val="20"/>
        </w:rPr>
        <w:t>”</w:t>
      </w:r>
      <w:r w:rsidRPr="00106E49">
        <w:rPr>
          <w:rFonts w:ascii="Open Sans" w:hAnsi="Open Sans" w:cs="Open Sans"/>
          <w:snapToGrid w:val="0"/>
          <w:sz w:val="20"/>
        </w:rPr>
        <w:t xml:space="preserve"> or </w:t>
      </w:r>
      <w:r w:rsidRPr="00106E49">
        <w:rPr>
          <w:rFonts w:ascii="Open Sans" w:hAnsi="Open Sans" w:cs="Open Sans"/>
          <w:b/>
          <w:snapToGrid w:val="0"/>
          <w:sz w:val="20"/>
        </w:rPr>
        <w:t>“</w:t>
      </w:r>
      <w:r w:rsidRPr="00106E49">
        <w:rPr>
          <w:rFonts w:ascii="Open Sans" w:hAnsi="Open Sans" w:cs="Open Sans"/>
          <w:b/>
          <w:i/>
          <w:snapToGrid w:val="0"/>
          <w:sz w:val="20"/>
        </w:rPr>
        <w:t>Alternative Level-High</w:t>
      </w:r>
      <w:r w:rsidRPr="00106E49">
        <w:rPr>
          <w:rFonts w:ascii="Open Sans" w:hAnsi="Open Sans" w:cs="Open Sans"/>
          <w:b/>
          <w:snapToGrid w:val="0"/>
          <w:sz w:val="20"/>
        </w:rPr>
        <w:t>.”</w:t>
      </w:r>
      <w:r w:rsidRPr="00106E49">
        <w:rPr>
          <w:rFonts w:ascii="Open Sans" w:hAnsi="Open Sans" w:cs="Open Sans"/>
          <w:snapToGrid w:val="0"/>
          <w:sz w:val="20"/>
        </w:rPr>
        <w:t xml:space="preserve"> These books may be purchased in lieu of the basal text for a </w:t>
      </w:r>
      <w:r w:rsidRPr="00106E49">
        <w:rPr>
          <w:rFonts w:ascii="Open Sans" w:hAnsi="Open Sans" w:cs="Open Sans"/>
          <w:b/>
          <w:snapToGrid w:val="0"/>
          <w:sz w:val="20"/>
        </w:rPr>
        <w:t>limited number</w:t>
      </w:r>
      <w:r w:rsidRPr="00106E49">
        <w:rPr>
          <w:rFonts w:ascii="Open Sans" w:hAnsi="Open Sans" w:cs="Open Sans"/>
          <w:snapToGrid w:val="0"/>
          <w:sz w:val="20"/>
        </w:rPr>
        <w:t xml:space="preserve"> of students. Local systems do have</w:t>
      </w:r>
      <w:r w:rsidRPr="00106E49">
        <w:rPr>
          <w:rFonts w:ascii="Open Sans" w:hAnsi="Open Sans" w:cs="Open Sans"/>
          <w:snapToGrid w:val="0"/>
          <w:color w:val="FF0000"/>
          <w:sz w:val="20"/>
        </w:rPr>
        <w:t xml:space="preserve"> </w:t>
      </w:r>
      <w:r w:rsidRPr="00106E49">
        <w:rPr>
          <w:rFonts w:ascii="Open Sans" w:hAnsi="Open Sans" w:cs="Open Sans"/>
          <w:snapToGrid w:val="0"/>
          <w:sz w:val="20"/>
        </w:rPr>
        <w:t xml:space="preserve">the option of adopting a book or series as an alternative level text even though it has not been so designated in the official list. </w:t>
      </w:r>
      <w:r w:rsidRPr="00106E49">
        <w:rPr>
          <w:rFonts w:ascii="Open Sans" w:hAnsi="Open Sans" w:cs="Open Sans"/>
          <w:b/>
          <w:snapToGrid w:val="0"/>
          <w:sz w:val="20"/>
        </w:rPr>
        <w:t>Alternative level programs should meet the same scientifically based research standards as the basal programs.</w:t>
      </w:r>
    </w:p>
    <w:p w14:paraId="494993B4" w14:textId="77777777" w:rsidR="00E64981" w:rsidRPr="00106E49" w:rsidRDefault="00E64981" w:rsidP="00E64981">
      <w:pPr>
        <w:framePr w:w="10531" w:h="9631" w:hRule="exact" w:hSpace="180" w:wrap="around" w:vAnchor="text" w:hAnchor="page" w:x="1081" w:y="-58"/>
        <w:ind w:left="288" w:right="1008"/>
        <w:rPr>
          <w:rFonts w:ascii="Open Sans" w:hAnsi="Open Sans" w:cs="Open Sans"/>
          <w:b/>
          <w:bCs/>
          <w:snapToGrid w:val="0"/>
          <w:sz w:val="20"/>
        </w:rPr>
      </w:pPr>
    </w:p>
    <w:p w14:paraId="68BAF72B" w14:textId="361743F2" w:rsidR="00E64981" w:rsidRPr="00106E49" w:rsidRDefault="00E64981" w:rsidP="00E64981">
      <w:pPr>
        <w:framePr w:w="10531" w:h="9631" w:hRule="exact" w:hSpace="180" w:wrap="around" w:vAnchor="text" w:hAnchor="page" w:x="1081" w:y="-58"/>
        <w:ind w:right="1008"/>
        <w:rPr>
          <w:rFonts w:ascii="Open Sans" w:hAnsi="Open Sans" w:cs="Open Sans"/>
          <w:b/>
          <w:bCs/>
          <w:snapToGrid w:val="0"/>
          <w:sz w:val="20"/>
        </w:rPr>
      </w:pPr>
      <w:r w:rsidRPr="00106E49">
        <w:rPr>
          <w:rFonts w:ascii="Open Sans" w:hAnsi="Open Sans" w:cs="Open Sans"/>
          <w:b/>
          <w:bCs/>
          <w:snapToGrid w:val="0"/>
          <w:sz w:val="20"/>
        </w:rPr>
        <w:t>METHOD OF DELIVERY</w:t>
      </w:r>
    </w:p>
    <w:p w14:paraId="67A911EC" w14:textId="2A22A843" w:rsidR="00E64981" w:rsidRPr="00106E49" w:rsidRDefault="00E64981" w:rsidP="00E64981">
      <w:pPr>
        <w:framePr w:w="10531" w:h="9631" w:hRule="exact" w:hSpace="180" w:wrap="around" w:vAnchor="text" w:hAnchor="page" w:x="1081" w:y="-58"/>
        <w:spacing w:after="240"/>
        <w:ind w:left="288" w:right="1008"/>
        <w:rPr>
          <w:rFonts w:ascii="Open Sans" w:hAnsi="Open Sans" w:cs="Open Sans"/>
          <w:snapToGrid w:val="0"/>
          <w:sz w:val="20"/>
        </w:rPr>
      </w:pPr>
      <w:r w:rsidRPr="00106E49">
        <w:rPr>
          <w:rFonts w:ascii="Open Sans" w:hAnsi="Open Sans" w:cs="Open Sans"/>
          <w:b/>
          <w:bCs/>
          <w:snapToGrid w:val="0"/>
          <w:sz w:val="20"/>
        </w:rPr>
        <w:t xml:space="preserve">Technology Dependent </w:t>
      </w:r>
      <w:r w:rsidRPr="00106E49">
        <w:rPr>
          <w:rFonts w:ascii="Open Sans" w:hAnsi="Open Sans" w:cs="Open Sans"/>
          <w:snapToGrid w:val="0"/>
          <w:sz w:val="20"/>
        </w:rPr>
        <w:t>– This designation identifies a program which requires technological hardware, software, and/or infrastructure for its implementation.  Local school systems adopting these programs are responsible for determining the necessary platforms and infrastructure to support these programs and for providing the technology necessary to deliver instruction.</w:t>
      </w:r>
    </w:p>
    <w:p w14:paraId="58BFF1CF" w14:textId="56AC6F8F" w:rsidR="00E64981" w:rsidRPr="00106E49" w:rsidRDefault="00E64981" w:rsidP="00E64981">
      <w:pPr>
        <w:framePr w:w="10531" w:h="9631" w:hRule="exact" w:hSpace="180" w:wrap="around" w:vAnchor="text" w:hAnchor="page" w:x="1081" w:y="-58"/>
        <w:ind w:left="288"/>
        <w:rPr>
          <w:rFonts w:ascii="Open Sans" w:hAnsi="Open Sans" w:cs="Open Sans"/>
          <w:sz w:val="20"/>
        </w:rPr>
      </w:pPr>
      <w:r w:rsidRPr="00106E49">
        <w:rPr>
          <w:rStyle w:val="Strong"/>
          <w:rFonts w:ascii="Open Sans" w:hAnsi="Open Sans" w:cs="Open Sans"/>
          <w:sz w:val="20"/>
        </w:rPr>
        <w:t>Traditional</w:t>
      </w:r>
      <w:r w:rsidRPr="00106E49">
        <w:rPr>
          <w:rFonts w:ascii="Open Sans" w:hAnsi="Open Sans" w:cs="Open Sans"/>
          <w:sz w:val="20"/>
        </w:rPr>
        <w:t xml:space="preserve"> – Programs that may use a variety of delivery methods and that are not exclusively dependent on technology.</w:t>
      </w:r>
    </w:p>
    <w:p w14:paraId="3040A73A" w14:textId="214338E2" w:rsidR="00E64981" w:rsidRPr="00106E49" w:rsidRDefault="00E64981" w:rsidP="00E64981">
      <w:pPr>
        <w:framePr w:w="10531" w:h="9631" w:hRule="exact" w:hSpace="180" w:wrap="around" w:vAnchor="text" w:hAnchor="page" w:x="1081" w:y="-58"/>
        <w:ind w:left="288"/>
        <w:rPr>
          <w:rFonts w:ascii="Open Sans" w:hAnsi="Open Sans" w:cs="Open Sans"/>
          <w:sz w:val="20"/>
        </w:rPr>
      </w:pPr>
      <w:r w:rsidRPr="00106E49">
        <w:rPr>
          <w:rStyle w:val="Strong"/>
          <w:rFonts w:ascii="Open Sans" w:hAnsi="Open Sans" w:cs="Open Sans"/>
          <w:sz w:val="20"/>
        </w:rPr>
        <w:t>Blended</w:t>
      </w:r>
      <w:r w:rsidRPr="00106E49">
        <w:rPr>
          <w:rFonts w:ascii="Open Sans" w:hAnsi="Open Sans" w:cs="Open Sans"/>
          <w:sz w:val="20"/>
        </w:rPr>
        <w:t xml:space="preserve"> –Programs that are a blend of Traditional and Technology Dependent elements</w:t>
      </w:r>
    </w:p>
    <w:p w14:paraId="08C19872" w14:textId="0601FC66" w:rsidR="00106E49" w:rsidRPr="00106E49" w:rsidRDefault="00106E49" w:rsidP="00106E49">
      <w:pPr>
        <w:framePr w:w="10531" w:h="9631" w:hRule="exact" w:hSpace="180" w:wrap="around" w:vAnchor="text" w:hAnchor="page" w:x="1081" w:y="-58"/>
        <w:spacing w:after="240"/>
        <w:ind w:right="1008"/>
        <w:rPr>
          <w:rFonts w:ascii="Open Sans" w:hAnsi="Open Sans" w:cs="Open Sans"/>
          <w:snapToGrid w:val="0"/>
          <w:sz w:val="20"/>
        </w:rPr>
      </w:pPr>
    </w:p>
    <w:p w14:paraId="4DAAC273" w14:textId="77777777" w:rsidR="00106E49" w:rsidRPr="00106E49" w:rsidRDefault="00106E49" w:rsidP="00106E49">
      <w:pPr>
        <w:framePr w:w="10531" w:h="9631" w:hRule="exact" w:hSpace="180" w:wrap="around" w:vAnchor="text" w:hAnchor="page" w:x="1081" w:y="-58"/>
        <w:rPr>
          <w:rFonts w:ascii="Open Sans" w:hAnsi="Open Sans" w:cs="Open Sans"/>
          <w:sz w:val="20"/>
        </w:rPr>
      </w:pPr>
      <w:r w:rsidRPr="00106E49">
        <w:rPr>
          <w:rFonts w:ascii="Open Sans" w:hAnsi="Open Sans" w:cs="Open Sans"/>
          <w:sz w:val="20"/>
        </w:rPr>
        <w:t xml:space="preserve">For information regarding the adoption process, please contact: </w:t>
      </w:r>
      <w:hyperlink r:id="rId10" w:history="1">
        <w:r w:rsidRPr="00106E49">
          <w:rPr>
            <w:rStyle w:val="Hyperlink"/>
            <w:rFonts w:ascii="Open Sans" w:hAnsi="Open Sans" w:cs="Open Sans"/>
            <w:sz w:val="20"/>
          </w:rPr>
          <w:t>Tennessee.Textbooks@tn.gov</w:t>
        </w:r>
      </w:hyperlink>
    </w:p>
    <w:p w14:paraId="153C8443" w14:textId="77777777" w:rsidR="00106E49" w:rsidRPr="00721A3E" w:rsidRDefault="00106E49" w:rsidP="00106E49">
      <w:pPr>
        <w:framePr w:w="10531" w:h="9631" w:hRule="exact" w:hSpace="180" w:wrap="around" w:vAnchor="text" w:hAnchor="page" w:x="1081" w:y="-58"/>
        <w:spacing w:after="240"/>
        <w:ind w:right="1008"/>
        <w:rPr>
          <w:snapToGrid w:val="0"/>
          <w:sz w:val="20"/>
        </w:rPr>
      </w:pPr>
    </w:p>
    <w:p w14:paraId="11B57C20" w14:textId="4C09AC45" w:rsidR="00E64981" w:rsidRPr="00515B3A" w:rsidRDefault="00E64981" w:rsidP="00E64981">
      <w:pPr>
        <w:rPr>
          <w:rFonts w:ascii="Open Sans" w:hAnsi="Open Sans" w:cs="Open Sans"/>
          <w:sz w:val="20"/>
        </w:rPr>
      </w:pPr>
    </w:p>
    <w:sectPr w:rsidR="00E64981" w:rsidRPr="00515B3A" w:rsidSect="00347C2D">
      <w:headerReference w:type="default" r:id="rId11"/>
      <w:footerReference w:type="default" r:id="rId12"/>
      <w:headerReference w:type="first" r:id="rId13"/>
      <w:footerReference w:type="first" r:id="rId14"/>
      <w:pgSz w:w="12240" w:h="15840"/>
      <w:pgMar w:top="1440" w:right="1080" w:bottom="1440" w:left="108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DCAE" w14:textId="77777777" w:rsidR="00F524FA" w:rsidRDefault="00F524FA" w:rsidP="007A5403">
      <w:pPr>
        <w:spacing w:after="0" w:line="240" w:lineRule="auto"/>
      </w:pPr>
      <w:r>
        <w:separator/>
      </w:r>
    </w:p>
  </w:endnote>
  <w:endnote w:type="continuationSeparator" w:id="0">
    <w:p w14:paraId="0D046688" w14:textId="77777777" w:rsidR="00F524FA" w:rsidRDefault="00F524FA" w:rsidP="007A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669F" w14:textId="1B59FEE0" w:rsidR="00347C2D" w:rsidRPr="00347C2D" w:rsidRDefault="00515B3A" w:rsidP="00347C2D">
    <w:pPr>
      <w:pStyle w:val="Footer"/>
      <w:rPr>
        <w:rFonts w:ascii="Open Sans" w:hAnsi="Open Sans" w:cs="Open Sans"/>
        <w:sz w:val="20"/>
      </w:rPr>
    </w:pPr>
    <w:r w:rsidRPr="00515B3A">
      <w:rPr>
        <w:rFonts w:ascii="Open Sans" w:hAnsi="Open Sans" w:cs="Open Sans"/>
        <w:noProof/>
        <w:color w:val="3A3C3D" w:themeColor="accent3" w:themeShade="80"/>
        <w:sz w:val="18"/>
      </w:rPr>
      <mc:AlternateContent>
        <mc:Choice Requires="wps">
          <w:drawing>
            <wp:anchor distT="45720" distB="45720" distL="114300" distR="114300" simplePos="0" relativeHeight="251672576" behindDoc="0" locked="0" layoutInCell="1" allowOverlap="1" wp14:anchorId="288A642A" wp14:editId="603156B4">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4FAD1E5D" w14:textId="1C627B12" w:rsidR="00515B3A" w:rsidRPr="00515B3A" w:rsidRDefault="00515B3A" w:rsidP="00515B3A">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503CD7">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106E49">
                            <w:rPr>
                              <w:rFonts w:ascii="Open Sans" w:eastAsia="Open Sans" w:hAnsi="Open Sans" w:cs="Open Sans"/>
                              <w:noProof/>
                              <w:color w:val="3B3838" w:themeColor="background2" w:themeShade="40"/>
                              <w:sz w:val="18"/>
                              <w:szCs w:val="18"/>
                            </w:rPr>
                            <w:t>October 15,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A642A"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4FAD1E5D" w14:textId="1C627B12" w:rsidR="00515B3A" w:rsidRPr="00515B3A" w:rsidRDefault="00515B3A" w:rsidP="00515B3A">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503CD7">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106E49">
                      <w:rPr>
                        <w:rFonts w:ascii="Open Sans" w:eastAsia="Open Sans" w:hAnsi="Open Sans" w:cs="Open Sans"/>
                        <w:noProof/>
                        <w:color w:val="3B3838" w:themeColor="background2" w:themeShade="40"/>
                        <w:sz w:val="18"/>
                        <w:szCs w:val="18"/>
                      </w:rPr>
                      <w:t>October 15, 2021</w:t>
                    </w:r>
                  </w:p>
                </w:txbxContent>
              </v:textbox>
              <w10:wrap type="square"/>
            </v:shape>
          </w:pict>
        </mc:Fallback>
      </mc:AlternateContent>
    </w:r>
    <w:r w:rsidR="00347C2D">
      <w:rPr>
        <w:rFonts w:ascii="Open Sans" w:hAnsi="Open Sans" w:cs="Open Sans"/>
        <w:noProof/>
        <w:sz w:val="20"/>
      </w:rPr>
      <mc:AlternateContent>
        <mc:Choice Requires="wps">
          <w:drawing>
            <wp:anchor distT="0" distB="0" distL="114300" distR="114300" simplePos="0" relativeHeight="251667456" behindDoc="0" locked="0" layoutInCell="1" allowOverlap="1" wp14:anchorId="5FD8211D" wp14:editId="017B3AB1">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F9475" id="Straight Connector 5" o:spid="_x0000_s1026" alt="Title: line - Description: Red Line&#10;"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strokecolor="#c82630" strokeweight=".5pt">
              <v:stroke joinstyle="miter"/>
            </v:line>
          </w:pict>
        </mc:Fallback>
      </mc:AlternateContent>
    </w:r>
    <w:r w:rsidR="00106E49">
      <w:rPr>
        <w:rFonts w:ascii="Open Sans" w:hAnsi="Open Sans" w:cs="Open Sans"/>
        <w:noProof/>
        <w:color w:val="3A3C3D" w:themeColor="accent3" w:themeShade="80"/>
        <w:sz w:val="18"/>
      </w:rPr>
      <w:t>Office of Academics</w:t>
    </w:r>
    <w:r w:rsidR="00347C2D" w:rsidRPr="00347C2D">
      <w:rPr>
        <w:rFonts w:ascii="Open Sans" w:hAnsi="Open Sans" w:cs="Open Sans"/>
        <w:color w:val="3A3C3D" w:themeColor="accent3" w:themeShade="80"/>
        <w:sz w:val="18"/>
      </w:rPr>
      <w:t xml:space="preserve"> • </w:t>
    </w:r>
    <w:r w:rsidR="00106E49">
      <w:rPr>
        <w:rFonts w:ascii="Open Sans" w:hAnsi="Open Sans" w:cs="Open Sans"/>
        <w:color w:val="3A3C3D" w:themeColor="accent3" w:themeShade="80"/>
        <w:sz w:val="18"/>
      </w:rPr>
      <w:t>Andrew Johnson Tower, 9</w:t>
    </w:r>
    <w:r w:rsidR="00106E49" w:rsidRPr="00106E49">
      <w:rPr>
        <w:rFonts w:ascii="Open Sans" w:hAnsi="Open Sans" w:cs="Open Sans"/>
        <w:color w:val="3A3C3D" w:themeColor="accent3" w:themeShade="80"/>
        <w:sz w:val="18"/>
        <w:vertAlign w:val="superscript"/>
      </w:rPr>
      <w:t>th</w:t>
    </w:r>
    <w:r w:rsidR="00106E49">
      <w:rPr>
        <w:rFonts w:ascii="Open Sans" w:hAnsi="Open Sans" w:cs="Open Sans"/>
        <w:color w:val="3A3C3D" w:themeColor="accent3" w:themeShade="80"/>
        <w:sz w:val="18"/>
      </w:rPr>
      <w:t xml:space="preserve"> Floor</w:t>
    </w:r>
    <w:r w:rsidR="00347C2D" w:rsidRPr="00347C2D">
      <w:rPr>
        <w:rFonts w:ascii="Open Sans" w:hAnsi="Open Sans" w:cs="Open Sans"/>
        <w:color w:val="3A3C3D" w:themeColor="accent3" w:themeShade="80"/>
        <w:sz w:val="18"/>
      </w:rPr>
      <w:t xml:space="preserve"> • </w:t>
    </w:r>
    <w:r w:rsidR="00106E49">
      <w:rPr>
        <w:rFonts w:ascii="Open Sans" w:hAnsi="Open Sans" w:cs="Open Sans"/>
        <w:color w:val="3A3C3D" w:themeColor="accent3" w:themeShade="80"/>
        <w:sz w:val="18"/>
      </w:rPr>
      <w:t>710 James Robertson Pkwy</w:t>
    </w:r>
    <w:r w:rsidR="00347C2D" w:rsidRPr="00347C2D">
      <w:rPr>
        <w:rFonts w:ascii="Open Sans" w:hAnsi="Open Sans" w:cs="Open Sans"/>
        <w:color w:val="3A3C3D" w:themeColor="accent3" w:themeShade="80"/>
        <w:sz w:val="18"/>
      </w:rPr>
      <w:t xml:space="preserve"> • </w:t>
    </w:r>
    <w:r w:rsidR="00106E49">
      <w:rPr>
        <w:rFonts w:ascii="Open Sans" w:hAnsi="Open Sans" w:cs="Open Sans"/>
        <w:color w:val="3A3C3D" w:themeColor="accent3" w:themeShade="80"/>
        <w:sz w:val="18"/>
      </w:rPr>
      <w:t>Nashville, TN 37243</w:t>
    </w:r>
  </w:p>
  <w:p w14:paraId="2832E111" w14:textId="151F83E5" w:rsidR="00347C2D" w:rsidRPr="00347C2D" w:rsidRDefault="00347C2D">
    <w:pPr>
      <w:pStyle w:val="Footer"/>
      <w:rPr>
        <w:rFonts w:ascii="Open Sans" w:hAnsi="Open Sans" w:cs="Open Sans"/>
        <w:color w:val="3A3C3D" w:themeColor="accent3" w:themeShade="80"/>
        <w:sz w:val="18"/>
      </w:rPr>
    </w:pPr>
    <w:r w:rsidRPr="00347C2D">
      <w:rPr>
        <w:rFonts w:ascii="Open Sans" w:hAnsi="Open Sans" w:cs="Open Sans"/>
        <w:color w:val="3A3C3D" w:themeColor="accent3" w:themeShade="80"/>
        <w:sz w:val="18"/>
      </w:rPr>
      <w:t xml:space="preserve">Tel: (615) </w:t>
    </w:r>
    <w:r w:rsidR="00106E49">
      <w:rPr>
        <w:rFonts w:ascii="Open Sans" w:hAnsi="Open Sans" w:cs="Open Sans"/>
        <w:color w:val="3A3C3D" w:themeColor="accent3" w:themeShade="80"/>
        <w:sz w:val="18"/>
      </w:rPr>
      <w:t>417-1495</w:t>
    </w:r>
    <w:r w:rsidRPr="00347C2D">
      <w:rPr>
        <w:rFonts w:ascii="Open Sans" w:hAnsi="Open Sans" w:cs="Open Sans"/>
        <w:color w:val="3A3C3D" w:themeColor="accent3" w:themeShade="80"/>
        <w:sz w:val="18"/>
      </w:rPr>
      <w:t xml:space="preserve"> • tn.gov/education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3F2A" w14:textId="77777777" w:rsidR="00E672FF" w:rsidRDefault="00E672FF" w:rsidP="00E672FF">
    <w:pPr>
      <w:pStyle w:val="Footer"/>
      <w:rPr>
        <w:rFonts w:ascii="Open Sans" w:hAnsi="Open Sans" w:cs="Open Sans"/>
        <w:sz w:val="20"/>
      </w:rPr>
    </w:pPr>
    <w:r>
      <w:rPr>
        <w:rFonts w:ascii="Open Sans" w:hAnsi="Open Sans" w:cs="Open Sans"/>
        <w:noProof/>
        <w:sz w:val="20"/>
      </w:rPr>
      <mc:AlternateContent>
        <mc:Choice Requires="wps">
          <w:drawing>
            <wp:anchor distT="0" distB="0" distL="114300" distR="114300" simplePos="0" relativeHeight="251661312" behindDoc="0" locked="0" layoutInCell="1" allowOverlap="1" wp14:anchorId="511E7AEA" wp14:editId="195E3F3F">
              <wp:simplePos x="0" y="0"/>
              <wp:positionH relativeFrom="column">
                <wp:posOffset>-24765</wp:posOffset>
              </wp:positionH>
              <wp:positionV relativeFrom="paragraph">
                <wp:posOffset>97790</wp:posOffset>
              </wp:positionV>
              <wp:extent cx="6400800" cy="0"/>
              <wp:effectExtent l="0" t="0" r="19050" b="19050"/>
              <wp:wrapNone/>
              <wp:docPr id="2" name="Straight Connector 2" descr="TN Department of Education&#10;"/>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6C126" id="Straight Connector 2" o:spid="_x0000_s1026" alt="TN Department of Education&#10;"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7pt" to="50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" strokecolor="#c82630" strokeweight=".5pt">
              <v:stroke joinstyle="miter"/>
            </v:line>
          </w:pict>
        </mc:Fallback>
      </mc:AlternateContent>
    </w:r>
  </w:p>
  <w:p w14:paraId="2D240A6C" w14:textId="77777777" w:rsidR="00E672FF" w:rsidRPr="00347C2D" w:rsidRDefault="00E672FF" w:rsidP="00E672FF">
    <w:pPr>
      <w:pStyle w:val="Footer"/>
      <w:rPr>
        <w:rFonts w:ascii="Open Sans" w:hAnsi="Open Sans" w:cs="Open Sans"/>
        <w:color w:val="3A3C3D" w:themeColor="accent3" w:themeShade="80"/>
        <w:sz w:val="18"/>
      </w:rPr>
    </w:pPr>
    <w:r w:rsidRPr="00347C2D">
      <w:rPr>
        <w:rFonts w:ascii="Open Sans" w:hAnsi="Open Sans" w:cs="Open Sans"/>
        <w:color w:val="3A3C3D" w:themeColor="accent3" w:themeShade="80"/>
        <w:sz w:val="18"/>
      </w:rPr>
      <w:t>Division/Office • First Address Line • Second Address Line • City, State Zip Code</w:t>
    </w:r>
  </w:p>
  <w:p w14:paraId="5AB0A035" w14:textId="77777777" w:rsidR="00E672FF" w:rsidRPr="00347C2D" w:rsidRDefault="00E672FF" w:rsidP="00E672FF">
    <w:pPr>
      <w:pStyle w:val="Footer"/>
      <w:rPr>
        <w:rFonts w:ascii="Open Sans" w:hAnsi="Open Sans" w:cs="Open Sans"/>
        <w:color w:val="3A3C3D" w:themeColor="accent3" w:themeShade="80"/>
        <w:sz w:val="18"/>
      </w:rPr>
    </w:pPr>
    <w:r w:rsidRPr="00347C2D">
      <w:rPr>
        <w:rFonts w:ascii="Open Sans" w:hAnsi="Open Sans" w:cs="Open Sans"/>
        <w:color w:val="3A3C3D" w:themeColor="accent3" w:themeShade="80"/>
        <w:sz w:val="18"/>
      </w:rPr>
      <w:t>Tel: (615) 000-1234 • Fax: (615) 000-1234 • 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8809" w14:textId="77777777" w:rsidR="00F524FA" w:rsidRDefault="00F524FA" w:rsidP="007A5403">
      <w:pPr>
        <w:spacing w:after="0" w:line="240" w:lineRule="auto"/>
      </w:pPr>
      <w:r>
        <w:separator/>
      </w:r>
    </w:p>
  </w:footnote>
  <w:footnote w:type="continuationSeparator" w:id="0">
    <w:p w14:paraId="60946CC4" w14:textId="77777777" w:rsidR="00F524FA" w:rsidRDefault="00F524FA" w:rsidP="007A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304C" w14:textId="0479BFC9" w:rsidR="00347C2D" w:rsidRDefault="00347C2D" w:rsidP="00E64981">
    <w:pPr>
      <w:pStyle w:val="Header"/>
      <w:jc w:val="right"/>
    </w:pPr>
    <w:r w:rsidRPr="00347C2D">
      <w:rPr>
        <w:noProof/>
      </w:rPr>
      <w:drawing>
        <wp:anchor distT="0" distB="0" distL="114300" distR="114300" simplePos="0" relativeHeight="251670528" behindDoc="0" locked="0" layoutInCell="1" allowOverlap="1" wp14:anchorId="27B6FD92" wp14:editId="322AA1B5">
          <wp:simplePos x="0" y="0"/>
          <wp:positionH relativeFrom="column">
            <wp:posOffset>5080</wp:posOffset>
          </wp:positionH>
          <wp:positionV relativeFrom="paragraph">
            <wp:posOffset>-535778</wp:posOffset>
          </wp:positionV>
          <wp:extent cx="1414131" cy="561326"/>
          <wp:effectExtent l="0" t="0" r="0" b="0"/>
          <wp:wrapNone/>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31" cy="5613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3BFE" w14:textId="77777777" w:rsidR="00347C2D" w:rsidRDefault="00347C2D">
    <w:pPr>
      <w:pStyle w:val="Header"/>
    </w:pPr>
    <w:r>
      <w:rPr>
        <w:noProof/>
      </w:rPr>
      <mc:AlternateContent>
        <mc:Choice Requires="wps">
          <w:drawing>
            <wp:anchor distT="0" distB="0" distL="114300" distR="114300" simplePos="0" relativeHeight="251665408" behindDoc="0" locked="0" layoutInCell="1" allowOverlap="1" wp14:anchorId="6F875404" wp14:editId="35AF14BE">
              <wp:simplePos x="0" y="0"/>
              <wp:positionH relativeFrom="column">
                <wp:posOffset>3897937</wp:posOffset>
              </wp:positionH>
              <wp:positionV relativeFrom="paragraph">
                <wp:posOffset>-212725</wp:posOffset>
              </wp:positionV>
              <wp:extent cx="2473960"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FA54" w14:textId="77777777" w:rsidR="00347C2D" w:rsidRPr="00386071" w:rsidRDefault="00347C2D" w:rsidP="00347C2D">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75404" id="_x0000_t202" coordsize="21600,21600" o:spt="202" path="m,l,21600r21600,l21600,xe">
              <v:stroke joinstyle="miter"/>
              <v:path gradientshapeok="t" o:connecttype="rect"/>
            </v:shapetype>
            <v:shape id="Text Box 4" o:spid="_x0000_s1027" type="#_x0000_t202" style="position:absolute;margin-left:306.9pt;margin-top:-16.75pt;width:194.8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" filled="f" stroked="f">
              <v:textbox>
                <w:txbxContent>
                  <w:p w14:paraId="30F2FA54" w14:textId="77777777" w:rsidR="00347C2D" w:rsidRPr="00386071" w:rsidRDefault="00347C2D" w:rsidP="00347C2D">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v:textbox>
            </v:shape>
          </w:pict>
        </mc:Fallback>
      </mc:AlternateContent>
    </w:r>
    <w:r>
      <w:rPr>
        <w:noProof/>
      </w:rPr>
      <w:drawing>
        <wp:anchor distT="0" distB="0" distL="114300" distR="114300" simplePos="0" relativeHeight="251663360" behindDoc="0" locked="0" layoutInCell="1" allowOverlap="1" wp14:anchorId="18BB82A2" wp14:editId="6C8F50DF">
          <wp:simplePos x="0" y="0"/>
          <wp:positionH relativeFrom="column">
            <wp:posOffset>7883</wp:posOffset>
          </wp:positionH>
          <wp:positionV relativeFrom="paragraph">
            <wp:posOffset>-441434</wp:posOffset>
          </wp:positionV>
          <wp:extent cx="1529255" cy="606923"/>
          <wp:effectExtent l="0" t="0" r="0" b="3175"/>
          <wp:wrapNone/>
          <wp:docPr id="3" name="Picture 3"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544" cy="61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C44E1" w14:textId="77777777" w:rsidR="007A5403" w:rsidRDefault="007A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81"/>
    <w:rsid w:val="00106E49"/>
    <w:rsid w:val="001371AE"/>
    <w:rsid w:val="001568C2"/>
    <w:rsid w:val="002426BF"/>
    <w:rsid w:val="0033434A"/>
    <w:rsid w:val="00347C2D"/>
    <w:rsid w:val="00432F14"/>
    <w:rsid w:val="00502F28"/>
    <w:rsid w:val="00503CD7"/>
    <w:rsid w:val="00515B3A"/>
    <w:rsid w:val="00575C62"/>
    <w:rsid w:val="00697149"/>
    <w:rsid w:val="006C52F4"/>
    <w:rsid w:val="007A5403"/>
    <w:rsid w:val="00A55978"/>
    <w:rsid w:val="00B76069"/>
    <w:rsid w:val="00C6752B"/>
    <w:rsid w:val="00E64981"/>
    <w:rsid w:val="00E672FF"/>
    <w:rsid w:val="00F447AA"/>
    <w:rsid w:val="00F524FA"/>
    <w:rsid w:val="00F7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D7F7E"/>
  <w15:chartTrackingRefBased/>
  <w15:docId w15:val="{14B308FB-A4E6-457E-8FB8-16664CC6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B3A"/>
    <w:pPr>
      <w:keepNext/>
      <w:keepLines/>
      <w:spacing w:before="240" w:after="0"/>
      <w:outlineLvl w:val="0"/>
    </w:pPr>
    <w:rPr>
      <w:rFonts w:asciiTheme="majorHAnsi" w:eastAsiaTheme="majorEastAsia" w:hAnsiTheme="majorHAnsi" w:cstheme="majorBidi"/>
      <w:color w:val="951C23" w:themeColor="accent1" w:themeShade="BF"/>
      <w:sz w:val="32"/>
      <w:szCs w:val="32"/>
    </w:rPr>
  </w:style>
  <w:style w:type="paragraph" w:styleId="Heading2">
    <w:name w:val="heading 2"/>
    <w:basedOn w:val="Normal"/>
    <w:next w:val="Normal"/>
    <w:link w:val="Heading2Char"/>
    <w:uiPriority w:val="9"/>
    <w:semiHidden/>
    <w:unhideWhenUsed/>
    <w:qFormat/>
    <w:rsid w:val="00E64981"/>
    <w:pPr>
      <w:keepNext/>
      <w:keepLines/>
      <w:spacing w:before="40" w:after="0"/>
      <w:outlineLvl w:val="1"/>
    </w:pPr>
    <w:rPr>
      <w:rFonts w:asciiTheme="majorHAnsi" w:eastAsiaTheme="majorEastAsia" w:hAnsiTheme="majorHAnsi" w:cstheme="majorBidi"/>
      <w:color w:val="951C23" w:themeColor="accent1" w:themeShade="BF"/>
      <w:sz w:val="26"/>
      <w:szCs w:val="26"/>
    </w:rPr>
  </w:style>
  <w:style w:type="paragraph" w:styleId="Heading3">
    <w:name w:val="heading 3"/>
    <w:basedOn w:val="Normal"/>
    <w:next w:val="Normal"/>
    <w:link w:val="Heading3Char"/>
    <w:uiPriority w:val="9"/>
    <w:semiHidden/>
    <w:unhideWhenUsed/>
    <w:qFormat/>
    <w:rsid w:val="00E64981"/>
    <w:pPr>
      <w:keepNext/>
      <w:keepLines/>
      <w:spacing w:before="40" w:after="0"/>
      <w:outlineLvl w:val="2"/>
    </w:pPr>
    <w:rPr>
      <w:rFonts w:asciiTheme="majorHAnsi" w:eastAsiaTheme="majorEastAsia" w:hAnsiTheme="majorHAnsi" w:cstheme="majorBidi"/>
      <w:color w:val="6313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03"/>
  </w:style>
  <w:style w:type="paragraph" w:styleId="Footer">
    <w:name w:val="footer"/>
    <w:basedOn w:val="Normal"/>
    <w:link w:val="FooterChar"/>
    <w:uiPriority w:val="99"/>
    <w:unhideWhenUsed/>
    <w:rsid w:val="007A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03"/>
  </w:style>
  <w:style w:type="character" w:customStyle="1" w:styleId="Heading1Char">
    <w:name w:val="Heading 1 Char"/>
    <w:basedOn w:val="DefaultParagraphFont"/>
    <w:link w:val="Heading1"/>
    <w:uiPriority w:val="9"/>
    <w:rsid w:val="00515B3A"/>
    <w:rPr>
      <w:rFonts w:asciiTheme="majorHAnsi" w:eastAsiaTheme="majorEastAsia" w:hAnsiTheme="majorHAnsi" w:cstheme="majorBidi"/>
      <w:color w:val="951C23" w:themeColor="accent1" w:themeShade="BF"/>
      <w:sz w:val="32"/>
      <w:szCs w:val="32"/>
    </w:rPr>
  </w:style>
  <w:style w:type="character" w:styleId="Hyperlink">
    <w:name w:val="Hyperlink"/>
    <w:rsid w:val="00E64981"/>
    <w:rPr>
      <w:color w:val="0000FF"/>
      <w:u w:val="single"/>
    </w:rPr>
  </w:style>
  <w:style w:type="character" w:customStyle="1" w:styleId="Heading2Char">
    <w:name w:val="Heading 2 Char"/>
    <w:basedOn w:val="DefaultParagraphFont"/>
    <w:link w:val="Heading2"/>
    <w:uiPriority w:val="9"/>
    <w:semiHidden/>
    <w:rsid w:val="00E64981"/>
    <w:rPr>
      <w:rFonts w:asciiTheme="majorHAnsi" w:eastAsiaTheme="majorEastAsia" w:hAnsiTheme="majorHAnsi" w:cstheme="majorBidi"/>
      <w:color w:val="951C23" w:themeColor="accent1" w:themeShade="BF"/>
      <w:sz w:val="26"/>
      <w:szCs w:val="26"/>
    </w:rPr>
  </w:style>
  <w:style w:type="character" w:customStyle="1" w:styleId="Heading3Char">
    <w:name w:val="Heading 3 Char"/>
    <w:basedOn w:val="DefaultParagraphFont"/>
    <w:link w:val="Heading3"/>
    <w:uiPriority w:val="9"/>
    <w:semiHidden/>
    <w:rsid w:val="00E64981"/>
    <w:rPr>
      <w:rFonts w:asciiTheme="majorHAnsi" w:eastAsiaTheme="majorEastAsia" w:hAnsiTheme="majorHAnsi" w:cstheme="majorBidi"/>
      <w:color w:val="631317" w:themeColor="accent1" w:themeShade="7F"/>
      <w:sz w:val="24"/>
      <w:szCs w:val="24"/>
    </w:rPr>
  </w:style>
  <w:style w:type="table" w:styleId="TableGrid">
    <w:name w:val="Table Grid"/>
    <w:basedOn w:val="TableNormal"/>
    <w:uiPriority w:val="59"/>
    <w:rsid w:val="00E64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4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nessee.Textbooks@tn.gov" TargetMode="External"/><Relationship Id="rId4" Type="http://schemas.openxmlformats.org/officeDocument/2006/relationships/styles" Target="styles.xml"/><Relationship Id="rId9" Type="http://schemas.openxmlformats.org/officeDocument/2006/relationships/hyperlink" Target="https://stateoftennessee.formstack.com/forms/2022_tennessee_textbook_and_quality_materials_commission_publisher_prebid_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9089\Downloads\One-Pager-2020-Template.dotm" TargetMode="External"/></Relationships>
</file>

<file path=word/theme/theme1.xml><?xml version="1.0" encoding="utf-8"?>
<a:theme xmlns:a="http://schemas.openxmlformats.org/drawingml/2006/main" name="Office Theme">
  <a:themeElements>
    <a:clrScheme name="TN Colors">
      <a:dk1>
        <a:sysClr val="windowText" lastClr="000000"/>
      </a:dk1>
      <a:lt1>
        <a:sysClr val="window" lastClr="FFFFFF"/>
      </a:lt1>
      <a:dk2>
        <a:srgbClr val="44546A"/>
      </a:dk2>
      <a:lt2>
        <a:srgbClr val="E7E6E6"/>
      </a:lt2>
      <a:accent1>
        <a:srgbClr val="C82630"/>
      </a:accent1>
      <a:accent2>
        <a:srgbClr val="002D72"/>
      </a:accent2>
      <a:accent3>
        <a:srgbClr val="75787B"/>
      </a:accent3>
      <a:accent4>
        <a:srgbClr val="2DCCD3"/>
      </a:accent4>
      <a:accent5>
        <a:srgbClr val="D2D755"/>
      </a:accent5>
      <a:accent6>
        <a:srgbClr val="E8772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g_tags xmlns="14e4065e-378f-4dec-a84c-588814b716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CD87D1D75AC4B8CD23C1CB88958EF" ma:contentTypeVersion="14" ma:contentTypeDescription="Create a new document." ma:contentTypeScope="" ma:versionID="7b360d455633d00243a1df36b848e10b">
  <xsd:schema xmlns:xsd="http://www.w3.org/2001/XMLSchema" xmlns:xs="http://www.w3.org/2001/XMLSchema" xmlns:p="http://schemas.microsoft.com/office/2006/metadata/properties" xmlns:ns2="14e4065e-378f-4dec-a84c-588814b71606" xmlns:ns3="88bc45f0-fb64-44cc-bf44-f9f8397c9796" targetNamespace="http://schemas.microsoft.com/office/2006/metadata/properties" ma:root="true" ma:fieldsID="901b98395755a98acc1284d41e3d17f1" ns2:_="" ns3:_="">
    <xsd:import namespace="14e4065e-378f-4dec-a84c-588814b71606"/>
    <xsd:import namespace="88bc45f0-fb64-44cc-bf44-f9f8397c9796"/>
    <xsd:element name="properties">
      <xsd:complexType>
        <xsd:sequence>
          <xsd:element name="documentManagement">
            <xsd:complexType>
              <xsd:all>
                <xsd:element ref="ns2:img_tag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4065e-378f-4dec-a84c-588814b71606" elementFormDefault="qualified">
    <xsd:import namespace="http://schemas.microsoft.com/office/2006/documentManagement/types"/>
    <xsd:import namespace="http://schemas.microsoft.com/office/infopath/2007/PartnerControls"/>
    <xsd:element name="img_tags" ma:index="2" nillable="true" ma:displayName="img_tags" ma:internalName="img_tags"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OCR" ma:index="18" nillable="true" ma:displayName="Extracted Text" ma:hidden="true" ma:internalName="MediaServiceOCR"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9BAF4-D983-4F07-AFC4-71C8520ACEF5}">
  <ds:schemaRefs>
    <ds:schemaRef ds:uri="http://schemas.microsoft.com/office/2006/metadata/properties"/>
    <ds:schemaRef ds:uri="http://schemas.microsoft.com/office/infopath/2007/PartnerControls"/>
    <ds:schemaRef ds:uri="14e4065e-378f-4dec-a84c-588814b71606"/>
  </ds:schemaRefs>
</ds:datastoreItem>
</file>

<file path=customXml/itemProps2.xml><?xml version="1.0" encoding="utf-8"?>
<ds:datastoreItem xmlns:ds="http://schemas.openxmlformats.org/officeDocument/2006/customXml" ds:itemID="{706145B1-3316-4798-AC7F-07212CAFB792}">
  <ds:schemaRefs>
    <ds:schemaRef ds:uri="http://schemas.microsoft.com/sharepoint/v3/contenttype/forms"/>
  </ds:schemaRefs>
</ds:datastoreItem>
</file>

<file path=customXml/itemProps3.xml><?xml version="1.0" encoding="utf-8"?>
<ds:datastoreItem xmlns:ds="http://schemas.openxmlformats.org/officeDocument/2006/customXml" ds:itemID="{82CCC1FE-5CFE-4B4C-AA66-BC909D040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4065e-378f-4dec-a84c-588814b71606"/>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One-Pager-2020-Template</Template>
  <TotalTime>61</TotalTime>
  <Pages>2</Pages>
  <Words>367</Words>
  <Characters>2387</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Mayfield</dc:creator>
  <cp:keywords/>
  <dc:description/>
  <cp:lastModifiedBy>Virginia Mayfield</cp:lastModifiedBy>
  <cp:revision>5</cp:revision>
  <dcterms:created xsi:type="dcterms:W3CDTF">2021-10-08T13:07:00Z</dcterms:created>
  <dcterms:modified xsi:type="dcterms:W3CDTF">2021-10-08T21:11:00Z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0x010100690CD87D1D75AC4B8CD23C1CB88958EF</vt:lpwstr>
  </property>
</Properties>
</file>