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BE2C" w14:textId="77777777" w:rsidR="00F80020" w:rsidRPr="00D42EB8" w:rsidRDefault="00850D52">
      <w:pPr>
        <w:pStyle w:val="Notetittel"/>
        <w:rPr>
          <w:sz w:val="28"/>
          <w:szCs w:val="28"/>
          <w:lang w:val="nb-NO"/>
        </w:rPr>
      </w:pPr>
      <w:r w:rsidRPr="00D42EB8">
        <w:rPr>
          <w:sz w:val="28"/>
          <w:szCs w:val="28"/>
          <w:lang w:val="nb-NO"/>
        </w:rPr>
        <w:t>Regnskapsprinsipper</w:t>
      </w:r>
    </w:p>
    <w:p w14:paraId="790A8921" w14:textId="77777777" w:rsidR="00AD21D0" w:rsidRPr="00D42EB8" w:rsidRDefault="00AD21D0">
      <w:pPr>
        <w:pStyle w:val="Notetittel"/>
        <w:rPr>
          <w:sz w:val="28"/>
          <w:szCs w:val="28"/>
          <w:lang w:val="nb-NO"/>
        </w:rPr>
      </w:pPr>
    </w:p>
    <w:p w14:paraId="4E4F6E5F" w14:textId="3A378FAC" w:rsidR="00DE2AF4" w:rsidRPr="00BA114C" w:rsidRDefault="00850D5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spacing w:before="45"/>
        <w:rPr>
          <w:sz w:val="20"/>
          <w:lang w:val="nb-NO"/>
        </w:rPr>
      </w:pPr>
      <w:r w:rsidRPr="00BA114C">
        <w:rPr>
          <w:sz w:val="20"/>
          <w:lang w:val="nb-NO"/>
        </w:rPr>
        <w:t>Årsregnskapet er satt opp i samsvar med regnskapsloven</w:t>
      </w:r>
      <w:r w:rsidR="0071328B">
        <w:rPr>
          <w:sz w:val="20"/>
          <w:lang w:val="nb-NO"/>
        </w:rPr>
        <w:t>, god regnskapsskikk for små foretak</w:t>
      </w:r>
      <w:r w:rsidRPr="00BA114C">
        <w:rPr>
          <w:sz w:val="20"/>
          <w:lang w:val="nb-NO"/>
        </w:rPr>
        <w:t xml:space="preserve"> og </w:t>
      </w:r>
      <w:r w:rsidR="00377CF0" w:rsidRPr="00BA114C">
        <w:rPr>
          <w:sz w:val="20"/>
          <w:lang w:val="nb-NO"/>
        </w:rPr>
        <w:t>foreløpig Norsk regnskapsstandard: “</w:t>
      </w:r>
      <w:r w:rsidR="00377CF0" w:rsidRPr="00CA102A">
        <w:rPr>
          <w:b/>
          <w:bCs/>
          <w:i/>
          <w:iCs/>
          <w:sz w:val="20"/>
          <w:lang w:val="nb-NO"/>
        </w:rPr>
        <w:t>G</w:t>
      </w:r>
      <w:r w:rsidRPr="00CA102A">
        <w:rPr>
          <w:b/>
          <w:bCs/>
          <w:i/>
          <w:iCs/>
          <w:sz w:val="20"/>
          <w:lang w:val="nb-NO"/>
        </w:rPr>
        <w:t xml:space="preserve">od regnskapsskikk for </w:t>
      </w:r>
      <w:r w:rsidR="00377CF0" w:rsidRPr="00CA102A">
        <w:rPr>
          <w:b/>
          <w:bCs/>
          <w:i/>
          <w:iCs/>
          <w:sz w:val="20"/>
          <w:lang w:val="nb-NO"/>
        </w:rPr>
        <w:t>ideelle organisasjoner</w:t>
      </w:r>
      <w:r w:rsidR="00377CF0" w:rsidRPr="00BA114C">
        <w:rPr>
          <w:sz w:val="20"/>
          <w:lang w:val="nb-NO"/>
        </w:rPr>
        <w:t>”.</w:t>
      </w:r>
      <w:r w:rsidR="00D42EB8" w:rsidRPr="00BA114C">
        <w:rPr>
          <w:sz w:val="20"/>
          <w:lang w:val="nb-NO"/>
        </w:rPr>
        <w:t xml:space="preserve"> </w:t>
      </w:r>
    </w:p>
    <w:p w14:paraId="207FB51A" w14:textId="77777777" w:rsidR="00850D52" w:rsidRPr="00D42EB8" w:rsidRDefault="00850D5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5E537D36" w14:textId="45583DAA" w:rsidR="00850D52" w:rsidRDefault="00377CF0">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b/>
          <w:szCs w:val="24"/>
          <w:lang w:val="nb-NO"/>
        </w:rPr>
      </w:pPr>
      <w:r w:rsidRPr="00D42EB8">
        <w:rPr>
          <w:b/>
          <w:szCs w:val="24"/>
          <w:lang w:val="nb-NO"/>
        </w:rPr>
        <w:t>Inntektsføring</w:t>
      </w:r>
    </w:p>
    <w:p w14:paraId="507F0208" w14:textId="4E789198" w:rsidR="00CA102A" w:rsidRDefault="00377CF0" w:rsidP="00CA102A">
      <w:pPr>
        <w:pStyle w:val="Normal0"/>
        <w:numPr>
          <w:ilvl w:val="0"/>
          <w:numId w:val="2"/>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D42EB8">
        <w:rPr>
          <w:sz w:val="20"/>
          <w:lang w:val="nb-NO"/>
        </w:rPr>
        <w:t>Tilskudd inntektsføres når organsisasjonen har juridisk rett til tilskuddet</w:t>
      </w:r>
      <w:r w:rsidR="00B61879" w:rsidRPr="00D42EB8">
        <w:rPr>
          <w:sz w:val="20"/>
          <w:lang w:val="nb-NO"/>
        </w:rPr>
        <w:t xml:space="preserve"> </w:t>
      </w:r>
      <w:r w:rsidRPr="00D42EB8">
        <w:rPr>
          <w:sz w:val="20"/>
          <w:lang w:val="nb-NO"/>
        </w:rPr>
        <w:t xml:space="preserve">og verdien kan måles pålitelig. </w:t>
      </w:r>
    </w:p>
    <w:p w14:paraId="43F7677E" w14:textId="20DEE521" w:rsidR="00850D52" w:rsidRDefault="00CA102A" w:rsidP="00CA102A">
      <w:pPr>
        <w:pStyle w:val="Normal0"/>
        <w:numPr>
          <w:ilvl w:val="0"/>
          <w:numId w:val="2"/>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Innsamlede</w:t>
      </w:r>
      <w:r w:rsidR="00377CF0" w:rsidRPr="00D42EB8">
        <w:rPr>
          <w:sz w:val="20"/>
          <w:lang w:val="nb-NO"/>
        </w:rPr>
        <w:t xml:space="preserve"> midler og gaver måles til virkelig verdi på mottakstidspunktet.</w:t>
      </w:r>
      <w:r w:rsidR="00F80020" w:rsidRPr="00D42EB8">
        <w:rPr>
          <w:sz w:val="20"/>
          <w:lang w:val="nb-NO"/>
        </w:rPr>
        <w:t xml:space="preserve"> Inntektsføring av gaver skjer på gavetidspunktet, når råderetten er overført foreningen eller når gavebeløpet er innbetalt </w:t>
      </w:r>
      <w:r w:rsidR="00B61879" w:rsidRPr="00D42EB8">
        <w:rPr>
          <w:sz w:val="20"/>
          <w:lang w:val="nb-NO"/>
        </w:rPr>
        <w:t>i</w:t>
      </w:r>
      <w:r w:rsidR="00F80020" w:rsidRPr="00D42EB8">
        <w:rPr>
          <w:sz w:val="20"/>
          <w:lang w:val="nb-NO"/>
        </w:rPr>
        <w:t xml:space="preserve"> bank. </w:t>
      </w:r>
    </w:p>
    <w:p w14:paraId="2208DBB6" w14:textId="3E0F5D7D" w:rsidR="00CA102A" w:rsidRPr="00D42EB8" w:rsidRDefault="00CA102A" w:rsidP="00CA102A">
      <w:pPr>
        <w:pStyle w:val="Normal0"/>
        <w:numPr>
          <w:ilvl w:val="0"/>
          <w:numId w:val="2"/>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Inntekter fra operasjonelle aktiviteter</w:t>
      </w:r>
      <w:r w:rsidR="00661D8B">
        <w:rPr>
          <w:sz w:val="20"/>
          <w:lang w:val="nb-NO"/>
        </w:rPr>
        <w:t xml:space="preserve"> inntektsføres etter hvert som varene/tjenestene leveres.Operasjonelle aktiviteter deles i aktiviteter som oppfyller formålet og aktiviteter som skaper inntekter.</w:t>
      </w:r>
    </w:p>
    <w:p w14:paraId="054A35AD" w14:textId="77777777" w:rsidR="00377CF0" w:rsidRPr="00D42EB8" w:rsidRDefault="00377CF0">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0AF9ECB7" w14:textId="6E8266F0" w:rsidR="00377CF0" w:rsidRDefault="00377CF0">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b/>
          <w:bCs/>
          <w:szCs w:val="24"/>
          <w:lang w:val="nb-NO"/>
        </w:rPr>
      </w:pPr>
      <w:r w:rsidRPr="00D42EB8">
        <w:rPr>
          <w:b/>
          <w:bCs/>
          <w:szCs w:val="24"/>
          <w:lang w:val="nb-NO"/>
        </w:rPr>
        <w:t>Klassifisering av kostnader</w:t>
      </w:r>
    </w:p>
    <w:p w14:paraId="1BB3FFEC" w14:textId="46E04A8E" w:rsidR="00661D8B" w:rsidRPr="00661D8B" w:rsidRDefault="00661D8B">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661D8B">
        <w:rPr>
          <w:sz w:val="20"/>
          <w:lang w:val="nb-NO"/>
        </w:rPr>
        <w:t>Kostnader i en ideell organisasjon er kostn</w:t>
      </w:r>
      <w:r>
        <w:rPr>
          <w:sz w:val="20"/>
          <w:lang w:val="nb-NO"/>
        </w:rPr>
        <w:t>a</w:t>
      </w:r>
      <w:r w:rsidRPr="00661D8B">
        <w:rPr>
          <w:sz w:val="20"/>
          <w:lang w:val="nb-NO"/>
        </w:rPr>
        <w:t>der knyttet til aktiviteten som utøves for å oppfylle organisasjonens formål.</w:t>
      </w:r>
    </w:p>
    <w:p w14:paraId="30FAEB2B" w14:textId="77777777" w:rsidR="00377CF0" w:rsidRPr="00D42EB8" w:rsidRDefault="00F80020">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D42EB8">
        <w:rPr>
          <w:sz w:val="20"/>
          <w:lang w:val="nb-NO"/>
        </w:rPr>
        <w:t>I aktivitetsregnskapet klassifiseres kostnader I følgende 3 hovedgrupper:</w:t>
      </w:r>
    </w:p>
    <w:p w14:paraId="251C9D6D" w14:textId="5DF0D26F" w:rsidR="00F80020" w:rsidRPr="00073B02" w:rsidRDefault="00F80020" w:rsidP="00F80020">
      <w:pPr>
        <w:pStyle w:val="Normal0"/>
        <w:numPr>
          <w:ilvl w:val="0"/>
          <w:numId w:val="1"/>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073B02">
        <w:rPr>
          <w:sz w:val="20"/>
          <w:lang w:val="nb-NO"/>
        </w:rPr>
        <w:t>Kostnader til anskaffelse av midler</w:t>
      </w:r>
      <w:r w:rsidR="00073B02" w:rsidRPr="00073B02">
        <w:rPr>
          <w:sz w:val="20"/>
          <w:lang w:val="nb-NO"/>
        </w:rPr>
        <w:t xml:space="preserve">. </w:t>
      </w:r>
      <w:r w:rsidR="00073B02">
        <w:rPr>
          <w:sz w:val="20"/>
          <w:lang w:val="nb-NO"/>
        </w:rPr>
        <w:t>Dette kan være interne og eksterne innsamlingkostnader, felleskostnader som tilfaller aktiviteten og kostnader i forbindelse med de operasjonelle aktivitetene.</w:t>
      </w:r>
    </w:p>
    <w:p w14:paraId="55D0190A" w14:textId="16DF2766" w:rsidR="00F80020" w:rsidRPr="00073B02" w:rsidRDefault="00F80020" w:rsidP="00F80020">
      <w:pPr>
        <w:pStyle w:val="Normal0"/>
        <w:numPr>
          <w:ilvl w:val="0"/>
          <w:numId w:val="1"/>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073B02">
        <w:rPr>
          <w:sz w:val="20"/>
          <w:lang w:val="nb-NO"/>
        </w:rPr>
        <w:t>Kostnader til formålet</w:t>
      </w:r>
      <w:r w:rsidR="00073B02" w:rsidRPr="00073B02">
        <w:rPr>
          <w:sz w:val="20"/>
          <w:lang w:val="nb-NO"/>
        </w:rPr>
        <w:t>. D</w:t>
      </w:r>
      <w:r w:rsidR="00073B02">
        <w:rPr>
          <w:sz w:val="20"/>
          <w:lang w:val="nb-NO"/>
        </w:rPr>
        <w:t xml:space="preserve">ette er kostnader knyttet til aktivitetene organisasjonen </w:t>
      </w:r>
      <w:r w:rsidR="00E55BB5">
        <w:rPr>
          <w:sz w:val="20"/>
          <w:lang w:val="nb-NO"/>
        </w:rPr>
        <w:t>ufører</w:t>
      </w:r>
      <w:r w:rsidR="00073B02">
        <w:rPr>
          <w:sz w:val="20"/>
          <w:lang w:val="nb-NO"/>
        </w:rPr>
        <w:t xml:space="preserve"> for å oppfylle sitt formål. </w:t>
      </w:r>
    </w:p>
    <w:p w14:paraId="2B5D888C" w14:textId="2319CE23" w:rsidR="00F80020" w:rsidRDefault="00F80020" w:rsidP="00F80020">
      <w:pPr>
        <w:pStyle w:val="Normal0"/>
        <w:numPr>
          <w:ilvl w:val="0"/>
          <w:numId w:val="1"/>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073B02">
        <w:rPr>
          <w:sz w:val="20"/>
          <w:lang w:val="nb-NO"/>
        </w:rPr>
        <w:t>Administrasjonskostnader</w:t>
      </w:r>
      <w:r w:rsidR="00073B02" w:rsidRPr="00073B02">
        <w:rPr>
          <w:sz w:val="20"/>
          <w:lang w:val="nb-NO"/>
        </w:rPr>
        <w:t>. Disse kostnadene gjel</w:t>
      </w:r>
      <w:r w:rsidR="00073B02">
        <w:rPr>
          <w:sz w:val="20"/>
          <w:lang w:val="nb-NO"/>
        </w:rPr>
        <w:t>der drift av organsisasjonen, f eks planlegging, revisjon, konsulentbruk osv.</w:t>
      </w:r>
      <w:r w:rsidR="0008551E">
        <w:rPr>
          <w:sz w:val="20"/>
          <w:lang w:val="nb-NO"/>
        </w:rPr>
        <w:t xml:space="preserve"> </w:t>
      </w:r>
    </w:p>
    <w:p w14:paraId="0D79B7F5" w14:textId="5591AA11" w:rsidR="00F742AB" w:rsidRDefault="00F742AB" w:rsidP="00F742AB">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503632CE" w14:textId="5A24A58D" w:rsidR="00E864B5" w:rsidRDefault="005E60A7" w:rsidP="00F742AB">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Kostnadene kan fordeles på aktivitetene på flere måter;</w:t>
      </w:r>
    </w:p>
    <w:p w14:paraId="4AEFF6A0" w14:textId="4DC14C4B" w:rsidR="005E60A7" w:rsidRDefault="005E60A7" w:rsidP="005E60A7">
      <w:pPr>
        <w:pStyle w:val="Normal0"/>
        <w:numPr>
          <w:ilvl w:val="0"/>
          <w:numId w:val="6"/>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Direkte bruk</w:t>
      </w:r>
    </w:p>
    <w:p w14:paraId="0B98BEB4" w14:textId="28F16271" w:rsidR="005E60A7" w:rsidRDefault="00667D02" w:rsidP="005E60A7">
      <w:pPr>
        <w:pStyle w:val="Normal0"/>
        <w:numPr>
          <w:ilvl w:val="0"/>
          <w:numId w:val="6"/>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Medgått tid på aktiviteter</w:t>
      </w:r>
    </w:p>
    <w:p w14:paraId="4F5A5B9F" w14:textId="6349F053" w:rsidR="00667D02" w:rsidRDefault="00667D02" w:rsidP="005E60A7">
      <w:pPr>
        <w:pStyle w:val="Normal0"/>
        <w:numPr>
          <w:ilvl w:val="0"/>
          <w:numId w:val="6"/>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Antall brukere pr aktivitet</w:t>
      </w:r>
    </w:p>
    <w:p w14:paraId="26957F77" w14:textId="742A7F50" w:rsidR="00667D02" w:rsidRDefault="00667D02" w:rsidP="005E60A7">
      <w:pPr>
        <w:pStyle w:val="Normal0"/>
        <w:numPr>
          <w:ilvl w:val="0"/>
          <w:numId w:val="6"/>
        </w:numPr>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Hvor mye av arealet de forskjellig</w:t>
      </w:r>
      <w:r w:rsidR="00034DCE">
        <w:rPr>
          <w:sz w:val="20"/>
          <w:lang w:val="nb-NO"/>
        </w:rPr>
        <w:t>e aktivitetene b</w:t>
      </w:r>
      <w:r w:rsidR="00225528">
        <w:rPr>
          <w:sz w:val="20"/>
          <w:lang w:val="nb-NO"/>
        </w:rPr>
        <w:t>enytter</w:t>
      </w:r>
    </w:p>
    <w:p w14:paraId="1D632211" w14:textId="7F1E9F58" w:rsidR="00225528" w:rsidRDefault="00225528" w:rsidP="00225528">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54D3E383" w14:textId="7E5A2EDE" w:rsidR="00225528" w:rsidRDefault="00C0629C" w:rsidP="00225528">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B</w:t>
      </w:r>
      <w:r w:rsidR="00F10318">
        <w:rPr>
          <w:sz w:val="20"/>
          <w:lang w:val="nb-NO"/>
        </w:rPr>
        <w:t>CC</w:t>
      </w:r>
      <w:r>
        <w:rPr>
          <w:sz w:val="20"/>
          <w:lang w:val="nb-NO"/>
        </w:rPr>
        <w:t xml:space="preserve"> H</w:t>
      </w:r>
      <w:r w:rsidR="00C94781">
        <w:rPr>
          <w:sz w:val="20"/>
          <w:lang w:val="nb-NO"/>
        </w:rPr>
        <w:t>orten</w:t>
      </w:r>
      <w:r w:rsidR="00330FE2">
        <w:rPr>
          <w:sz w:val="20"/>
          <w:lang w:val="nb-NO"/>
        </w:rPr>
        <w:t xml:space="preserve"> </w:t>
      </w:r>
      <w:r>
        <w:rPr>
          <w:sz w:val="20"/>
          <w:lang w:val="nb-NO"/>
        </w:rPr>
        <w:t>har benyttet en kombinert modell, der kostnader til direkte bruk blir</w:t>
      </w:r>
      <w:r w:rsidR="00247D61">
        <w:rPr>
          <w:sz w:val="20"/>
          <w:lang w:val="nb-NO"/>
        </w:rPr>
        <w:t xml:space="preserve"> </w:t>
      </w:r>
      <w:r w:rsidR="00967230">
        <w:rPr>
          <w:sz w:val="20"/>
          <w:lang w:val="nb-NO"/>
        </w:rPr>
        <w:t>bokført direkte</w:t>
      </w:r>
      <w:r w:rsidR="00247D61">
        <w:rPr>
          <w:sz w:val="20"/>
          <w:lang w:val="nb-NO"/>
        </w:rPr>
        <w:t xml:space="preserve">, deretter blir kostnader som benyttes av alle avdelinger fordelt i henhold til </w:t>
      </w:r>
      <w:r w:rsidR="00D452E3">
        <w:rPr>
          <w:sz w:val="20"/>
          <w:lang w:val="nb-NO"/>
        </w:rPr>
        <w:t xml:space="preserve">en kombinasjon av </w:t>
      </w:r>
      <w:r w:rsidR="00247D61">
        <w:rPr>
          <w:sz w:val="20"/>
          <w:lang w:val="nb-NO"/>
        </w:rPr>
        <w:t xml:space="preserve">medgått tid og </w:t>
      </w:r>
      <w:r w:rsidR="00D452E3">
        <w:rPr>
          <w:sz w:val="20"/>
          <w:lang w:val="nb-NO"/>
        </w:rPr>
        <w:t xml:space="preserve">antall brukere. </w:t>
      </w:r>
    </w:p>
    <w:p w14:paraId="0D171439" w14:textId="4612B9F0" w:rsidR="00CF2A91" w:rsidRDefault="005B40B7" w:rsidP="00F742AB">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Denne</w:t>
      </w:r>
      <w:r w:rsidR="00CF2A91">
        <w:rPr>
          <w:sz w:val="20"/>
          <w:lang w:val="nb-NO"/>
        </w:rPr>
        <w:t xml:space="preserve"> fordelingen </w:t>
      </w:r>
      <w:r>
        <w:rPr>
          <w:sz w:val="20"/>
          <w:lang w:val="nb-NO"/>
        </w:rPr>
        <w:t xml:space="preserve">innebærer </w:t>
      </w:r>
      <w:r w:rsidR="00CF2A91">
        <w:rPr>
          <w:sz w:val="20"/>
          <w:lang w:val="nb-NO"/>
        </w:rPr>
        <w:t>grad av skjønn.</w:t>
      </w:r>
    </w:p>
    <w:p w14:paraId="57740055" w14:textId="183D960C" w:rsidR="00455875" w:rsidRDefault="00455875" w:rsidP="00F742AB">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0DB203AF" w14:textId="4C2DD558" w:rsidR="00455875" w:rsidRDefault="00455875" w:rsidP="00F742AB">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Pr>
          <w:sz w:val="20"/>
          <w:lang w:val="nb-NO"/>
        </w:rPr>
        <w:t>Kostnader til administrasjon av organisasjonen er fullt ut fordelt på de ulike aktivitetene i foreningen.</w:t>
      </w:r>
    </w:p>
    <w:p w14:paraId="6F0D5A16" w14:textId="77777777" w:rsidR="00073B02" w:rsidRPr="00073B02" w:rsidRDefault="00073B02" w:rsidP="00073B0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ind w:left="720"/>
        <w:rPr>
          <w:sz w:val="20"/>
          <w:lang w:val="nb-NO"/>
        </w:rPr>
      </w:pPr>
    </w:p>
    <w:p w14:paraId="3E4C3CA0" w14:textId="77777777" w:rsidR="00D761FA" w:rsidRPr="00073B02" w:rsidRDefault="00850D52">
      <w:pPr>
        <w:pStyle w:val="Normal0"/>
        <w:tabs>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spacing w:before="170"/>
        <w:rPr>
          <w:b/>
          <w:szCs w:val="24"/>
          <w:lang w:val="nb-NO"/>
        </w:rPr>
      </w:pPr>
      <w:r w:rsidRPr="00073B02">
        <w:rPr>
          <w:b/>
          <w:szCs w:val="24"/>
          <w:lang w:val="nb-NO"/>
        </w:rPr>
        <w:t>Klassifisering og vurdering av balanseposter</w:t>
      </w:r>
    </w:p>
    <w:p w14:paraId="0552F2E6" w14:textId="77777777" w:rsidR="00850D52" w:rsidRPr="00D42EB8" w:rsidRDefault="00850D5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5A3D0A77" w14:textId="77777777" w:rsidR="00B61879" w:rsidRPr="00D42EB8" w:rsidRDefault="00B61879">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b/>
          <w:bCs/>
          <w:i/>
          <w:iCs/>
          <w:sz w:val="20"/>
          <w:lang w:val="nb-NO"/>
        </w:rPr>
      </w:pPr>
      <w:r w:rsidRPr="00D42EB8">
        <w:rPr>
          <w:b/>
          <w:bCs/>
          <w:i/>
          <w:iCs/>
          <w:sz w:val="20"/>
          <w:lang w:val="nb-NO"/>
        </w:rPr>
        <w:t>Anleggsmidler</w:t>
      </w:r>
    </w:p>
    <w:p w14:paraId="20D24CE6" w14:textId="6DDAE4C9" w:rsidR="00073B02" w:rsidRDefault="00F80020">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D42EB8">
        <w:rPr>
          <w:sz w:val="20"/>
          <w:lang w:val="nb-NO"/>
        </w:rPr>
        <w:t xml:space="preserve">Anleggsmidler er eiendeler bestemt til varig eie og bruk. </w:t>
      </w:r>
      <w:r w:rsidR="00850D52" w:rsidRPr="00D42EB8">
        <w:rPr>
          <w:sz w:val="20"/>
          <w:lang w:val="nb-NO"/>
        </w:rPr>
        <w:t>Anleggsmidler vurderes til anskaffelseskost. Varige anleggsmidler avskrives etter en avskrivningsplan</w:t>
      </w:r>
      <w:r w:rsidR="00580465">
        <w:rPr>
          <w:sz w:val="20"/>
          <w:lang w:val="nb-NO"/>
        </w:rPr>
        <w:t xml:space="preserve"> over anleggets leveti</w:t>
      </w:r>
      <w:r w:rsidR="00F31597">
        <w:rPr>
          <w:sz w:val="20"/>
          <w:lang w:val="nb-NO"/>
        </w:rPr>
        <w:t>d</w:t>
      </w:r>
      <w:r w:rsidR="00850D52" w:rsidRPr="00D42EB8">
        <w:rPr>
          <w:sz w:val="20"/>
          <w:lang w:val="nb-NO"/>
        </w:rPr>
        <w:t xml:space="preserve">. Anleggsmidlene nedskrives til virkelig verdi ved verdifall som ikke forventes å være forbigående. </w:t>
      </w:r>
    </w:p>
    <w:p w14:paraId="3B7819C7" w14:textId="7842AF7D" w:rsidR="00073B02" w:rsidRDefault="00073B0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5395B31B" w14:textId="5537D3B0" w:rsidR="00073B02" w:rsidRPr="00D42EB8" w:rsidRDefault="00850D5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r w:rsidRPr="00D42EB8">
        <w:rPr>
          <w:sz w:val="20"/>
          <w:lang w:val="nb-NO"/>
        </w:rPr>
        <w:t>Langsiktig gjeld balanseføres til nominelt beløp på etableringstidspunktet.</w:t>
      </w:r>
      <w:r w:rsidR="00073B02">
        <w:rPr>
          <w:sz w:val="20"/>
          <w:lang w:val="nb-NO"/>
        </w:rPr>
        <w:t xml:space="preserve"> </w:t>
      </w:r>
      <w:r w:rsidR="00073B02" w:rsidRPr="00D42EB8">
        <w:rPr>
          <w:sz w:val="20"/>
          <w:lang w:val="nb-NO"/>
        </w:rPr>
        <w:t>Langsiktig gjeld er gjeld som forfaller senere enn ett år etter transaksjonsdagen.</w:t>
      </w:r>
    </w:p>
    <w:p w14:paraId="6480A592" w14:textId="35AE3C0E" w:rsidR="00B61879" w:rsidRDefault="00B61879">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00398E20" w14:textId="77777777" w:rsidR="00073B02" w:rsidRPr="00073B02" w:rsidRDefault="00073B02" w:rsidP="00073B02">
      <w:pPr>
        <w:pStyle w:val="Normal0"/>
        <w:tabs>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spacing w:before="170"/>
        <w:rPr>
          <w:b/>
          <w:szCs w:val="24"/>
          <w:lang w:val="nb-NO"/>
        </w:rPr>
      </w:pPr>
      <w:r w:rsidRPr="00073B02">
        <w:rPr>
          <w:b/>
          <w:i/>
          <w:iCs/>
          <w:sz w:val="20"/>
          <w:lang w:val="nb-NO"/>
        </w:rPr>
        <w:t>Omløpsmidler</w:t>
      </w:r>
    </w:p>
    <w:p w14:paraId="7769F18F" w14:textId="77777777" w:rsidR="005B40B7" w:rsidRDefault="00073B02" w:rsidP="00CF294D">
      <w:pPr>
        <w:pStyle w:val="Notetekst"/>
        <w:tabs>
          <w:tab w:val="left" w:pos="10206"/>
        </w:tabs>
        <w:rPr>
          <w:lang w:val="nb-NO"/>
        </w:rPr>
      </w:pPr>
      <w:r w:rsidRPr="00D42EB8">
        <w:rPr>
          <w:lang w:val="nb-NO"/>
        </w:rPr>
        <w:t xml:space="preserve">Omløpsmidler og kortsiktig gjeld omfatter poster som knytter seg til varekretsløpet. For andre poster enn kundefordringer omfattes poster som forfaller til betaling innen ett år etter transaksjonsdagen. Omløpsmidler vurderes til laveste av anskaffelseskost og virkelig verdi. </w:t>
      </w:r>
    </w:p>
    <w:p w14:paraId="58DED18A" w14:textId="77777777" w:rsidR="005B40B7" w:rsidRDefault="005B40B7" w:rsidP="00CF294D">
      <w:pPr>
        <w:pStyle w:val="Notetekst"/>
        <w:tabs>
          <w:tab w:val="left" w:pos="10206"/>
        </w:tabs>
        <w:rPr>
          <w:lang w:val="nb-NO"/>
        </w:rPr>
      </w:pPr>
    </w:p>
    <w:p w14:paraId="06B92CC2" w14:textId="155E615F" w:rsidR="00CF294D" w:rsidRDefault="00073B02" w:rsidP="00CF294D">
      <w:pPr>
        <w:pStyle w:val="Notetekst"/>
        <w:tabs>
          <w:tab w:val="left" w:pos="10206"/>
        </w:tabs>
        <w:rPr>
          <w:rFonts w:eastAsia="Times New Roman" w:cs="Arial"/>
          <w:noProof w:val="0"/>
          <w:lang w:val="nb-NO" w:eastAsia="nb-NO"/>
        </w:rPr>
      </w:pPr>
      <w:r w:rsidRPr="00D42EB8">
        <w:rPr>
          <w:lang w:val="nb-NO"/>
        </w:rPr>
        <w:t>Kortsiktig gjeld balanseføres til nominelt beløp på etableringstidspunktet.</w:t>
      </w:r>
      <w:r w:rsidR="00CF294D">
        <w:rPr>
          <w:lang w:val="nb-NO"/>
        </w:rPr>
        <w:t xml:space="preserve"> </w:t>
      </w:r>
      <w:r w:rsidR="00CF294D">
        <w:rPr>
          <w:rFonts w:eastAsia="Times New Roman" w:cs="Arial"/>
          <w:noProof w:val="0"/>
          <w:lang w:val="nb-NO" w:eastAsia="nb-NO"/>
        </w:rPr>
        <w:t>Kortsiktig</w:t>
      </w:r>
      <w:r w:rsidR="00CF294D" w:rsidRPr="00CF294D">
        <w:rPr>
          <w:rFonts w:eastAsia="Times New Roman" w:cs="Arial"/>
          <w:noProof w:val="0"/>
          <w:lang w:val="nb-NO" w:eastAsia="nb-NO"/>
        </w:rPr>
        <w:t xml:space="preserve"> gjeld er gjeld som forfaller </w:t>
      </w:r>
      <w:r w:rsidR="00CF294D">
        <w:rPr>
          <w:rFonts w:eastAsia="Times New Roman" w:cs="Arial"/>
          <w:noProof w:val="0"/>
          <w:lang w:val="nb-NO" w:eastAsia="nb-NO"/>
        </w:rPr>
        <w:t xml:space="preserve">innen </w:t>
      </w:r>
      <w:r w:rsidR="00CF294D" w:rsidRPr="00CF294D">
        <w:rPr>
          <w:rFonts w:eastAsia="Times New Roman" w:cs="Arial"/>
          <w:noProof w:val="0"/>
          <w:lang w:val="nb-NO" w:eastAsia="nb-NO"/>
        </w:rPr>
        <w:t xml:space="preserve">ett år etter transaksjonsdagen. </w:t>
      </w:r>
    </w:p>
    <w:p w14:paraId="5F314539" w14:textId="77777777" w:rsidR="00073B02" w:rsidRPr="00D42EB8" w:rsidRDefault="00073B0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365CB82B" w14:textId="77777777" w:rsidR="00850D52" w:rsidRPr="00D42EB8" w:rsidRDefault="00850D52" w:rsidP="00E21A22">
      <w:pPr>
        <w:pStyle w:val="Normal0"/>
        <w:tabs>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rPr>
          <w:b/>
          <w:szCs w:val="24"/>
          <w:lang w:val="nb-NO"/>
        </w:rPr>
      </w:pPr>
      <w:r w:rsidRPr="00D42EB8">
        <w:rPr>
          <w:b/>
          <w:szCs w:val="24"/>
          <w:lang w:val="nb-NO"/>
        </w:rPr>
        <w:t>Fordringer</w:t>
      </w:r>
    </w:p>
    <w:p w14:paraId="3677739B" w14:textId="008F8BD6" w:rsidR="00AD21D0" w:rsidRPr="00D42EB8" w:rsidRDefault="00850D52" w:rsidP="0096571A">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spacing w:before="120"/>
        <w:rPr>
          <w:sz w:val="20"/>
          <w:lang w:val="nb-NO"/>
        </w:rPr>
      </w:pPr>
      <w:r w:rsidRPr="00D42EB8">
        <w:rPr>
          <w:sz w:val="20"/>
          <w:lang w:val="nb-NO"/>
        </w:rPr>
        <w:t>Kundefordringer og andre fordringer er oppført i balansen til pålydende etter fradrag for avsetning til forventet tap. Avsetning til tap gjøres på grunnlag av individuelle vurderinger av de enkelte fordringene. I tillegg gjøres det for øvrige kundefordringer en uspesifisert avsetning for å dekke antatt tap.</w:t>
      </w:r>
    </w:p>
    <w:p w14:paraId="1F9AC040" w14:textId="77777777" w:rsidR="00AD21D0" w:rsidRPr="00D42EB8" w:rsidRDefault="00AD21D0" w:rsidP="00E21A2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b/>
          <w:bCs/>
          <w:szCs w:val="24"/>
          <w:lang w:val="nb-NO"/>
        </w:rPr>
      </w:pPr>
      <w:r w:rsidRPr="00D42EB8">
        <w:rPr>
          <w:b/>
          <w:bCs/>
          <w:szCs w:val="24"/>
          <w:lang w:val="nb-NO"/>
        </w:rPr>
        <w:lastRenderedPageBreak/>
        <w:t>Valuta</w:t>
      </w:r>
    </w:p>
    <w:p w14:paraId="0ECE20E8" w14:textId="68271AD6" w:rsidR="00AD21D0" w:rsidRPr="00D42EB8" w:rsidRDefault="00AD21D0" w:rsidP="00E21A2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spacing w:before="120"/>
        <w:rPr>
          <w:sz w:val="20"/>
          <w:lang w:val="nb-NO"/>
        </w:rPr>
      </w:pPr>
      <w:r w:rsidRPr="00D42EB8">
        <w:rPr>
          <w:sz w:val="20"/>
          <w:lang w:val="nb-NO"/>
        </w:rPr>
        <w:t xml:space="preserve">Eventuelle </w:t>
      </w:r>
      <w:r w:rsidR="006419A8">
        <w:rPr>
          <w:sz w:val="20"/>
          <w:lang w:val="nb-NO"/>
        </w:rPr>
        <w:t xml:space="preserve">vesentlige </w:t>
      </w:r>
      <w:r w:rsidRPr="00D42EB8">
        <w:rPr>
          <w:sz w:val="20"/>
          <w:lang w:val="nb-NO"/>
        </w:rPr>
        <w:t xml:space="preserve">pengeposter </w:t>
      </w:r>
      <w:r w:rsidR="00B61879" w:rsidRPr="00D42EB8">
        <w:rPr>
          <w:sz w:val="20"/>
          <w:lang w:val="nb-NO"/>
        </w:rPr>
        <w:t>i</w:t>
      </w:r>
      <w:r w:rsidRPr="00D42EB8">
        <w:rPr>
          <w:sz w:val="20"/>
          <w:lang w:val="nb-NO"/>
        </w:rPr>
        <w:t xml:space="preserve"> utenlandsk valuta vurderes etter kursen ved regnskapsårets slutt.</w:t>
      </w:r>
    </w:p>
    <w:p w14:paraId="14D12CF7" w14:textId="77777777" w:rsidR="00F80020" w:rsidRPr="00D42EB8" w:rsidRDefault="00F80020">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sz w:val="20"/>
          <w:lang w:val="nb-NO"/>
        </w:rPr>
      </w:pPr>
    </w:p>
    <w:p w14:paraId="37B6BA8D" w14:textId="77777777" w:rsidR="00F80020" w:rsidRPr="00D42EB8" w:rsidRDefault="00F80020" w:rsidP="00E21A22">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rPr>
          <w:b/>
          <w:bCs/>
          <w:szCs w:val="24"/>
          <w:lang w:val="nb-NO"/>
        </w:rPr>
      </w:pPr>
      <w:r w:rsidRPr="00D42EB8">
        <w:rPr>
          <w:b/>
          <w:bCs/>
          <w:szCs w:val="24"/>
          <w:lang w:val="nb-NO"/>
        </w:rPr>
        <w:t>Skatt</w:t>
      </w:r>
    </w:p>
    <w:p w14:paraId="6BC6890D" w14:textId="1949561F" w:rsidR="006419A8" w:rsidRDefault="00F10318" w:rsidP="007B2AE5">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spacing w:before="120"/>
        <w:rPr>
          <w:sz w:val="20"/>
          <w:lang w:val="nb-NO"/>
        </w:rPr>
      </w:pPr>
      <w:r>
        <w:rPr>
          <w:sz w:val="20"/>
          <w:lang w:val="nb-NO"/>
        </w:rPr>
        <w:t>BCC</w:t>
      </w:r>
      <w:r w:rsidR="00F80020" w:rsidRPr="00D42EB8">
        <w:rPr>
          <w:sz w:val="20"/>
          <w:lang w:val="nb-NO"/>
        </w:rPr>
        <w:t xml:space="preserve"> </w:t>
      </w:r>
      <w:r w:rsidR="00B61879" w:rsidRPr="00D42EB8">
        <w:rPr>
          <w:sz w:val="20"/>
          <w:lang w:val="nb-NO"/>
        </w:rPr>
        <w:t>H</w:t>
      </w:r>
      <w:r w:rsidR="00C94781">
        <w:rPr>
          <w:sz w:val="20"/>
          <w:lang w:val="nb-NO"/>
        </w:rPr>
        <w:t xml:space="preserve">orten </w:t>
      </w:r>
      <w:r w:rsidR="00F80020" w:rsidRPr="00D42EB8">
        <w:rPr>
          <w:sz w:val="20"/>
          <w:lang w:val="nb-NO"/>
        </w:rPr>
        <w:t xml:space="preserve">er etablert som en allmennyttig forening og er </w:t>
      </w:r>
      <w:r w:rsidR="00770176">
        <w:rPr>
          <w:sz w:val="20"/>
          <w:lang w:val="nb-NO"/>
        </w:rPr>
        <w:t xml:space="preserve">i </w:t>
      </w:r>
      <w:r w:rsidR="00F80020" w:rsidRPr="00D42EB8">
        <w:rPr>
          <w:sz w:val="20"/>
          <w:lang w:val="nb-NO"/>
        </w:rPr>
        <w:t>henhold til skattelovens §2-32 ikke skattepliktig for sin virksomhet.</w:t>
      </w:r>
    </w:p>
    <w:p w14:paraId="2D79B349" w14:textId="77777777" w:rsidR="00B85264" w:rsidRDefault="00B85264" w:rsidP="007B2AE5">
      <w:pPr>
        <w:pStyle w:val="Normal0"/>
        <w:tabs>
          <w:tab w:val="left" w:pos="1134"/>
          <w:tab w:val="left" w:pos="2268"/>
          <w:tab w:val="left" w:pos="3402"/>
          <w:tab w:val="left" w:pos="4535"/>
          <w:tab w:val="left" w:pos="5669"/>
          <w:tab w:val="left" w:pos="6803"/>
          <w:tab w:val="left" w:pos="7937"/>
          <w:tab w:val="left" w:pos="9071"/>
          <w:tab w:val="left" w:pos="10206"/>
          <w:tab w:val="left" w:pos="11340"/>
          <w:tab w:val="left" w:pos="12474"/>
          <w:tab w:val="left" w:pos="13608"/>
          <w:tab w:val="left" w:pos="14742"/>
          <w:tab w:val="left" w:pos="15876"/>
        </w:tabs>
        <w:spacing w:before="120"/>
        <w:rPr>
          <w:sz w:val="20"/>
          <w:lang w:val="nb-NO"/>
        </w:rPr>
      </w:pPr>
    </w:p>
    <w:p w14:paraId="2FC072B8" w14:textId="77777777" w:rsidR="00D87242" w:rsidRDefault="00D87242" w:rsidP="00E21A22">
      <w:pPr>
        <w:pStyle w:val="Notetittel"/>
        <w:spacing w:before="0"/>
        <w:rPr>
          <w:lang w:val="nb-NO"/>
        </w:rPr>
      </w:pPr>
    </w:p>
    <w:p w14:paraId="237752EE" w14:textId="67011646" w:rsidR="00E55BB5" w:rsidRDefault="00E55BB5" w:rsidP="00E21A22">
      <w:pPr>
        <w:pStyle w:val="Notetittel"/>
        <w:spacing w:before="0"/>
        <w:rPr>
          <w:lang w:val="nb-NO"/>
        </w:rPr>
      </w:pPr>
      <w:r w:rsidRPr="00D42EB8">
        <w:rPr>
          <w:lang w:val="nb-NO"/>
        </w:rPr>
        <w:t xml:space="preserve">Note 1 </w:t>
      </w:r>
      <w:r>
        <w:rPr>
          <w:lang w:val="nb-NO"/>
        </w:rPr>
        <w:t>–</w:t>
      </w:r>
      <w:r w:rsidRPr="00D42EB8">
        <w:rPr>
          <w:lang w:val="nb-NO"/>
        </w:rPr>
        <w:t xml:space="preserve"> </w:t>
      </w:r>
      <w:r>
        <w:rPr>
          <w:lang w:val="nb-NO"/>
        </w:rPr>
        <w:t>Lønnskostnader etc</w:t>
      </w:r>
    </w:p>
    <w:p w14:paraId="4C2B9F91" w14:textId="7128D8BE" w:rsidR="00E55BB5" w:rsidRDefault="00E55BB5" w:rsidP="00E55BB5">
      <w:pPr>
        <w:pStyle w:val="Notetittel"/>
        <w:spacing w:before="120"/>
        <w:rPr>
          <w:b w:val="0"/>
          <w:bCs/>
          <w:sz w:val="20"/>
          <w:lang w:val="nb-NO"/>
        </w:rPr>
      </w:pPr>
      <w:r w:rsidRPr="00E55BB5">
        <w:rPr>
          <w:b w:val="0"/>
          <w:bCs/>
          <w:sz w:val="20"/>
          <w:lang w:val="nb-NO"/>
        </w:rPr>
        <w:t>Foretaket har ingen ansatte</w:t>
      </w:r>
      <w:r w:rsidR="004149C5">
        <w:rPr>
          <w:b w:val="0"/>
          <w:bCs/>
          <w:sz w:val="20"/>
          <w:lang w:val="nb-NO"/>
        </w:rPr>
        <w:t>.</w:t>
      </w:r>
      <w:r w:rsidR="00AB1304">
        <w:rPr>
          <w:b w:val="0"/>
          <w:bCs/>
          <w:sz w:val="20"/>
          <w:lang w:val="nb-NO"/>
        </w:rPr>
        <w:t xml:space="preserve"> Antall årsverk er dermed 0.</w:t>
      </w:r>
    </w:p>
    <w:p w14:paraId="63C7065B" w14:textId="77777777" w:rsidR="00B26589" w:rsidRPr="00E55BB5" w:rsidRDefault="00B26589" w:rsidP="00E21A22">
      <w:pPr>
        <w:pStyle w:val="Notetittel"/>
        <w:spacing w:before="0"/>
        <w:rPr>
          <w:b w:val="0"/>
          <w:bCs/>
          <w:sz w:val="20"/>
          <w:lang w:val="nb-NO"/>
        </w:rPr>
      </w:pPr>
    </w:p>
    <w:p w14:paraId="17B71DDB" w14:textId="77777777" w:rsidR="00D87242" w:rsidRDefault="00D87242" w:rsidP="00E21A22">
      <w:pPr>
        <w:pStyle w:val="Notetittel"/>
        <w:spacing w:before="0"/>
        <w:rPr>
          <w:lang w:val="nb-NO"/>
        </w:rPr>
      </w:pPr>
      <w:bookmarkStart w:id="0" w:name="OLE_LINK1"/>
      <w:bookmarkStart w:id="1" w:name="OLE_LINK2"/>
    </w:p>
    <w:p w14:paraId="11DF6C77" w14:textId="7D03D95F" w:rsidR="00E55BB5" w:rsidRDefault="00E55BB5" w:rsidP="00E21A22">
      <w:pPr>
        <w:pStyle w:val="Notetittel"/>
        <w:spacing w:before="0"/>
        <w:rPr>
          <w:lang w:val="nb-NO"/>
        </w:rPr>
      </w:pPr>
      <w:r w:rsidRPr="00D42EB8">
        <w:rPr>
          <w:lang w:val="nb-NO"/>
        </w:rPr>
        <w:t xml:space="preserve">Note </w:t>
      </w:r>
      <w:r>
        <w:rPr>
          <w:lang w:val="nb-NO"/>
        </w:rPr>
        <w:t>2 – Ytelser til ledende personer</w:t>
      </w:r>
    </w:p>
    <w:p w14:paraId="4F723ADF" w14:textId="087AF77C" w:rsidR="00F10318" w:rsidRDefault="00E55BB5" w:rsidP="00E21A22">
      <w:pPr>
        <w:pStyle w:val="Notetittel"/>
        <w:spacing w:before="120"/>
        <w:rPr>
          <w:b w:val="0"/>
          <w:bCs/>
          <w:sz w:val="20"/>
          <w:lang w:val="nb-NO"/>
        </w:rPr>
      </w:pPr>
      <w:r w:rsidRPr="00E55BB5">
        <w:rPr>
          <w:b w:val="0"/>
          <w:bCs/>
          <w:sz w:val="20"/>
          <w:lang w:val="nb-NO"/>
        </w:rPr>
        <w:t>Det utbetales ikke lønn eller andre ytelser til styret og andre ledende personer.</w:t>
      </w:r>
      <w:r>
        <w:rPr>
          <w:b w:val="0"/>
          <w:bCs/>
          <w:sz w:val="20"/>
          <w:lang w:val="nb-NO"/>
        </w:rPr>
        <w:t xml:space="preserve"> Det er heller ikke ytet garantier eller sikkerhetsstillelser.</w:t>
      </w:r>
    </w:p>
    <w:p w14:paraId="7075004C" w14:textId="77777777" w:rsidR="00B85264" w:rsidRDefault="00B85264" w:rsidP="00E21A22">
      <w:pPr>
        <w:pStyle w:val="Notetittel"/>
        <w:spacing w:before="120"/>
        <w:rPr>
          <w:b w:val="0"/>
          <w:bCs/>
          <w:sz w:val="20"/>
          <w:lang w:val="nb-NO"/>
        </w:rPr>
      </w:pPr>
    </w:p>
    <w:bookmarkEnd w:id="0"/>
    <w:bookmarkEnd w:id="1"/>
    <w:p w14:paraId="52B6CA8F" w14:textId="0B5F2E10" w:rsidR="0096571A" w:rsidRDefault="0096571A" w:rsidP="00E21A22">
      <w:pPr>
        <w:pStyle w:val="Notetittel"/>
        <w:spacing w:before="0"/>
        <w:rPr>
          <w:lang w:val="nb-NO"/>
        </w:rPr>
      </w:pPr>
    </w:p>
    <w:p w14:paraId="31B05EEB" w14:textId="56C135BD" w:rsidR="00F10318" w:rsidRDefault="00F10318" w:rsidP="00F10318">
      <w:pPr>
        <w:pStyle w:val="Notetittel"/>
        <w:spacing w:before="0"/>
        <w:rPr>
          <w:lang w:val="nb-NO"/>
        </w:rPr>
      </w:pPr>
      <w:r w:rsidRPr="00D42EB8">
        <w:rPr>
          <w:lang w:val="nb-NO"/>
        </w:rPr>
        <w:t xml:space="preserve">Note </w:t>
      </w:r>
      <w:r>
        <w:rPr>
          <w:lang w:val="nb-NO"/>
        </w:rPr>
        <w:t>3</w:t>
      </w:r>
      <w:r w:rsidRPr="00D42EB8">
        <w:rPr>
          <w:lang w:val="nb-NO"/>
        </w:rPr>
        <w:t xml:space="preserve"> </w:t>
      </w:r>
      <w:r>
        <w:rPr>
          <w:lang w:val="nb-NO"/>
        </w:rPr>
        <w:t>–</w:t>
      </w:r>
      <w:r w:rsidRPr="00D42EB8">
        <w:rPr>
          <w:lang w:val="nb-NO"/>
        </w:rPr>
        <w:t xml:space="preserve"> </w:t>
      </w:r>
      <w:r>
        <w:rPr>
          <w:lang w:val="nb-NO"/>
        </w:rPr>
        <w:t>Driftskostnader etter art</w:t>
      </w:r>
    </w:p>
    <w:tbl>
      <w:tblPr>
        <w:tblW w:w="0" w:type="auto"/>
        <w:tblBorders>
          <w:bottom w:val="single" w:sz="8" w:space="0" w:color="auto"/>
          <w:insideH w:val="single" w:sz="8" w:space="0" w:color="000000"/>
        </w:tblBorders>
        <w:tblLayout w:type="fixed"/>
        <w:tblCellMar>
          <w:left w:w="70" w:type="dxa"/>
          <w:right w:w="70" w:type="dxa"/>
        </w:tblCellMar>
        <w:tblLook w:val="0000" w:firstRow="0" w:lastRow="0" w:firstColumn="0" w:lastColumn="0" w:noHBand="0" w:noVBand="0"/>
      </w:tblPr>
      <w:tblGrid>
        <w:gridCol w:w="4889"/>
        <w:gridCol w:w="2444"/>
        <w:gridCol w:w="2444"/>
      </w:tblGrid>
      <w:tr w:rsidR="00F10318" w14:paraId="787D6904" w14:textId="77777777" w:rsidTr="00A76945">
        <w:trPr>
          <w:trHeight w:val="284"/>
        </w:trPr>
        <w:tc>
          <w:tcPr>
            <w:tcW w:w="4889" w:type="dxa"/>
            <w:tcBorders>
              <w:top w:val="nil"/>
              <w:bottom w:val="single" w:sz="8" w:space="0" w:color="auto"/>
            </w:tcBorders>
            <w:tcMar>
              <w:left w:w="0" w:type="dxa"/>
            </w:tcMar>
            <w:vAlign w:val="center"/>
          </w:tcPr>
          <w:p w14:paraId="56362ED1" w14:textId="77777777" w:rsidR="00F10318" w:rsidRDefault="00F10318" w:rsidP="00A76945">
            <w:pPr>
              <w:pStyle w:val="Normal0"/>
              <w:tabs>
                <w:tab w:val="left" w:pos="10206"/>
                <w:tab w:val="left" w:pos="11340"/>
                <w:tab w:val="left" w:pos="12474"/>
                <w:tab w:val="left" w:pos="13608"/>
                <w:tab w:val="left" w:pos="14742"/>
                <w:tab w:val="left" w:pos="15876"/>
              </w:tabs>
              <w:spacing w:before="120"/>
              <w:rPr>
                <w:b/>
                <w:sz w:val="20"/>
              </w:rPr>
            </w:pPr>
            <w:bookmarkStart w:id="2" w:name="OLE_LINK6"/>
            <w:r>
              <w:rPr>
                <w:b/>
                <w:sz w:val="20"/>
              </w:rPr>
              <w:t>Spesifikasjon</w:t>
            </w:r>
          </w:p>
        </w:tc>
        <w:tc>
          <w:tcPr>
            <w:tcW w:w="2444" w:type="dxa"/>
            <w:tcBorders>
              <w:top w:val="nil"/>
              <w:bottom w:val="single" w:sz="8" w:space="0" w:color="auto"/>
            </w:tcBorders>
            <w:vAlign w:val="center"/>
          </w:tcPr>
          <w:p w14:paraId="77AEF2C5" w14:textId="21D1006D" w:rsidR="00F10318" w:rsidRDefault="00F10318" w:rsidP="00A76945">
            <w:pPr>
              <w:pStyle w:val="Normal0"/>
              <w:tabs>
                <w:tab w:val="left" w:pos="10206"/>
                <w:tab w:val="left" w:pos="11340"/>
                <w:tab w:val="left" w:pos="12474"/>
                <w:tab w:val="left" w:pos="13608"/>
                <w:tab w:val="left" w:pos="14742"/>
                <w:tab w:val="left" w:pos="15876"/>
              </w:tabs>
              <w:jc w:val="center"/>
              <w:rPr>
                <w:b/>
                <w:sz w:val="20"/>
              </w:rPr>
            </w:pPr>
            <w:r>
              <w:rPr>
                <w:b/>
                <w:sz w:val="20"/>
              </w:rPr>
              <w:t xml:space="preserve">                       2021</w:t>
            </w:r>
          </w:p>
        </w:tc>
        <w:tc>
          <w:tcPr>
            <w:tcW w:w="2444" w:type="dxa"/>
            <w:tcBorders>
              <w:top w:val="nil"/>
              <w:bottom w:val="single" w:sz="8" w:space="0" w:color="auto"/>
            </w:tcBorders>
            <w:vAlign w:val="center"/>
          </w:tcPr>
          <w:p w14:paraId="0DA47085" w14:textId="29B04BA3" w:rsidR="00F10318" w:rsidRDefault="00F10318" w:rsidP="00A76945">
            <w:pPr>
              <w:pStyle w:val="Normal0"/>
              <w:tabs>
                <w:tab w:val="left" w:pos="10206"/>
                <w:tab w:val="left" w:pos="11340"/>
                <w:tab w:val="left" w:pos="12474"/>
                <w:tab w:val="left" w:pos="13608"/>
                <w:tab w:val="left" w:pos="14742"/>
                <w:tab w:val="left" w:pos="15876"/>
              </w:tabs>
              <w:jc w:val="center"/>
              <w:rPr>
                <w:b/>
                <w:sz w:val="20"/>
              </w:rPr>
            </w:pPr>
            <w:r>
              <w:rPr>
                <w:b/>
                <w:sz w:val="20"/>
              </w:rPr>
              <w:t xml:space="preserve">                     2020</w:t>
            </w:r>
          </w:p>
        </w:tc>
      </w:tr>
    </w:tbl>
    <w:bookmarkEnd w:id="2"/>
    <w:p w14:paraId="7E32C253" w14:textId="77777777" w:rsidR="00F10318" w:rsidRPr="00B26589" w:rsidRDefault="00F10318" w:rsidP="00F10318">
      <w:pPr>
        <w:pStyle w:val="Notetittel"/>
        <w:spacing w:before="120"/>
        <w:rPr>
          <w:b w:val="0"/>
          <w:bCs/>
          <w:sz w:val="20"/>
          <w:lang w:val="nb-NO"/>
        </w:rPr>
      </w:pPr>
      <w:r w:rsidRPr="00B26589">
        <w:rPr>
          <w:b w:val="0"/>
          <w:bCs/>
          <w:sz w:val="20"/>
          <w:lang w:val="nb-NO"/>
        </w:rPr>
        <w:t>Varekostnader</w:t>
      </w:r>
      <w:r>
        <w:rPr>
          <w:b w:val="0"/>
          <w:bCs/>
          <w:sz w:val="20"/>
          <w:lang w:val="nb-NO"/>
        </w:rPr>
        <w:tab/>
      </w:r>
      <w:r>
        <w:rPr>
          <w:b w:val="0"/>
          <w:bCs/>
          <w:sz w:val="20"/>
          <w:lang w:val="nb-NO"/>
        </w:rPr>
        <w:tab/>
      </w:r>
      <w:r>
        <w:rPr>
          <w:b w:val="0"/>
          <w:bCs/>
          <w:sz w:val="20"/>
          <w:lang w:val="nb-NO"/>
        </w:rPr>
        <w:tab/>
      </w:r>
      <w:r>
        <w:rPr>
          <w:b w:val="0"/>
          <w:bCs/>
          <w:sz w:val="20"/>
          <w:lang w:val="nb-NO"/>
        </w:rPr>
        <w:tab/>
        <w:t xml:space="preserve">           </w:t>
      </w:r>
      <w:r>
        <w:rPr>
          <w:b w:val="0"/>
          <w:bCs/>
          <w:sz w:val="20"/>
          <w:lang w:val="nb-NO"/>
        </w:rPr>
        <w:tab/>
        <w:t>-</w:t>
      </w:r>
      <w:r>
        <w:rPr>
          <w:b w:val="0"/>
          <w:bCs/>
          <w:sz w:val="20"/>
          <w:lang w:val="nb-NO"/>
        </w:rPr>
        <w:tab/>
        <w:t xml:space="preserve">                      -</w:t>
      </w:r>
    </w:p>
    <w:p w14:paraId="7C55DE5D" w14:textId="77777777" w:rsidR="00F10318" w:rsidRPr="00B26589" w:rsidRDefault="00F10318" w:rsidP="00F10318">
      <w:pPr>
        <w:pStyle w:val="Notetittel"/>
        <w:spacing w:before="0"/>
        <w:rPr>
          <w:b w:val="0"/>
          <w:bCs/>
          <w:sz w:val="20"/>
          <w:lang w:val="nb-NO"/>
        </w:rPr>
      </w:pPr>
      <w:r w:rsidRPr="00B26589">
        <w:rPr>
          <w:b w:val="0"/>
          <w:bCs/>
          <w:sz w:val="20"/>
          <w:lang w:val="nb-NO"/>
        </w:rPr>
        <w:t>Lønnsk</w:t>
      </w:r>
      <w:r>
        <w:rPr>
          <w:b w:val="0"/>
          <w:bCs/>
          <w:sz w:val="20"/>
          <w:lang w:val="nb-NO"/>
        </w:rPr>
        <w:t>o</w:t>
      </w:r>
      <w:r w:rsidRPr="00B26589">
        <w:rPr>
          <w:b w:val="0"/>
          <w:bCs/>
          <w:sz w:val="20"/>
          <w:lang w:val="nb-NO"/>
        </w:rPr>
        <w:t>stnader</w:t>
      </w:r>
      <w:r>
        <w:rPr>
          <w:b w:val="0"/>
          <w:bCs/>
          <w:sz w:val="20"/>
          <w:lang w:val="nb-NO"/>
        </w:rPr>
        <w:tab/>
      </w:r>
      <w:r>
        <w:rPr>
          <w:b w:val="0"/>
          <w:bCs/>
          <w:sz w:val="20"/>
          <w:lang w:val="nb-NO"/>
        </w:rPr>
        <w:tab/>
      </w:r>
      <w:r>
        <w:rPr>
          <w:b w:val="0"/>
          <w:bCs/>
          <w:sz w:val="20"/>
          <w:lang w:val="nb-NO"/>
        </w:rPr>
        <w:tab/>
      </w:r>
      <w:r>
        <w:rPr>
          <w:b w:val="0"/>
          <w:bCs/>
          <w:sz w:val="20"/>
          <w:lang w:val="nb-NO"/>
        </w:rPr>
        <w:tab/>
      </w:r>
      <w:r>
        <w:rPr>
          <w:b w:val="0"/>
          <w:bCs/>
          <w:sz w:val="20"/>
          <w:lang w:val="nb-NO"/>
        </w:rPr>
        <w:tab/>
        <w:t>-</w:t>
      </w:r>
      <w:r>
        <w:rPr>
          <w:b w:val="0"/>
          <w:bCs/>
          <w:sz w:val="20"/>
          <w:lang w:val="nb-NO"/>
        </w:rPr>
        <w:tab/>
      </w:r>
      <w:r>
        <w:rPr>
          <w:b w:val="0"/>
          <w:bCs/>
          <w:sz w:val="20"/>
          <w:lang w:val="nb-NO"/>
        </w:rPr>
        <w:tab/>
        <w:t xml:space="preserve">  -</w:t>
      </w:r>
    </w:p>
    <w:p w14:paraId="05408B80" w14:textId="77777777" w:rsidR="00F10318" w:rsidRPr="00B26589" w:rsidRDefault="00F10318" w:rsidP="00F10318">
      <w:pPr>
        <w:pStyle w:val="Notetittel"/>
        <w:spacing w:before="0"/>
        <w:rPr>
          <w:b w:val="0"/>
          <w:bCs/>
          <w:sz w:val="20"/>
          <w:lang w:val="nb-NO"/>
        </w:rPr>
      </w:pPr>
      <w:r w:rsidRPr="00B26589">
        <w:rPr>
          <w:b w:val="0"/>
          <w:bCs/>
          <w:sz w:val="20"/>
          <w:lang w:val="nb-NO"/>
        </w:rPr>
        <w:t>Avskrivninger</w:t>
      </w:r>
      <w:r>
        <w:rPr>
          <w:b w:val="0"/>
          <w:bCs/>
          <w:sz w:val="20"/>
          <w:lang w:val="nb-NO"/>
        </w:rPr>
        <w:tab/>
      </w:r>
      <w:r>
        <w:rPr>
          <w:b w:val="0"/>
          <w:bCs/>
          <w:sz w:val="20"/>
          <w:lang w:val="nb-NO"/>
        </w:rPr>
        <w:tab/>
      </w:r>
      <w:r>
        <w:rPr>
          <w:b w:val="0"/>
          <w:bCs/>
          <w:sz w:val="20"/>
          <w:lang w:val="nb-NO"/>
        </w:rPr>
        <w:tab/>
      </w:r>
      <w:r>
        <w:rPr>
          <w:b w:val="0"/>
          <w:bCs/>
          <w:sz w:val="20"/>
          <w:lang w:val="nb-NO"/>
        </w:rPr>
        <w:tab/>
        <w:t xml:space="preserve">                 4 000              </w:t>
      </w:r>
      <w:r>
        <w:rPr>
          <w:b w:val="0"/>
          <w:bCs/>
          <w:sz w:val="20"/>
          <w:lang w:val="nb-NO"/>
        </w:rPr>
        <w:tab/>
        <w:t xml:space="preserve">                     4 000</w:t>
      </w:r>
    </w:p>
    <w:p w14:paraId="18346EC4" w14:textId="143491CB" w:rsidR="00F10318" w:rsidRPr="00016480" w:rsidRDefault="00F10318" w:rsidP="00F10318">
      <w:pPr>
        <w:pStyle w:val="Notetittel"/>
        <w:spacing w:before="0"/>
        <w:rPr>
          <w:b w:val="0"/>
          <w:bCs/>
          <w:sz w:val="20"/>
          <w:u w:val="single"/>
          <w:lang w:val="nb-NO"/>
        </w:rPr>
      </w:pPr>
      <w:r w:rsidRPr="00016480">
        <w:rPr>
          <w:b w:val="0"/>
          <w:bCs/>
          <w:sz w:val="20"/>
          <w:u w:val="single"/>
          <w:lang w:val="nb-NO"/>
        </w:rPr>
        <w:t>Andre Driftskostnader</w:t>
      </w:r>
      <w:r w:rsidRPr="00016480">
        <w:rPr>
          <w:b w:val="0"/>
          <w:bCs/>
          <w:sz w:val="20"/>
          <w:u w:val="single"/>
          <w:lang w:val="nb-NO"/>
        </w:rPr>
        <w:tab/>
      </w:r>
      <w:r w:rsidRPr="00016480">
        <w:rPr>
          <w:b w:val="0"/>
          <w:bCs/>
          <w:sz w:val="20"/>
          <w:u w:val="single"/>
          <w:lang w:val="nb-NO"/>
        </w:rPr>
        <w:tab/>
      </w:r>
      <w:r w:rsidRPr="00016480">
        <w:rPr>
          <w:b w:val="0"/>
          <w:bCs/>
          <w:sz w:val="20"/>
          <w:u w:val="single"/>
          <w:lang w:val="nb-NO"/>
        </w:rPr>
        <w:tab/>
      </w:r>
      <w:r>
        <w:rPr>
          <w:b w:val="0"/>
          <w:bCs/>
          <w:sz w:val="20"/>
          <w:u w:val="single"/>
          <w:lang w:val="nb-NO"/>
        </w:rPr>
        <w:tab/>
        <w:t xml:space="preserve">          </w:t>
      </w:r>
      <w:r w:rsidR="0058539E">
        <w:rPr>
          <w:b w:val="0"/>
          <w:bCs/>
          <w:sz w:val="20"/>
          <w:u w:val="single"/>
          <w:lang w:val="nb-NO"/>
        </w:rPr>
        <w:t>5</w:t>
      </w:r>
      <w:r>
        <w:rPr>
          <w:b w:val="0"/>
          <w:bCs/>
          <w:sz w:val="20"/>
          <w:u w:val="single"/>
          <w:lang w:val="nb-NO"/>
        </w:rPr>
        <w:t xml:space="preserve"> </w:t>
      </w:r>
      <w:r w:rsidR="0058539E">
        <w:rPr>
          <w:b w:val="0"/>
          <w:bCs/>
          <w:sz w:val="20"/>
          <w:u w:val="single"/>
          <w:lang w:val="nb-NO"/>
        </w:rPr>
        <w:t>632</w:t>
      </w:r>
      <w:r>
        <w:rPr>
          <w:b w:val="0"/>
          <w:bCs/>
          <w:sz w:val="20"/>
          <w:u w:val="single"/>
          <w:lang w:val="nb-NO"/>
        </w:rPr>
        <w:t xml:space="preserve"> </w:t>
      </w:r>
      <w:r w:rsidR="0058539E">
        <w:rPr>
          <w:b w:val="0"/>
          <w:bCs/>
          <w:sz w:val="20"/>
          <w:u w:val="single"/>
          <w:lang w:val="nb-NO"/>
        </w:rPr>
        <w:t>171</w:t>
      </w:r>
      <w:r w:rsidRPr="00016480">
        <w:rPr>
          <w:b w:val="0"/>
          <w:bCs/>
          <w:sz w:val="20"/>
          <w:u w:val="single"/>
          <w:lang w:val="nb-NO"/>
        </w:rPr>
        <w:tab/>
      </w:r>
      <w:r>
        <w:rPr>
          <w:b w:val="0"/>
          <w:bCs/>
          <w:sz w:val="20"/>
          <w:u w:val="single"/>
          <w:lang w:val="nb-NO"/>
        </w:rPr>
        <w:t xml:space="preserve">              6 510 455</w:t>
      </w:r>
    </w:p>
    <w:p w14:paraId="2E8A10B3" w14:textId="5FE992B2" w:rsidR="00F10318" w:rsidRPr="00016480" w:rsidRDefault="00F10318" w:rsidP="00F10318">
      <w:pPr>
        <w:pStyle w:val="Notetittel"/>
        <w:pBdr>
          <w:bottom w:val="single" w:sz="12" w:space="1" w:color="auto"/>
        </w:pBdr>
        <w:tabs>
          <w:tab w:val="clear" w:pos="10206"/>
          <w:tab w:val="clear" w:pos="11340"/>
          <w:tab w:val="clear" w:pos="12474"/>
          <w:tab w:val="clear" w:pos="13608"/>
          <w:tab w:val="clear" w:pos="14742"/>
          <w:tab w:val="clear" w:pos="15876"/>
          <w:tab w:val="right" w:pos="10194"/>
        </w:tabs>
        <w:spacing w:before="0"/>
        <w:rPr>
          <w:sz w:val="20"/>
          <w:lang w:val="nb-NO"/>
        </w:rPr>
      </w:pPr>
      <w:r w:rsidRPr="00016480">
        <w:rPr>
          <w:sz w:val="20"/>
          <w:lang w:val="nb-NO"/>
        </w:rPr>
        <w:t>SUM</w:t>
      </w:r>
      <w:r w:rsidRPr="00016480">
        <w:rPr>
          <w:sz w:val="20"/>
          <w:lang w:val="nb-NO"/>
        </w:rPr>
        <w:tab/>
      </w:r>
      <w:r w:rsidRPr="00016480">
        <w:rPr>
          <w:sz w:val="20"/>
          <w:lang w:val="nb-NO"/>
        </w:rPr>
        <w:tab/>
      </w:r>
      <w:r w:rsidRPr="00016480">
        <w:rPr>
          <w:sz w:val="20"/>
          <w:lang w:val="nb-NO"/>
        </w:rPr>
        <w:tab/>
      </w:r>
      <w:r w:rsidRPr="00016480">
        <w:rPr>
          <w:sz w:val="20"/>
          <w:lang w:val="nb-NO"/>
        </w:rPr>
        <w:tab/>
      </w:r>
      <w:r w:rsidRPr="00016480">
        <w:rPr>
          <w:sz w:val="20"/>
          <w:lang w:val="nb-NO"/>
        </w:rPr>
        <w:tab/>
        <w:t xml:space="preserve">     </w:t>
      </w:r>
      <w:r>
        <w:rPr>
          <w:sz w:val="20"/>
          <w:lang w:val="nb-NO"/>
        </w:rPr>
        <w:t xml:space="preserve">     5 636 171                             6 514 455</w:t>
      </w:r>
    </w:p>
    <w:p w14:paraId="01AF5F0D" w14:textId="77777777" w:rsidR="00F10318" w:rsidRDefault="00F10318" w:rsidP="00F10318">
      <w:pPr>
        <w:pStyle w:val="Notetittel"/>
        <w:spacing w:before="0"/>
        <w:rPr>
          <w:lang w:val="nb-NO"/>
        </w:rPr>
      </w:pPr>
    </w:p>
    <w:p w14:paraId="3FDE15CB" w14:textId="39AB328C" w:rsidR="00F10318" w:rsidRDefault="00F10318" w:rsidP="00F10318">
      <w:pPr>
        <w:pStyle w:val="Notetittel"/>
        <w:spacing w:before="0"/>
        <w:rPr>
          <w:lang w:val="nb-NO"/>
        </w:rPr>
      </w:pPr>
    </w:p>
    <w:p w14:paraId="77BEF195" w14:textId="77777777" w:rsidR="00B85264" w:rsidRDefault="00B85264" w:rsidP="00F10318">
      <w:pPr>
        <w:pStyle w:val="Notetittel"/>
        <w:spacing w:before="0"/>
        <w:rPr>
          <w:lang w:val="nb-NO"/>
        </w:rPr>
      </w:pPr>
    </w:p>
    <w:p w14:paraId="45F6DCB2" w14:textId="0645173E" w:rsidR="00F10318" w:rsidRDefault="00F10318" w:rsidP="00F10318">
      <w:pPr>
        <w:pStyle w:val="Notetittel"/>
        <w:spacing w:before="0"/>
        <w:rPr>
          <w:lang w:val="nb-NO"/>
        </w:rPr>
      </w:pPr>
      <w:r w:rsidRPr="00D42EB8">
        <w:rPr>
          <w:lang w:val="nb-NO"/>
        </w:rPr>
        <w:t>Note</w:t>
      </w:r>
      <w:r>
        <w:rPr>
          <w:lang w:val="nb-NO"/>
        </w:rPr>
        <w:t xml:space="preserve"> 4- Nøkkeltall</w:t>
      </w:r>
    </w:p>
    <w:p w14:paraId="2A7D823D" w14:textId="77777777" w:rsidR="00F10318" w:rsidRPr="00606406" w:rsidRDefault="00F10318" w:rsidP="00F10318">
      <w:pPr>
        <w:pStyle w:val="Notetittel"/>
        <w:spacing w:before="0"/>
        <w:rPr>
          <w:lang w:val="nb-NO"/>
        </w:rPr>
      </w:pPr>
    </w:p>
    <w:tbl>
      <w:tblPr>
        <w:tblW w:w="6708" w:type="dxa"/>
        <w:tblCellMar>
          <w:left w:w="70" w:type="dxa"/>
          <w:right w:w="70" w:type="dxa"/>
        </w:tblCellMar>
        <w:tblLook w:val="04A0" w:firstRow="1" w:lastRow="0" w:firstColumn="1" w:lastColumn="0" w:noHBand="0" w:noVBand="1"/>
      </w:tblPr>
      <w:tblGrid>
        <w:gridCol w:w="2576"/>
        <w:gridCol w:w="2596"/>
        <w:gridCol w:w="1536"/>
      </w:tblGrid>
      <w:tr w:rsidR="00F10318" w:rsidRPr="0096571A" w14:paraId="62615C80" w14:textId="77777777" w:rsidTr="00A76945">
        <w:trPr>
          <w:trHeight w:val="290"/>
        </w:trPr>
        <w:tc>
          <w:tcPr>
            <w:tcW w:w="2576" w:type="dxa"/>
            <w:tcBorders>
              <w:top w:val="single" w:sz="4" w:space="0" w:color="auto"/>
              <w:left w:val="nil"/>
              <w:bottom w:val="single" w:sz="4" w:space="0" w:color="auto"/>
              <w:right w:val="nil"/>
            </w:tcBorders>
            <w:shd w:val="clear" w:color="auto" w:fill="auto"/>
            <w:noWrap/>
            <w:vAlign w:val="bottom"/>
            <w:hideMark/>
          </w:tcPr>
          <w:p w14:paraId="2BFA3561" w14:textId="77777777" w:rsidR="00F10318" w:rsidRPr="00276E17" w:rsidRDefault="00F10318" w:rsidP="00A76945">
            <w:pPr>
              <w:rPr>
                <w:rFonts w:ascii="Calibri" w:hAnsi="Calibri" w:cs="Calibri"/>
                <w:b/>
                <w:bCs/>
                <w:noProof w:val="0"/>
                <w:color w:val="000000"/>
                <w:sz w:val="22"/>
                <w:szCs w:val="22"/>
                <w:lang w:val="nb-NO" w:eastAsia="nb-NO"/>
              </w:rPr>
            </w:pPr>
            <w:r w:rsidRPr="00276E17">
              <w:rPr>
                <w:rFonts w:ascii="Calibri" w:hAnsi="Calibri" w:cs="Calibri"/>
                <w:b/>
                <w:bCs/>
                <w:noProof w:val="0"/>
                <w:color w:val="000000"/>
                <w:sz w:val="22"/>
                <w:szCs w:val="22"/>
                <w:lang w:val="nb-NO" w:eastAsia="nb-NO"/>
              </w:rPr>
              <w:t>NØKKELTALL</w:t>
            </w:r>
          </w:p>
        </w:tc>
        <w:tc>
          <w:tcPr>
            <w:tcW w:w="2596" w:type="dxa"/>
            <w:tcBorders>
              <w:top w:val="single" w:sz="4" w:space="0" w:color="auto"/>
              <w:left w:val="nil"/>
              <w:bottom w:val="single" w:sz="4" w:space="0" w:color="auto"/>
              <w:right w:val="nil"/>
            </w:tcBorders>
            <w:shd w:val="clear" w:color="auto" w:fill="auto"/>
            <w:noWrap/>
            <w:vAlign w:val="bottom"/>
            <w:hideMark/>
          </w:tcPr>
          <w:p w14:paraId="38DE8E33" w14:textId="4CECA730" w:rsidR="00F10318" w:rsidRPr="00276E17" w:rsidRDefault="00F10318" w:rsidP="00A76945">
            <w:pPr>
              <w:jc w:val="right"/>
              <w:rPr>
                <w:rFonts w:ascii="Calibri" w:hAnsi="Calibri" w:cs="Calibri"/>
                <w:b/>
                <w:bCs/>
                <w:noProof w:val="0"/>
                <w:color w:val="000000"/>
                <w:sz w:val="22"/>
                <w:szCs w:val="22"/>
                <w:lang w:val="nb-NO" w:eastAsia="nb-NO"/>
              </w:rPr>
            </w:pPr>
            <w:r w:rsidRPr="00276E17">
              <w:rPr>
                <w:rFonts w:ascii="Calibri" w:hAnsi="Calibri" w:cs="Calibri"/>
                <w:b/>
                <w:bCs/>
                <w:noProof w:val="0"/>
                <w:color w:val="000000"/>
                <w:sz w:val="22"/>
                <w:szCs w:val="22"/>
                <w:lang w:val="nb-NO" w:eastAsia="nb-NO"/>
              </w:rPr>
              <w:t>202</w:t>
            </w:r>
            <w:r>
              <w:rPr>
                <w:rFonts w:ascii="Calibri" w:hAnsi="Calibri" w:cs="Calibri"/>
                <w:b/>
                <w:bCs/>
                <w:noProof w:val="0"/>
                <w:color w:val="000000"/>
                <w:sz w:val="22"/>
                <w:szCs w:val="22"/>
                <w:lang w:val="nb-NO" w:eastAsia="nb-NO"/>
              </w:rPr>
              <w:t>1</w:t>
            </w:r>
          </w:p>
        </w:tc>
        <w:tc>
          <w:tcPr>
            <w:tcW w:w="1536" w:type="dxa"/>
            <w:tcBorders>
              <w:top w:val="single" w:sz="4" w:space="0" w:color="auto"/>
              <w:left w:val="nil"/>
              <w:bottom w:val="single" w:sz="4" w:space="0" w:color="auto"/>
              <w:right w:val="nil"/>
            </w:tcBorders>
            <w:shd w:val="clear" w:color="auto" w:fill="auto"/>
            <w:noWrap/>
            <w:vAlign w:val="bottom"/>
            <w:hideMark/>
          </w:tcPr>
          <w:p w14:paraId="4D020AB3" w14:textId="4C164E61" w:rsidR="00F10318" w:rsidRPr="00276E17" w:rsidRDefault="00F10318" w:rsidP="00A76945">
            <w:pPr>
              <w:jc w:val="right"/>
              <w:rPr>
                <w:rFonts w:ascii="Calibri" w:hAnsi="Calibri" w:cs="Calibri"/>
                <w:b/>
                <w:bCs/>
                <w:noProof w:val="0"/>
                <w:color w:val="000000"/>
                <w:sz w:val="22"/>
                <w:szCs w:val="22"/>
                <w:lang w:val="nb-NO" w:eastAsia="nb-NO"/>
              </w:rPr>
            </w:pPr>
            <w:r w:rsidRPr="00276E17">
              <w:rPr>
                <w:rFonts w:ascii="Calibri" w:hAnsi="Calibri" w:cs="Calibri"/>
                <w:b/>
                <w:bCs/>
                <w:noProof w:val="0"/>
                <w:color w:val="000000"/>
                <w:sz w:val="22"/>
                <w:szCs w:val="22"/>
                <w:lang w:val="nb-NO" w:eastAsia="nb-NO"/>
              </w:rPr>
              <w:t>20</w:t>
            </w:r>
            <w:r>
              <w:rPr>
                <w:rFonts w:ascii="Calibri" w:hAnsi="Calibri" w:cs="Calibri"/>
                <w:b/>
                <w:bCs/>
                <w:noProof w:val="0"/>
                <w:color w:val="000000"/>
                <w:sz w:val="22"/>
                <w:szCs w:val="22"/>
                <w:lang w:val="nb-NO" w:eastAsia="nb-NO"/>
              </w:rPr>
              <w:t>20</w:t>
            </w:r>
          </w:p>
        </w:tc>
      </w:tr>
      <w:tr w:rsidR="00F10318" w:rsidRPr="0096571A" w14:paraId="699A213F" w14:textId="77777777" w:rsidTr="00A76945">
        <w:trPr>
          <w:trHeight w:val="290"/>
        </w:trPr>
        <w:tc>
          <w:tcPr>
            <w:tcW w:w="2576" w:type="dxa"/>
            <w:tcBorders>
              <w:top w:val="nil"/>
              <w:left w:val="nil"/>
              <w:bottom w:val="nil"/>
              <w:right w:val="nil"/>
            </w:tcBorders>
            <w:shd w:val="clear" w:color="auto" w:fill="auto"/>
            <w:noWrap/>
            <w:vAlign w:val="bottom"/>
            <w:hideMark/>
          </w:tcPr>
          <w:p w14:paraId="4C2694C8" w14:textId="77777777" w:rsidR="00F10318" w:rsidRPr="0096571A" w:rsidRDefault="00F10318" w:rsidP="00A76945">
            <w:pPr>
              <w:rPr>
                <w:rFonts w:ascii="Calibri" w:hAnsi="Calibri" w:cs="Calibri"/>
                <w:b/>
                <w:bCs/>
                <w:noProof w:val="0"/>
                <w:color w:val="000000"/>
                <w:sz w:val="22"/>
                <w:szCs w:val="22"/>
                <w:lang w:val="nb-NO" w:eastAsia="nb-NO"/>
              </w:rPr>
            </w:pPr>
            <w:r w:rsidRPr="0096571A">
              <w:rPr>
                <w:rFonts w:ascii="Calibri" w:hAnsi="Calibri" w:cs="Calibri"/>
                <w:b/>
                <w:bCs/>
                <w:noProof w:val="0"/>
                <w:color w:val="000000"/>
                <w:sz w:val="22"/>
                <w:szCs w:val="22"/>
                <w:lang w:val="nb-NO" w:eastAsia="nb-NO"/>
              </w:rPr>
              <w:t>Innsamlingsprosent</w:t>
            </w:r>
          </w:p>
        </w:tc>
        <w:tc>
          <w:tcPr>
            <w:tcW w:w="2596" w:type="dxa"/>
            <w:tcBorders>
              <w:top w:val="nil"/>
              <w:left w:val="nil"/>
              <w:bottom w:val="nil"/>
              <w:right w:val="nil"/>
            </w:tcBorders>
            <w:shd w:val="clear" w:color="auto" w:fill="auto"/>
            <w:noWrap/>
            <w:vAlign w:val="bottom"/>
            <w:hideMark/>
          </w:tcPr>
          <w:p w14:paraId="7F26A747" w14:textId="3A42DA6F" w:rsidR="00F10318" w:rsidRPr="0096571A" w:rsidRDefault="00F10318" w:rsidP="00A76945">
            <w:pPr>
              <w:jc w:val="right"/>
              <w:rPr>
                <w:rFonts w:ascii="Calibri" w:hAnsi="Calibri" w:cs="Calibri"/>
                <w:noProof w:val="0"/>
                <w:color w:val="000000"/>
                <w:sz w:val="22"/>
                <w:szCs w:val="22"/>
                <w:lang w:val="nb-NO" w:eastAsia="nb-NO"/>
              </w:rPr>
            </w:pPr>
            <w:r w:rsidRPr="0096571A">
              <w:rPr>
                <w:rFonts w:ascii="Calibri" w:hAnsi="Calibri" w:cs="Calibri"/>
                <w:noProof w:val="0"/>
                <w:color w:val="000000"/>
                <w:sz w:val="22"/>
                <w:szCs w:val="22"/>
                <w:lang w:val="nb-NO" w:eastAsia="nb-NO"/>
              </w:rPr>
              <w:t>9</w:t>
            </w:r>
            <w:r>
              <w:rPr>
                <w:rFonts w:ascii="Calibri" w:hAnsi="Calibri" w:cs="Calibri"/>
                <w:noProof w:val="0"/>
                <w:color w:val="000000"/>
                <w:sz w:val="22"/>
                <w:szCs w:val="22"/>
                <w:lang w:val="nb-NO" w:eastAsia="nb-NO"/>
              </w:rPr>
              <w:t>9</w:t>
            </w:r>
            <w:r w:rsidRPr="0096571A">
              <w:rPr>
                <w:rFonts w:ascii="Calibri" w:hAnsi="Calibri" w:cs="Calibri"/>
                <w:noProof w:val="0"/>
                <w:color w:val="000000"/>
                <w:sz w:val="22"/>
                <w:szCs w:val="22"/>
                <w:lang w:val="nb-NO" w:eastAsia="nb-NO"/>
              </w:rPr>
              <w:t>.</w:t>
            </w:r>
            <w:r>
              <w:rPr>
                <w:rFonts w:ascii="Calibri" w:hAnsi="Calibri" w:cs="Calibri"/>
                <w:noProof w:val="0"/>
                <w:color w:val="000000"/>
                <w:sz w:val="22"/>
                <w:szCs w:val="22"/>
                <w:lang w:val="nb-NO" w:eastAsia="nb-NO"/>
              </w:rPr>
              <w:t>1</w:t>
            </w:r>
            <w:r w:rsidRPr="0096571A">
              <w:rPr>
                <w:rFonts w:ascii="Calibri" w:hAnsi="Calibri" w:cs="Calibri"/>
                <w:noProof w:val="0"/>
                <w:color w:val="000000"/>
                <w:sz w:val="22"/>
                <w:szCs w:val="22"/>
                <w:lang w:val="nb-NO" w:eastAsia="nb-NO"/>
              </w:rPr>
              <w:t>%</w:t>
            </w:r>
          </w:p>
        </w:tc>
        <w:tc>
          <w:tcPr>
            <w:tcW w:w="1536" w:type="dxa"/>
            <w:tcBorders>
              <w:top w:val="nil"/>
              <w:left w:val="nil"/>
              <w:bottom w:val="nil"/>
              <w:right w:val="nil"/>
            </w:tcBorders>
            <w:shd w:val="clear" w:color="auto" w:fill="auto"/>
            <w:noWrap/>
            <w:vAlign w:val="bottom"/>
            <w:hideMark/>
          </w:tcPr>
          <w:p w14:paraId="08EC3AD8" w14:textId="4D7FD4F9" w:rsidR="00F10318" w:rsidRPr="0096571A" w:rsidRDefault="00F10318" w:rsidP="00A76945">
            <w:pPr>
              <w:jc w:val="right"/>
              <w:rPr>
                <w:rFonts w:ascii="Calibri" w:hAnsi="Calibri" w:cs="Calibri"/>
                <w:noProof w:val="0"/>
                <w:color w:val="000000"/>
                <w:sz w:val="22"/>
                <w:szCs w:val="22"/>
                <w:lang w:val="nb-NO" w:eastAsia="nb-NO"/>
              </w:rPr>
            </w:pPr>
            <w:r w:rsidRPr="0096571A">
              <w:rPr>
                <w:rFonts w:ascii="Calibri" w:hAnsi="Calibri" w:cs="Calibri"/>
                <w:noProof w:val="0"/>
                <w:color w:val="000000"/>
                <w:sz w:val="22"/>
                <w:szCs w:val="22"/>
                <w:lang w:val="nb-NO" w:eastAsia="nb-NO"/>
              </w:rPr>
              <w:t>9</w:t>
            </w:r>
            <w:r>
              <w:rPr>
                <w:rFonts w:ascii="Calibri" w:hAnsi="Calibri" w:cs="Calibri"/>
                <w:noProof w:val="0"/>
                <w:color w:val="000000"/>
                <w:sz w:val="22"/>
                <w:szCs w:val="22"/>
                <w:lang w:val="nb-NO" w:eastAsia="nb-NO"/>
              </w:rPr>
              <w:t>8</w:t>
            </w:r>
            <w:r w:rsidRPr="0096571A">
              <w:rPr>
                <w:rFonts w:ascii="Calibri" w:hAnsi="Calibri" w:cs="Calibri"/>
                <w:noProof w:val="0"/>
                <w:color w:val="000000"/>
                <w:sz w:val="22"/>
                <w:szCs w:val="22"/>
                <w:lang w:val="nb-NO" w:eastAsia="nb-NO"/>
              </w:rPr>
              <w:t>.</w:t>
            </w:r>
            <w:r>
              <w:rPr>
                <w:rFonts w:ascii="Calibri" w:hAnsi="Calibri" w:cs="Calibri"/>
                <w:noProof w:val="0"/>
                <w:color w:val="000000"/>
                <w:sz w:val="22"/>
                <w:szCs w:val="22"/>
                <w:lang w:val="nb-NO" w:eastAsia="nb-NO"/>
              </w:rPr>
              <w:t>9</w:t>
            </w:r>
            <w:r w:rsidRPr="0096571A">
              <w:rPr>
                <w:rFonts w:ascii="Calibri" w:hAnsi="Calibri" w:cs="Calibri"/>
                <w:noProof w:val="0"/>
                <w:color w:val="000000"/>
                <w:sz w:val="22"/>
                <w:szCs w:val="22"/>
                <w:lang w:val="nb-NO" w:eastAsia="nb-NO"/>
              </w:rPr>
              <w:t>%</w:t>
            </w:r>
          </w:p>
        </w:tc>
      </w:tr>
      <w:tr w:rsidR="00F10318" w:rsidRPr="0096571A" w14:paraId="1443BBFD" w14:textId="77777777" w:rsidTr="00A76945">
        <w:trPr>
          <w:trHeight w:val="290"/>
        </w:trPr>
        <w:tc>
          <w:tcPr>
            <w:tcW w:w="2576" w:type="dxa"/>
            <w:tcBorders>
              <w:top w:val="nil"/>
              <w:left w:val="nil"/>
              <w:bottom w:val="single" w:sz="4" w:space="0" w:color="auto"/>
              <w:right w:val="nil"/>
            </w:tcBorders>
            <w:shd w:val="clear" w:color="auto" w:fill="auto"/>
            <w:noWrap/>
            <w:vAlign w:val="bottom"/>
            <w:hideMark/>
          </w:tcPr>
          <w:p w14:paraId="58FA513E" w14:textId="77777777" w:rsidR="00F10318" w:rsidRPr="0096571A" w:rsidRDefault="00F10318" w:rsidP="00A76945">
            <w:pPr>
              <w:rPr>
                <w:rFonts w:ascii="Calibri" w:hAnsi="Calibri" w:cs="Calibri"/>
                <w:b/>
                <w:bCs/>
                <w:noProof w:val="0"/>
                <w:color w:val="000000"/>
                <w:sz w:val="22"/>
                <w:szCs w:val="22"/>
                <w:lang w:val="nb-NO" w:eastAsia="nb-NO"/>
              </w:rPr>
            </w:pPr>
            <w:r w:rsidRPr="0096571A">
              <w:rPr>
                <w:rFonts w:ascii="Calibri" w:hAnsi="Calibri" w:cs="Calibri"/>
                <w:b/>
                <w:bCs/>
                <w:noProof w:val="0"/>
                <w:color w:val="000000"/>
                <w:sz w:val="22"/>
                <w:szCs w:val="22"/>
                <w:lang w:val="nb-NO" w:eastAsia="nb-NO"/>
              </w:rPr>
              <w:t>Formålsprosent</w:t>
            </w:r>
          </w:p>
        </w:tc>
        <w:tc>
          <w:tcPr>
            <w:tcW w:w="2596" w:type="dxa"/>
            <w:tcBorders>
              <w:top w:val="nil"/>
              <w:left w:val="nil"/>
              <w:bottom w:val="single" w:sz="4" w:space="0" w:color="auto"/>
              <w:right w:val="nil"/>
            </w:tcBorders>
            <w:shd w:val="clear" w:color="auto" w:fill="auto"/>
            <w:noWrap/>
            <w:vAlign w:val="bottom"/>
            <w:hideMark/>
          </w:tcPr>
          <w:p w14:paraId="160B8BD2" w14:textId="3EE8B810" w:rsidR="00F10318" w:rsidRPr="0096571A" w:rsidRDefault="00F10318" w:rsidP="00A76945">
            <w:pPr>
              <w:jc w:val="right"/>
              <w:rPr>
                <w:rFonts w:ascii="Calibri" w:hAnsi="Calibri" w:cs="Calibri"/>
                <w:noProof w:val="0"/>
                <w:color w:val="000000"/>
                <w:sz w:val="22"/>
                <w:szCs w:val="22"/>
                <w:lang w:val="nb-NO" w:eastAsia="nb-NO"/>
              </w:rPr>
            </w:pPr>
            <w:r w:rsidRPr="0096571A">
              <w:rPr>
                <w:rFonts w:ascii="Calibri" w:hAnsi="Calibri" w:cs="Calibri"/>
                <w:noProof w:val="0"/>
                <w:color w:val="000000"/>
                <w:sz w:val="22"/>
                <w:szCs w:val="22"/>
                <w:lang w:val="nb-NO" w:eastAsia="nb-NO"/>
              </w:rPr>
              <w:t>9</w:t>
            </w:r>
            <w:r>
              <w:rPr>
                <w:rFonts w:ascii="Calibri" w:hAnsi="Calibri" w:cs="Calibri"/>
                <w:noProof w:val="0"/>
                <w:color w:val="000000"/>
                <w:sz w:val="22"/>
                <w:szCs w:val="22"/>
                <w:lang w:val="nb-NO" w:eastAsia="nb-NO"/>
              </w:rPr>
              <w:t>9</w:t>
            </w:r>
            <w:r w:rsidRPr="0096571A">
              <w:rPr>
                <w:rFonts w:ascii="Calibri" w:hAnsi="Calibri" w:cs="Calibri"/>
                <w:noProof w:val="0"/>
                <w:color w:val="000000"/>
                <w:sz w:val="22"/>
                <w:szCs w:val="22"/>
                <w:lang w:val="nb-NO" w:eastAsia="nb-NO"/>
              </w:rPr>
              <w:t>.</w:t>
            </w:r>
            <w:r>
              <w:rPr>
                <w:rFonts w:ascii="Calibri" w:hAnsi="Calibri" w:cs="Calibri"/>
                <w:noProof w:val="0"/>
                <w:color w:val="000000"/>
                <w:sz w:val="22"/>
                <w:szCs w:val="22"/>
                <w:lang w:val="nb-NO" w:eastAsia="nb-NO"/>
              </w:rPr>
              <w:t>1</w:t>
            </w:r>
            <w:r w:rsidRPr="0096571A">
              <w:rPr>
                <w:rFonts w:ascii="Calibri" w:hAnsi="Calibri" w:cs="Calibri"/>
                <w:noProof w:val="0"/>
                <w:color w:val="000000"/>
                <w:sz w:val="22"/>
                <w:szCs w:val="22"/>
                <w:lang w:val="nb-NO" w:eastAsia="nb-NO"/>
              </w:rPr>
              <w:t>%</w:t>
            </w:r>
          </w:p>
        </w:tc>
        <w:tc>
          <w:tcPr>
            <w:tcW w:w="1536" w:type="dxa"/>
            <w:tcBorders>
              <w:top w:val="nil"/>
              <w:left w:val="nil"/>
              <w:bottom w:val="single" w:sz="4" w:space="0" w:color="auto"/>
              <w:right w:val="nil"/>
            </w:tcBorders>
            <w:shd w:val="clear" w:color="auto" w:fill="auto"/>
            <w:noWrap/>
            <w:vAlign w:val="bottom"/>
            <w:hideMark/>
          </w:tcPr>
          <w:p w14:paraId="53FFB807" w14:textId="074B88BF" w:rsidR="00F10318" w:rsidRPr="0096571A" w:rsidRDefault="00F10318" w:rsidP="00A76945">
            <w:pPr>
              <w:jc w:val="right"/>
              <w:rPr>
                <w:rFonts w:ascii="Calibri" w:hAnsi="Calibri" w:cs="Calibri"/>
                <w:noProof w:val="0"/>
                <w:color w:val="000000"/>
                <w:sz w:val="22"/>
                <w:szCs w:val="22"/>
                <w:lang w:val="nb-NO" w:eastAsia="nb-NO"/>
              </w:rPr>
            </w:pPr>
            <w:r w:rsidRPr="0096571A">
              <w:rPr>
                <w:rFonts w:ascii="Calibri" w:hAnsi="Calibri" w:cs="Calibri"/>
                <w:noProof w:val="0"/>
                <w:color w:val="000000"/>
                <w:sz w:val="22"/>
                <w:szCs w:val="22"/>
                <w:lang w:val="nb-NO" w:eastAsia="nb-NO"/>
              </w:rPr>
              <w:t>9</w:t>
            </w:r>
            <w:r>
              <w:rPr>
                <w:rFonts w:ascii="Calibri" w:hAnsi="Calibri" w:cs="Calibri"/>
                <w:noProof w:val="0"/>
                <w:color w:val="000000"/>
                <w:sz w:val="22"/>
                <w:szCs w:val="22"/>
                <w:lang w:val="nb-NO" w:eastAsia="nb-NO"/>
              </w:rPr>
              <w:t>8</w:t>
            </w:r>
            <w:r w:rsidRPr="0096571A">
              <w:rPr>
                <w:rFonts w:ascii="Calibri" w:hAnsi="Calibri" w:cs="Calibri"/>
                <w:noProof w:val="0"/>
                <w:color w:val="000000"/>
                <w:sz w:val="22"/>
                <w:szCs w:val="22"/>
                <w:lang w:val="nb-NO" w:eastAsia="nb-NO"/>
              </w:rPr>
              <w:t>.</w:t>
            </w:r>
            <w:r>
              <w:rPr>
                <w:rFonts w:ascii="Calibri" w:hAnsi="Calibri" w:cs="Calibri"/>
                <w:noProof w:val="0"/>
                <w:color w:val="000000"/>
                <w:sz w:val="22"/>
                <w:szCs w:val="22"/>
                <w:lang w:val="nb-NO" w:eastAsia="nb-NO"/>
              </w:rPr>
              <w:t>8</w:t>
            </w:r>
            <w:r w:rsidRPr="0096571A">
              <w:rPr>
                <w:rFonts w:ascii="Calibri" w:hAnsi="Calibri" w:cs="Calibri"/>
                <w:noProof w:val="0"/>
                <w:color w:val="000000"/>
                <w:sz w:val="22"/>
                <w:szCs w:val="22"/>
                <w:lang w:val="nb-NO" w:eastAsia="nb-NO"/>
              </w:rPr>
              <w:t>%</w:t>
            </w:r>
          </w:p>
        </w:tc>
      </w:tr>
    </w:tbl>
    <w:p w14:paraId="058F8B6A" w14:textId="77777777" w:rsidR="00F10318" w:rsidRDefault="00F10318" w:rsidP="00F1031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2"/>
        </w:rPr>
      </w:pPr>
    </w:p>
    <w:p w14:paraId="6EE42551" w14:textId="77777777" w:rsidR="00F10318" w:rsidRDefault="00F10318" w:rsidP="00F10318">
      <w:pPr>
        <w:pStyle w:val="NormalWeb"/>
        <w:shd w:val="clear" w:color="auto" w:fill="FFFFFF"/>
        <w:spacing w:before="0" w:beforeAutospacing="0" w:after="0" w:afterAutospacing="0" w:line="276" w:lineRule="auto"/>
        <w:textAlignment w:val="baseline"/>
        <w:rPr>
          <w:rStyle w:val="Sterk"/>
          <w:rFonts w:ascii="Arial" w:hAnsi="Arial" w:cs="Arial"/>
          <w:color w:val="2E281F"/>
          <w:sz w:val="20"/>
          <w:szCs w:val="20"/>
          <w:bdr w:val="none" w:sz="0" w:space="0" w:color="auto" w:frame="1"/>
          <w:lang w:val="nb-NO"/>
        </w:rPr>
      </w:pPr>
      <w:r w:rsidRPr="00446740">
        <w:rPr>
          <w:rFonts w:ascii="Arial" w:hAnsi="Arial" w:cs="Arial"/>
          <w:color w:val="2E281F"/>
          <w:sz w:val="20"/>
          <w:szCs w:val="20"/>
          <w:lang w:val="nb-NO"/>
        </w:rPr>
        <w:t>Innsamlingsprosenten viser forholdet mellom innsamlede midler og kostnadene ved innsamlingen.</w:t>
      </w:r>
    </w:p>
    <w:p w14:paraId="41787D07" w14:textId="77777777" w:rsidR="00F10318" w:rsidRPr="00276E17" w:rsidRDefault="00F10318" w:rsidP="00F10318">
      <w:pPr>
        <w:pStyle w:val="NormalWeb"/>
        <w:shd w:val="clear" w:color="auto" w:fill="FFFFFF"/>
        <w:spacing w:before="0" w:beforeAutospacing="0" w:after="0" w:afterAutospacing="0" w:line="276" w:lineRule="auto"/>
        <w:textAlignment w:val="baseline"/>
        <w:rPr>
          <w:rFonts w:ascii="Arial" w:hAnsi="Arial" w:cs="Arial"/>
          <w:color w:val="2E281F"/>
          <w:sz w:val="20"/>
          <w:szCs w:val="20"/>
          <w:lang w:val="nb-NO"/>
        </w:rPr>
      </w:pPr>
      <w:r>
        <w:rPr>
          <w:rFonts w:ascii="Arial" w:hAnsi="Arial" w:cs="Arial"/>
          <w:color w:val="2E281F"/>
          <w:sz w:val="20"/>
          <w:szCs w:val="20"/>
          <w:lang w:val="nb-NO"/>
        </w:rPr>
        <w:t>Formålsprosenten</w:t>
      </w:r>
      <w:r w:rsidRPr="00446740">
        <w:rPr>
          <w:rFonts w:ascii="Arial" w:hAnsi="Arial" w:cs="Arial"/>
          <w:color w:val="2E281F"/>
          <w:sz w:val="20"/>
          <w:szCs w:val="20"/>
          <w:lang w:val="nb-NO"/>
        </w:rPr>
        <w:t xml:space="preserve"> viser hvor mye som faktisk er brukt på det ideelle formålet av det totale forbruket.</w:t>
      </w:r>
    </w:p>
    <w:p w14:paraId="46613EE6" w14:textId="77777777" w:rsidR="00F10318" w:rsidRDefault="00F10318" w:rsidP="00F10318">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Cs w:val="24"/>
          <w:lang w:val="nb-NO"/>
        </w:rPr>
      </w:pPr>
    </w:p>
    <w:p w14:paraId="5D76CD57" w14:textId="7346E154" w:rsidR="00F10318" w:rsidRDefault="00F10318" w:rsidP="00E21A22">
      <w:pPr>
        <w:pStyle w:val="Notetittel"/>
        <w:spacing w:before="0"/>
        <w:rPr>
          <w:lang w:val="nb-NO"/>
        </w:rPr>
      </w:pPr>
    </w:p>
    <w:p w14:paraId="013F4BA1" w14:textId="77777777" w:rsidR="00B85264" w:rsidRPr="009F7AC1" w:rsidRDefault="00B85264" w:rsidP="00E21A22">
      <w:pPr>
        <w:pStyle w:val="Notetittel"/>
        <w:spacing w:before="0"/>
        <w:rPr>
          <w:lang w:val="nb-NO"/>
        </w:rPr>
      </w:pPr>
    </w:p>
    <w:p w14:paraId="73F45A6F" w14:textId="76881286" w:rsidR="00850D52" w:rsidRPr="006A4B90" w:rsidRDefault="00850D52" w:rsidP="00E21A22">
      <w:pPr>
        <w:pStyle w:val="Notetittel"/>
        <w:spacing w:before="0"/>
        <w:rPr>
          <w:lang w:val="nb-NO"/>
        </w:rPr>
      </w:pPr>
      <w:r w:rsidRPr="006A4B90">
        <w:rPr>
          <w:lang w:val="nb-NO"/>
        </w:rPr>
        <w:t xml:space="preserve">Note </w:t>
      </w:r>
      <w:r w:rsidR="00B85264">
        <w:rPr>
          <w:lang w:val="nb-NO"/>
        </w:rPr>
        <w:t>5</w:t>
      </w:r>
      <w:r w:rsidRPr="006A4B90">
        <w:rPr>
          <w:lang w:val="nb-NO"/>
        </w:rPr>
        <w:t xml:space="preserve"> </w:t>
      </w:r>
      <w:r w:rsidR="00B418E5" w:rsidRPr="006A4B90">
        <w:rPr>
          <w:lang w:val="nb-NO"/>
        </w:rPr>
        <w:t>–</w:t>
      </w:r>
      <w:r w:rsidRPr="006A4B90">
        <w:rPr>
          <w:lang w:val="nb-NO"/>
        </w:rPr>
        <w:t xml:space="preserve"> Egenkapital</w:t>
      </w:r>
      <w:r w:rsidR="00B418E5" w:rsidRPr="006A4B90">
        <w:rPr>
          <w:lang w:val="nb-NO"/>
        </w:rPr>
        <w:t>/Formålskapital</w:t>
      </w:r>
    </w:p>
    <w:p w14:paraId="2F242B4D" w14:textId="77777777" w:rsidR="00EC58CB" w:rsidRDefault="00EC58CB" w:rsidP="00EC58CB">
      <w:pPr>
        <w:pStyle w:val="Notetittel"/>
        <w:spacing w:before="0"/>
        <w:rPr>
          <w:lang w:val="nb-NO"/>
        </w:rPr>
      </w:pPr>
    </w:p>
    <w:p w14:paraId="77664162" w14:textId="1293B606" w:rsidR="0013034C" w:rsidRDefault="00A66F83" w:rsidP="00EC58CB">
      <w:pPr>
        <w:pStyle w:val="Notetittel"/>
        <w:spacing w:before="0"/>
        <w:rPr>
          <w:sz w:val="18"/>
          <w:szCs w:val="18"/>
          <w:lang w:val="nb-NO"/>
        </w:rPr>
      </w:pPr>
      <w:r w:rsidRPr="00C21AB8">
        <w:rPr>
          <w:sz w:val="18"/>
          <w:szCs w:val="18"/>
          <w:lang w:val="nb-NO"/>
        </w:rPr>
        <w:tab/>
      </w:r>
      <w:r w:rsidR="00536ACF">
        <w:rPr>
          <w:sz w:val="18"/>
          <w:szCs w:val="18"/>
          <w:lang w:val="nb-NO"/>
        </w:rPr>
        <w:t xml:space="preserve">            </w:t>
      </w:r>
      <w:r w:rsidR="0013034C">
        <w:rPr>
          <w:sz w:val="18"/>
          <w:szCs w:val="18"/>
          <w:lang w:val="nb-NO"/>
        </w:rPr>
        <w:tab/>
      </w:r>
      <w:r w:rsidR="0013034C">
        <w:rPr>
          <w:sz w:val="18"/>
          <w:szCs w:val="18"/>
          <w:lang w:val="nb-NO"/>
        </w:rPr>
        <w:tab/>
      </w:r>
      <w:r w:rsidR="005044F5">
        <w:rPr>
          <w:sz w:val="18"/>
          <w:szCs w:val="18"/>
          <w:lang w:val="nb-NO"/>
        </w:rPr>
        <w:tab/>
      </w:r>
      <w:r w:rsidR="005044F5">
        <w:rPr>
          <w:sz w:val="18"/>
          <w:szCs w:val="18"/>
          <w:lang w:val="nb-NO"/>
        </w:rPr>
        <w:tab/>
      </w:r>
      <w:r w:rsidRPr="00C21AB8">
        <w:rPr>
          <w:sz w:val="18"/>
          <w:szCs w:val="18"/>
          <w:lang w:val="nb-NO"/>
        </w:rPr>
        <w:t xml:space="preserve">Formålskapital med </w:t>
      </w:r>
      <w:r w:rsidR="0013034C">
        <w:rPr>
          <w:sz w:val="18"/>
          <w:szCs w:val="18"/>
          <w:lang w:val="nb-NO"/>
        </w:rPr>
        <w:tab/>
      </w:r>
      <w:r w:rsidR="0013034C">
        <w:rPr>
          <w:sz w:val="18"/>
          <w:szCs w:val="18"/>
          <w:lang w:val="nb-NO"/>
        </w:rPr>
        <w:tab/>
      </w:r>
    </w:p>
    <w:p w14:paraId="23155382" w14:textId="20001537" w:rsidR="0013034C" w:rsidRPr="006E4751" w:rsidRDefault="005044F5" w:rsidP="00EC58CB">
      <w:pPr>
        <w:pStyle w:val="Notetittel"/>
        <w:spacing w:before="0"/>
        <w:rPr>
          <w:sz w:val="20"/>
          <w:u w:val="single"/>
          <w:lang w:val="nb-NO"/>
        </w:rPr>
      </w:pPr>
      <w:r w:rsidRPr="006E4751">
        <w:rPr>
          <w:sz w:val="20"/>
          <w:u w:val="single"/>
          <w:lang w:val="nb-NO"/>
        </w:rPr>
        <w:t>Spesifikasjon</w:t>
      </w:r>
      <w:r w:rsidR="0013034C" w:rsidRPr="006E4751">
        <w:rPr>
          <w:sz w:val="18"/>
          <w:szCs w:val="18"/>
          <w:u w:val="single"/>
          <w:lang w:val="nb-NO"/>
        </w:rPr>
        <w:tab/>
      </w:r>
      <w:r w:rsidR="0013034C" w:rsidRPr="006E4751">
        <w:rPr>
          <w:sz w:val="18"/>
          <w:szCs w:val="18"/>
          <w:u w:val="single"/>
          <w:lang w:val="nb-NO"/>
        </w:rPr>
        <w:tab/>
        <w:t xml:space="preserve">Annen Formålskapital   </w:t>
      </w:r>
      <w:r w:rsidR="0013034C" w:rsidRPr="006E4751">
        <w:rPr>
          <w:sz w:val="18"/>
          <w:szCs w:val="18"/>
          <w:u w:val="single"/>
          <w:lang w:val="nb-NO"/>
        </w:rPr>
        <w:tab/>
      </w:r>
      <w:r w:rsidR="00A66F83" w:rsidRPr="006E4751">
        <w:rPr>
          <w:sz w:val="18"/>
          <w:szCs w:val="18"/>
          <w:u w:val="single"/>
          <w:lang w:val="nb-NO"/>
        </w:rPr>
        <w:t>lov</w:t>
      </w:r>
      <w:r w:rsidR="00C21AB8" w:rsidRPr="006E4751">
        <w:rPr>
          <w:sz w:val="18"/>
          <w:szCs w:val="18"/>
          <w:u w:val="single"/>
          <w:lang w:val="nb-NO"/>
        </w:rPr>
        <w:t>pålagt</w:t>
      </w:r>
      <w:r w:rsidR="0013034C" w:rsidRPr="006E4751">
        <w:rPr>
          <w:sz w:val="18"/>
          <w:szCs w:val="18"/>
          <w:u w:val="single"/>
          <w:lang w:val="nb-NO"/>
        </w:rPr>
        <w:t>e</w:t>
      </w:r>
      <w:r w:rsidR="00C21AB8" w:rsidRPr="006E4751">
        <w:rPr>
          <w:sz w:val="18"/>
          <w:szCs w:val="18"/>
          <w:u w:val="single"/>
          <w:lang w:val="nb-NO"/>
        </w:rPr>
        <w:t xml:space="preserve"> restriksjoner</w:t>
      </w:r>
      <w:r w:rsidR="0013034C" w:rsidRPr="006E4751">
        <w:rPr>
          <w:sz w:val="18"/>
          <w:szCs w:val="18"/>
          <w:u w:val="single"/>
          <w:lang w:val="nb-NO"/>
        </w:rPr>
        <w:tab/>
      </w:r>
      <w:r w:rsidR="007B1E1B" w:rsidRPr="006E4751">
        <w:rPr>
          <w:sz w:val="18"/>
          <w:szCs w:val="18"/>
          <w:u w:val="single"/>
          <w:lang w:val="nb-NO"/>
        </w:rPr>
        <w:t xml:space="preserve">      </w:t>
      </w:r>
      <w:r w:rsidR="0013034C" w:rsidRPr="006E4751">
        <w:rPr>
          <w:sz w:val="18"/>
          <w:szCs w:val="18"/>
          <w:u w:val="single"/>
          <w:lang w:val="nb-NO"/>
        </w:rPr>
        <w:t>SUM</w:t>
      </w:r>
      <w:r w:rsidR="006E4751">
        <w:rPr>
          <w:sz w:val="18"/>
          <w:szCs w:val="18"/>
          <w:u w:val="single"/>
          <w:lang w:val="nb-NO"/>
        </w:rPr>
        <w:tab/>
      </w:r>
    </w:p>
    <w:p w14:paraId="287F12D4" w14:textId="01443514" w:rsidR="00C21AB8" w:rsidRDefault="00536ACF" w:rsidP="00EC58CB">
      <w:pPr>
        <w:pStyle w:val="Notetittel"/>
        <w:spacing w:before="0"/>
        <w:rPr>
          <w:b w:val="0"/>
          <w:bCs/>
          <w:sz w:val="20"/>
          <w:lang w:val="nb-NO"/>
        </w:rPr>
      </w:pPr>
      <w:r w:rsidRPr="00536ACF">
        <w:rPr>
          <w:b w:val="0"/>
          <w:bCs/>
          <w:sz w:val="20"/>
          <w:lang w:val="nb-NO"/>
        </w:rPr>
        <w:t xml:space="preserve">Formålskapital </w:t>
      </w:r>
      <w:r w:rsidR="00C21AB8" w:rsidRPr="00536ACF">
        <w:rPr>
          <w:b w:val="0"/>
          <w:bCs/>
          <w:sz w:val="20"/>
          <w:lang w:val="nb-NO"/>
        </w:rPr>
        <w:t>Pr 01.01.</w:t>
      </w:r>
      <w:r w:rsidR="0096571A">
        <w:rPr>
          <w:b w:val="0"/>
          <w:bCs/>
          <w:sz w:val="20"/>
          <w:lang w:val="nb-NO"/>
        </w:rPr>
        <w:t>2</w:t>
      </w:r>
      <w:r w:rsidR="00F10318">
        <w:rPr>
          <w:b w:val="0"/>
          <w:bCs/>
          <w:sz w:val="20"/>
          <w:lang w:val="nb-NO"/>
        </w:rPr>
        <w:t>1</w:t>
      </w:r>
      <w:r>
        <w:rPr>
          <w:b w:val="0"/>
          <w:bCs/>
          <w:sz w:val="20"/>
          <w:lang w:val="nb-NO"/>
        </w:rPr>
        <w:tab/>
      </w:r>
      <w:r w:rsidR="0013034C">
        <w:rPr>
          <w:b w:val="0"/>
          <w:bCs/>
          <w:sz w:val="20"/>
          <w:lang w:val="nb-NO"/>
        </w:rPr>
        <w:t xml:space="preserve">   </w:t>
      </w:r>
      <w:r w:rsidR="00F10318">
        <w:rPr>
          <w:b w:val="0"/>
          <w:bCs/>
          <w:sz w:val="20"/>
          <w:lang w:val="nb-NO"/>
        </w:rPr>
        <w:t xml:space="preserve">   </w:t>
      </w:r>
      <w:r w:rsidR="0096571A">
        <w:rPr>
          <w:b w:val="0"/>
          <w:bCs/>
          <w:sz w:val="20"/>
          <w:lang w:val="nb-NO"/>
        </w:rPr>
        <w:t>(</w:t>
      </w:r>
      <w:r w:rsidR="00F10318">
        <w:rPr>
          <w:b w:val="0"/>
          <w:bCs/>
          <w:sz w:val="20"/>
          <w:lang w:val="nb-NO"/>
        </w:rPr>
        <w:t>657 173)</w:t>
      </w:r>
      <w:r w:rsidR="0096571A">
        <w:rPr>
          <w:b w:val="0"/>
          <w:bCs/>
          <w:sz w:val="20"/>
          <w:lang w:val="nb-NO"/>
        </w:rPr>
        <w:t xml:space="preserve">      </w:t>
      </w:r>
      <w:r w:rsidRPr="00536ACF">
        <w:rPr>
          <w:b w:val="0"/>
          <w:bCs/>
          <w:sz w:val="20"/>
          <w:lang w:val="nb-NO"/>
        </w:rPr>
        <w:tab/>
      </w:r>
      <w:r w:rsidR="001B6DAA">
        <w:rPr>
          <w:b w:val="0"/>
          <w:bCs/>
          <w:sz w:val="20"/>
          <w:lang w:val="nb-NO"/>
        </w:rPr>
        <w:t xml:space="preserve">         </w:t>
      </w:r>
      <w:r w:rsidR="00F10318">
        <w:rPr>
          <w:b w:val="0"/>
          <w:bCs/>
          <w:sz w:val="20"/>
          <w:lang w:val="nb-NO"/>
        </w:rPr>
        <w:t>458 254</w:t>
      </w:r>
      <w:r w:rsidR="0096571A">
        <w:rPr>
          <w:b w:val="0"/>
          <w:bCs/>
          <w:sz w:val="20"/>
          <w:lang w:val="nb-NO"/>
        </w:rPr>
        <w:t xml:space="preserve">                </w:t>
      </w:r>
      <w:r w:rsidR="001B6DAA">
        <w:rPr>
          <w:b w:val="0"/>
          <w:bCs/>
          <w:sz w:val="20"/>
          <w:lang w:val="nb-NO"/>
        </w:rPr>
        <w:t xml:space="preserve">  </w:t>
      </w:r>
      <w:r w:rsidR="0096571A">
        <w:rPr>
          <w:b w:val="0"/>
          <w:bCs/>
          <w:sz w:val="20"/>
          <w:lang w:val="nb-NO"/>
        </w:rPr>
        <w:t xml:space="preserve">  </w:t>
      </w:r>
      <w:r w:rsidR="00F10318">
        <w:rPr>
          <w:b w:val="0"/>
          <w:bCs/>
          <w:sz w:val="20"/>
          <w:lang w:val="nb-NO"/>
        </w:rPr>
        <w:t xml:space="preserve">  </w:t>
      </w:r>
      <w:r w:rsidR="0096571A">
        <w:rPr>
          <w:b w:val="0"/>
          <w:bCs/>
          <w:sz w:val="20"/>
          <w:lang w:val="nb-NO"/>
        </w:rPr>
        <w:t xml:space="preserve"> (1</w:t>
      </w:r>
      <w:r w:rsidR="00F10318">
        <w:rPr>
          <w:b w:val="0"/>
          <w:bCs/>
          <w:sz w:val="20"/>
          <w:lang w:val="nb-NO"/>
        </w:rPr>
        <w:t>98</w:t>
      </w:r>
      <w:r w:rsidR="0096571A">
        <w:rPr>
          <w:b w:val="0"/>
          <w:bCs/>
          <w:sz w:val="20"/>
          <w:lang w:val="nb-NO"/>
        </w:rPr>
        <w:t xml:space="preserve"> </w:t>
      </w:r>
      <w:r w:rsidR="00F10318">
        <w:rPr>
          <w:b w:val="0"/>
          <w:bCs/>
          <w:sz w:val="20"/>
          <w:lang w:val="nb-NO"/>
        </w:rPr>
        <w:t>918</w:t>
      </w:r>
      <w:r w:rsidR="0096571A">
        <w:rPr>
          <w:b w:val="0"/>
          <w:bCs/>
          <w:sz w:val="20"/>
          <w:lang w:val="nb-NO"/>
        </w:rPr>
        <w:t>)</w:t>
      </w:r>
    </w:p>
    <w:p w14:paraId="6FDA15FF" w14:textId="06A8D5C8" w:rsidR="001B6DAA" w:rsidRPr="00C62693" w:rsidRDefault="00B723EB" w:rsidP="00EC58CB">
      <w:pPr>
        <w:pStyle w:val="Notetittel"/>
        <w:spacing w:before="0"/>
        <w:rPr>
          <w:sz w:val="20"/>
          <w:lang w:val="nb-NO"/>
        </w:rPr>
      </w:pPr>
      <w:r w:rsidRPr="00C62693">
        <w:rPr>
          <w:b w:val="0"/>
          <w:bCs/>
          <w:sz w:val="20"/>
          <w:lang w:val="nb-NO"/>
        </w:rPr>
        <w:t>Tilførte Midler</w:t>
      </w:r>
      <w:r w:rsidRPr="00C62693">
        <w:rPr>
          <w:b w:val="0"/>
          <w:bCs/>
          <w:sz w:val="20"/>
          <w:lang w:val="nb-NO"/>
        </w:rPr>
        <w:tab/>
      </w:r>
      <w:r w:rsidRPr="00C62693">
        <w:rPr>
          <w:b w:val="0"/>
          <w:bCs/>
          <w:sz w:val="20"/>
          <w:lang w:val="nb-NO"/>
        </w:rPr>
        <w:tab/>
      </w:r>
      <w:r w:rsidR="0096571A">
        <w:rPr>
          <w:b w:val="0"/>
          <w:bCs/>
          <w:sz w:val="20"/>
          <w:lang w:val="nb-NO"/>
        </w:rPr>
        <w:t xml:space="preserve">       </w:t>
      </w:r>
      <w:r w:rsidR="00B85264">
        <w:rPr>
          <w:b w:val="0"/>
          <w:bCs/>
          <w:sz w:val="20"/>
          <w:lang w:val="nb-NO"/>
        </w:rPr>
        <w:t>783 427</w:t>
      </w:r>
      <w:r w:rsidRPr="00C62693">
        <w:rPr>
          <w:b w:val="0"/>
          <w:bCs/>
          <w:sz w:val="20"/>
          <w:lang w:val="nb-NO"/>
        </w:rPr>
        <w:tab/>
      </w:r>
      <w:r w:rsidRPr="00C62693">
        <w:rPr>
          <w:b w:val="0"/>
          <w:bCs/>
          <w:sz w:val="20"/>
          <w:lang w:val="nb-NO"/>
        </w:rPr>
        <w:tab/>
        <w:t xml:space="preserve">   </w:t>
      </w:r>
      <w:r w:rsidR="00C62693">
        <w:rPr>
          <w:b w:val="0"/>
          <w:bCs/>
          <w:sz w:val="20"/>
          <w:lang w:val="nb-NO"/>
        </w:rPr>
        <w:t xml:space="preserve">  </w:t>
      </w:r>
      <w:r w:rsidRPr="00C62693">
        <w:rPr>
          <w:b w:val="0"/>
          <w:bCs/>
          <w:sz w:val="20"/>
          <w:lang w:val="nb-NO"/>
        </w:rPr>
        <w:t xml:space="preserve"> </w:t>
      </w:r>
      <w:r w:rsidR="00B85264">
        <w:rPr>
          <w:b w:val="0"/>
          <w:bCs/>
          <w:sz w:val="20"/>
          <w:lang w:val="nb-NO"/>
        </w:rPr>
        <w:t>4 594 124</w:t>
      </w:r>
      <w:r w:rsidR="00C62693">
        <w:rPr>
          <w:b w:val="0"/>
          <w:bCs/>
          <w:sz w:val="20"/>
          <w:lang w:val="nb-NO"/>
        </w:rPr>
        <w:tab/>
      </w:r>
      <w:r w:rsidR="00EC5D7E">
        <w:rPr>
          <w:b w:val="0"/>
          <w:bCs/>
          <w:sz w:val="20"/>
          <w:lang w:val="nb-NO"/>
        </w:rPr>
        <w:t xml:space="preserve">  </w:t>
      </w:r>
      <w:r w:rsidR="00B85264">
        <w:rPr>
          <w:b w:val="0"/>
          <w:bCs/>
          <w:sz w:val="20"/>
          <w:lang w:val="nb-NO"/>
        </w:rPr>
        <w:t xml:space="preserve"> 5 377 551</w:t>
      </w:r>
    </w:p>
    <w:p w14:paraId="42DAB4CD" w14:textId="232968DE" w:rsidR="00691F0F" w:rsidRDefault="00C62693" w:rsidP="00EC58CB">
      <w:pPr>
        <w:pStyle w:val="Notetittel"/>
        <w:spacing w:before="0"/>
        <w:rPr>
          <w:b w:val="0"/>
          <w:bCs/>
          <w:sz w:val="20"/>
          <w:lang w:val="nb-NO"/>
        </w:rPr>
      </w:pPr>
      <w:r w:rsidRPr="00C62693">
        <w:rPr>
          <w:b w:val="0"/>
          <w:bCs/>
          <w:sz w:val="20"/>
          <w:lang w:val="nb-NO"/>
        </w:rPr>
        <w:t>Forbrukte Midler</w:t>
      </w:r>
      <w:r w:rsidRPr="00C62693">
        <w:rPr>
          <w:b w:val="0"/>
          <w:bCs/>
          <w:sz w:val="20"/>
          <w:lang w:val="nb-NO"/>
        </w:rPr>
        <w:tab/>
      </w:r>
      <w:r w:rsidRPr="00C62693">
        <w:rPr>
          <w:b w:val="0"/>
          <w:bCs/>
          <w:sz w:val="20"/>
          <w:lang w:val="nb-NO"/>
        </w:rPr>
        <w:tab/>
      </w:r>
      <w:r w:rsidRPr="00C62693">
        <w:rPr>
          <w:b w:val="0"/>
          <w:bCs/>
          <w:sz w:val="20"/>
          <w:lang w:val="nb-NO"/>
        </w:rPr>
        <w:tab/>
      </w:r>
      <w:r w:rsidRPr="00C62693">
        <w:rPr>
          <w:b w:val="0"/>
          <w:bCs/>
          <w:sz w:val="20"/>
          <w:lang w:val="nb-NO"/>
        </w:rPr>
        <w:tab/>
        <w:t xml:space="preserve">   </w:t>
      </w:r>
      <w:r w:rsidR="004505DA">
        <w:rPr>
          <w:b w:val="0"/>
          <w:bCs/>
          <w:sz w:val="20"/>
          <w:lang w:val="nb-NO"/>
        </w:rPr>
        <w:t xml:space="preserve"> </w:t>
      </w:r>
      <w:r w:rsidRPr="00C62693">
        <w:rPr>
          <w:b w:val="0"/>
          <w:bCs/>
          <w:sz w:val="20"/>
          <w:lang w:val="nb-NO"/>
        </w:rPr>
        <w:t xml:space="preserve"> (</w:t>
      </w:r>
      <w:r w:rsidR="0096571A">
        <w:rPr>
          <w:b w:val="0"/>
          <w:bCs/>
          <w:sz w:val="20"/>
          <w:lang w:val="nb-NO"/>
        </w:rPr>
        <w:t xml:space="preserve">5 </w:t>
      </w:r>
      <w:r w:rsidR="00B85264">
        <w:rPr>
          <w:b w:val="0"/>
          <w:bCs/>
          <w:sz w:val="20"/>
          <w:lang w:val="nb-NO"/>
        </w:rPr>
        <w:t>052 378)</w:t>
      </w:r>
      <w:r w:rsidR="00A15EED">
        <w:rPr>
          <w:b w:val="0"/>
          <w:bCs/>
          <w:sz w:val="20"/>
          <w:lang w:val="nb-NO"/>
        </w:rPr>
        <w:tab/>
        <w:t xml:space="preserve"> </w:t>
      </w:r>
      <w:r w:rsidR="00875EF3">
        <w:rPr>
          <w:b w:val="0"/>
          <w:bCs/>
          <w:sz w:val="20"/>
          <w:lang w:val="nb-NO"/>
        </w:rPr>
        <w:t xml:space="preserve"> </w:t>
      </w:r>
      <w:r w:rsidR="00A15EED">
        <w:rPr>
          <w:b w:val="0"/>
          <w:bCs/>
          <w:sz w:val="20"/>
          <w:lang w:val="nb-NO"/>
        </w:rPr>
        <w:t>(</w:t>
      </w:r>
      <w:r w:rsidR="0096571A">
        <w:rPr>
          <w:b w:val="0"/>
          <w:bCs/>
          <w:sz w:val="20"/>
          <w:lang w:val="nb-NO"/>
        </w:rPr>
        <w:t xml:space="preserve">5 </w:t>
      </w:r>
      <w:r w:rsidR="00B85264">
        <w:rPr>
          <w:b w:val="0"/>
          <w:bCs/>
          <w:sz w:val="20"/>
          <w:lang w:val="nb-NO"/>
        </w:rPr>
        <w:t>052</w:t>
      </w:r>
      <w:r w:rsidR="00276E17">
        <w:rPr>
          <w:b w:val="0"/>
          <w:bCs/>
          <w:sz w:val="20"/>
          <w:lang w:val="nb-NO"/>
        </w:rPr>
        <w:t xml:space="preserve"> </w:t>
      </w:r>
      <w:r w:rsidR="00B85264">
        <w:rPr>
          <w:b w:val="0"/>
          <w:bCs/>
          <w:sz w:val="20"/>
          <w:lang w:val="nb-NO"/>
        </w:rPr>
        <w:t>378</w:t>
      </w:r>
      <w:r w:rsidR="00EA5C2D">
        <w:rPr>
          <w:b w:val="0"/>
          <w:bCs/>
          <w:sz w:val="20"/>
          <w:lang w:val="nb-NO"/>
        </w:rPr>
        <w:t>)</w:t>
      </w:r>
    </w:p>
    <w:p w14:paraId="63BBC152" w14:textId="0413D3C3" w:rsidR="00A15EED" w:rsidRPr="000C2488" w:rsidRDefault="00967308" w:rsidP="00EC58CB">
      <w:pPr>
        <w:pStyle w:val="Notetittel"/>
        <w:spacing w:before="0"/>
        <w:rPr>
          <w:b w:val="0"/>
          <w:bCs/>
          <w:sz w:val="20"/>
          <w:u w:val="single"/>
          <w:lang w:val="nb-NO"/>
        </w:rPr>
      </w:pPr>
      <w:r w:rsidRPr="000C2488">
        <w:rPr>
          <w:b w:val="0"/>
          <w:bCs/>
          <w:sz w:val="20"/>
          <w:u w:val="single"/>
          <w:lang w:val="nb-NO"/>
        </w:rPr>
        <w:t>Årets resultat</w:t>
      </w:r>
      <w:r w:rsidRPr="000C2488">
        <w:rPr>
          <w:b w:val="0"/>
          <w:bCs/>
          <w:sz w:val="20"/>
          <w:u w:val="single"/>
          <w:lang w:val="nb-NO"/>
        </w:rPr>
        <w:tab/>
      </w:r>
      <w:r w:rsidRPr="000C2488">
        <w:rPr>
          <w:b w:val="0"/>
          <w:bCs/>
          <w:sz w:val="20"/>
          <w:u w:val="single"/>
          <w:lang w:val="nb-NO"/>
        </w:rPr>
        <w:tab/>
        <w:t xml:space="preserve">   </w:t>
      </w:r>
      <w:r w:rsidR="00EB4191">
        <w:rPr>
          <w:b w:val="0"/>
          <w:bCs/>
          <w:sz w:val="20"/>
          <w:u w:val="single"/>
          <w:lang w:val="nb-NO"/>
        </w:rPr>
        <w:t xml:space="preserve"> </w:t>
      </w:r>
      <w:r w:rsidR="0096571A">
        <w:rPr>
          <w:b w:val="0"/>
          <w:bCs/>
          <w:sz w:val="20"/>
          <w:u w:val="single"/>
          <w:lang w:val="nb-NO"/>
        </w:rPr>
        <w:t xml:space="preserve">   </w:t>
      </w:r>
      <w:r w:rsidR="00B85264">
        <w:rPr>
          <w:b w:val="0"/>
          <w:bCs/>
          <w:sz w:val="20"/>
          <w:u w:val="single"/>
          <w:lang w:val="nb-NO"/>
        </w:rPr>
        <w:t>783 427</w:t>
      </w:r>
      <w:r w:rsidRPr="000C2488">
        <w:rPr>
          <w:b w:val="0"/>
          <w:bCs/>
          <w:sz w:val="20"/>
          <w:u w:val="single"/>
          <w:lang w:val="nb-NO"/>
        </w:rPr>
        <w:tab/>
      </w:r>
      <w:r w:rsidRPr="000C2488">
        <w:rPr>
          <w:b w:val="0"/>
          <w:bCs/>
          <w:sz w:val="20"/>
          <w:u w:val="single"/>
          <w:lang w:val="nb-NO"/>
        </w:rPr>
        <w:tab/>
      </w:r>
      <w:r w:rsidR="0096571A">
        <w:rPr>
          <w:b w:val="0"/>
          <w:bCs/>
          <w:sz w:val="20"/>
          <w:u w:val="single"/>
          <w:lang w:val="nb-NO"/>
        </w:rPr>
        <w:t xml:space="preserve">     </w:t>
      </w:r>
      <w:r w:rsidR="00276E17">
        <w:rPr>
          <w:b w:val="0"/>
          <w:bCs/>
          <w:sz w:val="20"/>
          <w:u w:val="single"/>
          <w:lang w:val="nb-NO"/>
        </w:rPr>
        <w:t xml:space="preserve">   </w:t>
      </w:r>
      <w:r w:rsidR="00B85264">
        <w:rPr>
          <w:b w:val="0"/>
          <w:bCs/>
          <w:sz w:val="20"/>
          <w:u w:val="single"/>
          <w:lang w:val="nb-NO"/>
        </w:rPr>
        <w:t>(</w:t>
      </w:r>
      <w:r w:rsidR="00276E17">
        <w:rPr>
          <w:b w:val="0"/>
          <w:bCs/>
          <w:sz w:val="20"/>
          <w:u w:val="single"/>
          <w:lang w:val="nb-NO"/>
        </w:rPr>
        <w:t>458 254</w:t>
      </w:r>
      <w:r w:rsidR="00B85264">
        <w:rPr>
          <w:b w:val="0"/>
          <w:bCs/>
          <w:sz w:val="20"/>
          <w:u w:val="single"/>
          <w:lang w:val="nb-NO"/>
        </w:rPr>
        <w:t>)</w:t>
      </w:r>
      <w:r w:rsidR="00276E17">
        <w:rPr>
          <w:b w:val="0"/>
          <w:bCs/>
          <w:sz w:val="20"/>
          <w:u w:val="single"/>
          <w:lang w:val="nb-NO"/>
        </w:rPr>
        <w:t xml:space="preserve">                     </w:t>
      </w:r>
      <w:r w:rsidR="00D6767D">
        <w:rPr>
          <w:b w:val="0"/>
          <w:bCs/>
          <w:sz w:val="20"/>
          <w:u w:val="single"/>
          <w:lang w:val="nb-NO"/>
        </w:rPr>
        <w:t xml:space="preserve"> </w:t>
      </w:r>
      <w:r w:rsidR="0096571A">
        <w:rPr>
          <w:b w:val="0"/>
          <w:bCs/>
          <w:sz w:val="20"/>
          <w:u w:val="single"/>
          <w:lang w:val="nb-NO"/>
        </w:rPr>
        <w:t xml:space="preserve"> </w:t>
      </w:r>
      <w:r w:rsidR="00D6767D">
        <w:rPr>
          <w:b w:val="0"/>
          <w:bCs/>
          <w:sz w:val="20"/>
          <w:u w:val="single"/>
          <w:lang w:val="nb-NO"/>
        </w:rPr>
        <w:t xml:space="preserve"> </w:t>
      </w:r>
      <w:r w:rsidR="00B85264">
        <w:rPr>
          <w:b w:val="0"/>
          <w:bCs/>
          <w:sz w:val="20"/>
          <w:u w:val="single"/>
          <w:lang w:val="nb-NO"/>
        </w:rPr>
        <w:t>325 173</w:t>
      </w:r>
    </w:p>
    <w:p w14:paraId="346D5321" w14:textId="35EDF21D" w:rsidR="00691F0F" w:rsidRDefault="000C2488" w:rsidP="00EC58CB">
      <w:pPr>
        <w:pStyle w:val="Notetittel"/>
        <w:spacing w:before="0"/>
        <w:rPr>
          <w:sz w:val="20"/>
          <w:u w:val="single"/>
          <w:lang w:val="nb-NO"/>
        </w:rPr>
      </w:pPr>
      <w:r w:rsidRPr="003216BD">
        <w:rPr>
          <w:sz w:val="20"/>
          <w:u w:val="single"/>
          <w:lang w:val="nb-NO"/>
        </w:rPr>
        <w:t>Formålskapital Pr 31.12.</w:t>
      </w:r>
      <w:r w:rsidR="0096571A">
        <w:rPr>
          <w:sz w:val="20"/>
          <w:u w:val="single"/>
          <w:lang w:val="nb-NO"/>
        </w:rPr>
        <w:t>2</w:t>
      </w:r>
      <w:r w:rsidR="00F10318">
        <w:rPr>
          <w:sz w:val="20"/>
          <w:u w:val="single"/>
          <w:lang w:val="nb-NO"/>
        </w:rPr>
        <w:t>1</w:t>
      </w:r>
      <w:r w:rsidRPr="003216BD">
        <w:rPr>
          <w:sz w:val="20"/>
          <w:u w:val="single"/>
          <w:lang w:val="nb-NO"/>
        </w:rPr>
        <w:tab/>
      </w:r>
      <w:r w:rsidR="00864E0E">
        <w:rPr>
          <w:sz w:val="20"/>
          <w:u w:val="single"/>
          <w:lang w:val="nb-NO"/>
        </w:rPr>
        <w:t xml:space="preserve">    </w:t>
      </w:r>
      <w:r w:rsidR="0096571A">
        <w:rPr>
          <w:sz w:val="20"/>
          <w:u w:val="single"/>
          <w:lang w:val="nb-NO"/>
        </w:rPr>
        <w:t xml:space="preserve">  </w:t>
      </w:r>
      <w:r w:rsidR="00B85264">
        <w:rPr>
          <w:sz w:val="20"/>
          <w:u w:val="single"/>
          <w:lang w:val="nb-NO"/>
        </w:rPr>
        <w:t xml:space="preserve"> 126 254</w:t>
      </w:r>
      <w:r w:rsidR="004505DA" w:rsidRPr="003216BD">
        <w:rPr>
          <w:sz w:val="20"/>
          <w:u w:val="single"/>
          <w:lang w:val="nb-NO"/>
        </w:rPr>
        <w:t xml:space="preserve">          </w:t>
      </w:r>
      <w:r w:rsidR="004505DA" w:rsidRPr="003216BD">
        <w:rPr>
          <w:sz w:val="20"/>
          <w:u w:val="single"/>
          <w:lang w:val="nb-NO"/>
        </w:rPr>
        <w:tab/>
      </w:r>
      <w:r w:rsidR="0096571A">
        <w:rPr>
          <w:sz w:val="20"/>
          <w:u w:val="single"/>
          <w:lang w:val="nb-NO"/>
        </w:rPr>
        <w:t xml:space="preserve">    </w:t>
      </w:r>
      <w:r w:rsidR="00276E17">
        <w:rPr>
          <w:sz w:val="20"/>
          <w:u w:val="single"/>
          <w:lang w:val="nb-NO"/>
        </w:rPr>
        <w:t xml:space="preserve">    </w:t>
      </w:r>
      <w:r w:rsidR="0096571A">
        <w:rPr>
          <w:sz w:val="20"/>
          <w:u w:val="single"/>
          <w:lang w:val="nb-NO"/>
        </w:rPr>
        <w:t xml:space="preserve">  </w:t>
      </w:r>
      <w:r w:rsidR="00B85264">
        <w:rPr>
          <w:sz w:val="20"/>
          <w:u w:val="single"/>
          <w:lang w:val="nb-NO"/>
        </w:rPr>
        <w:t xml:space="preserve">          0</w:t>
      </w:r>
      <w:r w:rsidR="004505DA" w:rsidRPr="003216BD">
        <w:rPr>
          <w:sz w:val="20"/>
          <w:u w:val="single"/>
          <w:lang w:val="nb-NO"/>
        </w:rPr>
        <w:tab/>
      </w:r>
      <w:r w:rsidR="0096571A">
        <w:rPr>
          <w:sz w:val="20"/>
          <w:u w:val="single"/>
          <w:lang w:val="nb-NO"/>
        </w:rPr>
        <w:t xml:space="preserve">    </w:t>
      </w:r>
      <w:r w:rsidR="00864E0E">
        <w:rPr>
          <w:sz w:val="20"/>
          <w:u w:val="single"/>
          <w:lang w:val="nb-NO"/>
        </w:rPr>
        <w:t xml:space="preserve"> </w:t>
      </w:r>
      <w:r w:rsidR="00B85264">
        <w:rPr>
          <w:sz w:val="20"/>
          <w:u w:val="single"/>
          <w:lang w:val="nb-NO"/>
        </w:rPr>
        <w:t xml:space="preserve"> 126 254</w:t>
      </w:r>
    </w:p>
    <w:p w14:paraId="0D9A21AE" w14:textId="77777777" w:rsidR="003216BD" w:rsidRDefault="003216BD" w:rsidP="00EC58CB">
      <w:pPr>
        <w:pStyle w:val="Notetittel"/>
        <w:spacing w:before="0"/>
        <w:rPr>
          <w:sz w:val="20"/>
          <w:u w:val="single"/>
          <w:lang w:val="nb-NO"/>
        </w:rPr>
      </w:pPr>
    </w:p>
    <w:p w14:paraId="1C467272" w14:textId="7598CA33" w:rsidR="003216BD" w:rsidRDefault="003216BD" w:rsidP="00EC58CB">
      <w:pPr>
        <w:pStyle w:val="Notetittel"/>
        <w:spacing w:before="0"/>
        <w:rPr>
          <w:sz w:val="20"/>
          <w:u w:val="single"/>
          <w:lang w:val="nb-NO"/>
        </w:rPr>
      </w:pPr>
    </w:p>
    <w:p w14:paraId="253EC922" w14:textId="47ECF011" w:rsidR="00B61D31" w:rsidRDefault="00B61D31" w:rsidP="00B61D31">
      <w:pPr>
        <w:pStyle w:val="Notetittel"/>
        <w:spacing w:before="0"/>
        <w:rPr>
          <w:b w:val="0"/>
          <w:bCs/>
          <w:sz w:val="20"/>
          <w:lang w:val="nb-NO"/>
        </w:rPr>
      </w:pPr>
      <w:r w:rsidRPr="00B61D31">
        <w:rPr>
          <w:b w:val="0"/>
          <w:bCs/>
          <w:sz w:val="20"/>
          <w:lang w:val="nb-NO"/>
        </w:rPr>
        <w:t>Formålskapital med lovpålagte res</w:t>
      </w:r>
      <w:r w:rsidR="0014439F">
        <w:rPr>
          <w:b w:val="0"/>
          <w:bCs/>
          <w:sz w:val="20"/>
          <w:lang w:val="nb-NO"/>
        </w:rPr>
        <w:t>t</w:t>
      </w:r>
      <w:r w:rsidRPr="00B61D31">
        <w:rPr>
          <w:b w:val="0"/>
          <w:bCs/>
          <w:sz w:val="20"/>
          <w:lang w:val="nb-NO"/>
        </w:rPr>
        <w:t>riksjoner gjelder andel av innsamlede midler hvor giver får skattefradrag iht skatteloven §6-50, Midlene er videre nyttet som andel av sum forbrukte midler .</w:t>
      </w:r>
    </w:p>
    <w:p w14:paraId="7A4CE0D0" w14:textId="5F58753D" w:rsidR="004F0B87" w:rsidRDefault="004F0B87" w:rsidP="00EC58CB">
      <w:pPr>
        <w:pStyle w:val="Notetittel"/>
        <w:spacing w:before="0"/>
        <w:rPr>
          <w:lang w:val="nb-NO"/>
        </w:rPr>
      </w:pPr>
    </w:p>
    <w:p w14:paraId="19F25407" w14:textId="77777777" w:rsidR="00B85264" w:rsidRDefault="00B85264" w:rsidP="00B85264">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Cs w:val="24"/>
          <w:lang w:val="nb-NO"/>
        </w:rPr>
      </w:pPr>
    </w:p>
    <w:p w14:paraId="6BE2D059" w14:textId="77777777" w:rsidR="00B85264" w:rsidRDefault="00B85264" w:rsidP="00B85264">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Cs w:val="24"/>
          <w:lang w:val="nb-NO"/>
        </w:rPr>
      </w:pPr>
    </w:p>
    <w:p w14:paraId="352D3248" w14:textId="77777777" w:rsidR="00B85264" w:rsidRDefault="00B85264" w:rsidP="00B85264">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Cs w:val="24"/>
          <w:lang w:val="nb-NO"/>
        </w:rPr>
      </w:pPr>
    </w:p>
    <w:p w14:paraId="286C69DF" w14:textId="775FE6FB" w:rsidR="00B85264" w:rsidRDefault="00B85264" w:rsidP="00B85264">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szCs w:val="24"/>
          <w:lang w:val="nb-NO"/>
        </w:rPr>
      </w:pPr>
      <w:r w:rsidRPr="002A5D9E">
        <w:rPr>
          <w:b/>
          <w:bCs/>
          <w:szCs w:val="24"/>
          <w:lang w:val="nb-NO"/>
        </w:rPr>
        <w:lastRenderedPageBreak/>
        <w:t xml:space="preserve">Note </w:t>
      </w:r>
      <w:r>
        <w:rPr>
          <w:b/>
          <w:bCs/>
          <w:szCs w:val="24"/>
          <w:lang w:val="nb-NO"/>
        </w:rPr>
        <w:t>6</w:t>
      </w:r>
      <w:r w:rsidRPr="002A5D9E">
        <w:rPr>
          <w:b/>
          <w:bCs/>
          <w:szCs w:val="24"/>
          <w:lang w:val="nb-NO"/>
        </w:rPr>
        <w:t xml:space="preserve">- </w:t>
      </w:r>
      <w:r>
        <w:rPr>
          <w:b/>
          <w:bCs/>
          <w:szCs w:val="24"/>
          <w:lang w:val="nb-NO"/>
        </w:rPr>
        <w:t>Driftsmidler</w:t>
      </w:r>
    </w:p>
    <w:tbl>
      <w:tblPr>
        <w:tblW w:w="6379" w:type="dxa"/>
        <w:tblLayout w:type="fixed"/>
        <w:tblLook w:val="04A0" w:firstRow="1" w:lastRow="0" w:firstColumn="1" w:lastColumn="0" w:noHBand="0" w:noVBand="1"/>
      </w:tblPr>
      <w:tblGrid>
        <w:gridCol w:w="3823"/>
        <w:gridCol w:w="1397"/>
        <w:gridCol w:w="1159"/>
      </w:tblGrid>
      <w:tr w:rsidR="00B85264" w:rsidRPr="00276E17" w14:paraId="746AD0C4" w14:textId="77777777" w:rsidTr="00A76945">
        <w:trPr>
          <w:trHeight w:val="484"/>
        </w:trPr>
        <w:tc>
          <w:tcPr>
            <w:tcW w:w="3823" w:type="dxa"/>
            <w:tcBorders>
              <w:top w:val="nil"/>
              <w:left w:val="nil"/>
              <w:bottom w:val="nil"/>
              <w:right w:val="nil"/>
            </w:tcBorders>
            <w:shd w:val="clear" w:color="auto" w:fill="auto"/>
            <w:noWrap/>
            <w:vAlign w:val="bottom"/>
            <w:hideMark/>
          </w:tcPr>
          <w:p w14:paraId="6226655A" w14:textId="77777777" w:rsidR="00B85264" w:rsidRPr="00276E17" w:rsidRDefault="00B85264" w:rsidP="00A76945">
            <w:pPr>
              <w:rPr>
                <w:rFonts w:ascii="Arial" w:hAnsi="Arial" w:cs="Arial"/>
                <w:noProof w:val="0"/>
              </w:rPr>
            </w:pPr>
          </w:p>
        </w:tc>
        <w:tc>
          <w:tcPr>
            <w:tcW w:w="1397" w:type="dxa"/>
            <w:tcBorders>
              <w:top w:val="nil"/>
              <w:left w:val="nil"/>
              <w:bottom w:val="nil"/>
              <w:right w:val="nil"/>
            </w:tcBorders>
            <w:shd w:val="clear" w:color="auto" w:fill="auto"/>
            <w:vAlign w:val="bottom"/>
            <w:hideMark/>
          </w:tcPr>
          <w:p w14:paraId="760B29A0" w14:textId="77777777" w:rsidR="00B85264" w:rsidRPr="00276E17" w:rsidRDefault="00B85264" w:rsidP="00A76945">
            <w:pPr>
              <w:jc w:val="center"/>
              <w:rPr>
                <w:rFonts w:ascii="Arial" w:hAnsi="Arial" w:cs="Arial"/>
                <w:b/>
                <w:bCs/>
                <w:noProof w:val="0"/>
                <w:color w:val="000000"/>
              </w:rPr>
            </w:pPr>
            <w:r w:rsidRPr="00276E17">
              <w:rPr>
                <w:rFonts w:ascii="Arial" w:hAnsi="Arial" w:cs="Arial"/>
                <w:b/>
                <w:bCs/>
                <w:noProof w:val="0"/>
                <w:color w:val="000000"/>
              </w:rPr>
              <w:t>Driftsløsøre</w:t>
            </w:r>
          </w:p>
        </w:tc>
        <w:tc>
          <w:tcPr>
            <w:tcW w:w="1159" w:type="dxa"/>
            <w:tcBorders>
              <w:top w:val="nil"/>
              <w:left w:val="nil"/>
              <w:bottom w:val="nil"/>
              <w:right w:val="nil"/>
            </w:tcBorders>
            <w:shd w:val="clear" w:color="auto" w:fill="auto"/>
            <w:noWrap/>
            <w:vAlign w:val="bottom"/>
            <w:hideMark/>
          </w:tcPr>
          <w:p w14:paraId="2548C99A" w14:textId="658721F7" w:rsidR="00B85264" w:rsidRPr="00276E17" w:rsidRDefault="00B85264" w:rsidP="00A76945">
            <w:pPr>
              <w:rPr>
                <w:rFonts w:ascii="Arial" w:hAnsi="Arial" w:cs="Arial"/>
                <w:b/>
                <w:bCs/>
                <w:noProof w:val="0"/>
                <w:color w:val="000000"/>
              </w:rPr>
            </w:pPr>
            <w:r w:rsidRPr="00276E17">
              <w:rPr>
                <w:rFonts w:ascii="Arial" w:hAnsi="Arial" w:cs="Arial"/>
                <w:b/>
                <w:bCs/>
                <w:noProof w:val="0"/>
                <w:color w:val="000000"/>
              </w:rPr>
              <w:t xml:space="preserve">  </w:t>
            </w:r>
            <w:r w:rsidR="00893384">
              <w:rPr>
                <w:rFonts w:ascii="Arial" w:hAnsi="Arial" w:cs="Arial"/>
                <w:b/>
                <w:bCs/>
                <w:noProof w:val="0"/>
                <w:color w:val="000000"/>
              </w:rPr>
              <w:t xml:space="preserve">   </w:t>
            </w:r>
            <w:r w:rsidRPr="00276E17">
              <w:rPr>
                <w:rFonts w:ascii="Arial" w:hAnsi="Arial" w:cs="Arial"/>
                <w:b/>
                <w:bCs/>
                <w:noProof w:val="0"/>
                <w:color w:val="000000"/>
              </w:rPr>
              <w:t>SUM</w:t>
            </w:r>
          </w:p>
        </w:tc>
      </w:tr>
      <w:tr w:rsidR="00B85264" w:rsidRPr="00276E17" w14:paraId="07B57246" w14:textId="77777777" w:rsidTr="00A76945">
        <w:trPr>
          <w:trHeight w:val="312"/>
        </w:trPr>
        <w:tc>
          <w:tcPr>
            <w:tcW w:w="3823" w:type="dxa"/>
            <w:tcBorders>
              <w:top w:val="nil"/>
              <w:left w:val="nil"/>
              <w:bottom w:val="nil"/>
              <w:right w:val="nil"/>
            </w:tcBorders>
            <w:shd w:val="clear" w:color="auto" w:fill="auto"/>
            <w:noWrap/>
            <w:vAlign w:val="bottom"/>
            <w:hideMark/>
          </w:tcPr>
          <w:p w14:paraId="40D7D568"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Bokført Verdi pr 01.01.2</w:t>
            </w:r>
            <w:r>
              <w:rPr>
                <w:rFonts w:ascii="Arial" w:hAnsi="Arial" w:cs="Arial"/>
                <w:noProof w:val="0"/>
                <w:color w:val="000000"/>
              </w:rPr>
              <w:t>1</w:t>
            </w:r>
          </w:p>
        </w:tc>
        <w:tc>
          <w:tcPr>
            <w:tcW w:w="1397" w:type="dxa"/>
            <w:tcBorders>
              <w:top w:val="nil"/>
              <w:left w:val="nil"/>
              <w:bottom w:val="nil"/>
              <w:right w:val="nil"/>
            </w:tcBorders>
            <w:shd w:val="clear" w:color="auto" w:fill="auto"/>
            <w:noWrap/>
            <w:vAlign w:val="bottom"/>
            <w:hideMark/>
          </w:tcPr>
          <w:p w14:paraId="3322C755"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437 694</w:t>
            </w:r>
          </w:p>
        </w:tc>
        <w:tc>
          <w:tcPr>
            <w:tcW w:w="1159" w:type="dxa"/>
            <w:tcBorders>
              <w:top w:val="nil"/>
              <w:left w:val="nil"/>
              <w:bottom w:val="nil"/>
              <w:right w:val="nil"/>
            </w:tcBorders>
            <w:shd w:val="clear" w:color="auto" w:fill="auto"/>
            <w:noWrap/>
            <w:vAlign w:val="bottom"/>
            <w:hideMark/>
          </w:tcPr>
          <w:p w14:paraId="5845C578"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 xml:space="preserve"> 437 694</w:t>
            </w:r>
          </w:p>
        </w:tc>
      </w:tr>
      <w:tr w:rsidR="00B85264" w:rsidRPr="00276E17" w14:paraId="6C4884C5" w14:textId="77777777" w:rsidTr="00A76945">
        <w:trPr>
          <w:trHeight w:val="312"/>
        </w:trPr>
        <w:tc>
          <w:tcPr>
            <w:tcW w:w="3823" w:type="dxa"/>
            <w:tcBorders>
              <w:top w:val="nil"/>
              <w:left w:val="nil"/>
              <w:bottom w:val="nil"/>
              <w:right w:val="nil"/>
            </w:tcBorders>
            <w:shd w:val="clear" w:color="auto" w:fill="auto"/>
            <w:noWrap/>
            <w:vAlign w:val="bottom"/>
            <w:hideMark/>
          </w:tcPr>
          <w:p w14:paraId="56EDAD90"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Tilgang i året</w:t>
            </w:r>
          </w:p>
        </w:tc>
        <w:tc>
          <w:tcPr>
            <w:tcW w:w="1397" w:type="dxa"/>
            <w:tcBorders>
              <w:top w:val="nil"/>
              <w:left w:val="nil"/>
              <w:bottom w:val="nil"/>
              <w:right w:val="nil"/>
            </w:tcBorders>
            <w:shd w:val="clear" w:color="auto" w:fill="auto"/>
            <w:noWrap/>
            <w:vAlign w:val="bottom"/>
            <w:hideMark/>
          </w:tcPr>
          <w:p w14:paraId="772847BF"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0</w:t>
            </w:r>
          </w:p>
        </w:tc>
        <w:tc>
          <w:tcPr>
            <w:tcW w:w="1159" w:type="dxa"/>
            <w:tcBorders>
              <w:top w:val="nil"/>
              <w:left w:val="nil"/>
              <w:bottom w:val="nil"/>
              <w:right w:val="nil"/>
            </w:tcBorders>
            <w:shd w:val="clear" w:color="auto" w:fill="auto"/>
            <w:noWrap/>
            <w:vAlign w:val="bottom"/>
            <w:hideMark/>
          </w:tcPr>
          <w:p w14:paraId="5F5573CE"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0</w:t>
            </w:r>
          </w:p>
        </w:tc>
      </w:tr>
      <w:tr w:rsidR="00B85264" w:rsidRPr="00276E17" w14:paraId="56492ECF" w14:textId="77777777" w:rsidTr="00A76945">
        <w:trPr>
          <w:trHeight w:val="312"/>
        </w:trPr>
        <w:tc>
          <w:tcPr>
            <w:tcW w:w="3823" w:type="dxa"/>
            <w:tcBorders>
              <w:top w:val="nil"/>
              <w:left w:val="nil"/>
              <w:bottom w:val="single" w:sz="4" w:space="0" w:color="auto"/>
              <w:right w:val="nil"/>
            </w:tcBorders>
            <w:shd w:val="clear" w:color="auto" w:fill="auto"/>
            <w:noWrap/>
            <w:vAlign w:val="bottom"/>
            <w:hideMark/>
          </w:tcPr>
          <w:p w14:paraId="351A58BA"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Avgang i året</w:t>
            </w:r>
          </w:p>
        </w:tc>
        <w:tc>
          <w:tcPr>
            <w:tcW w:w="1397" w:type="dxa"/>
            <w:tcBorders>
              <w:top w:val="nil"/>
              <w:left w:val="nil"/>
              <w:bottom w:val="single" w:sz="4" w:space="0" w:color="auto"/>
              <w:right w:val="nil"/>
            </w:tcBorders>
            <w:shd w:val="clear" w:color="auto" w:fill="auto"/>
            <w:noWrap/>
            <w:vAlign w:val="bottom"/>
            <w:hideMark/>
          </w:tcPr>
          <w:p w14:paraId="4ECAA56C"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0</w:t>
            </w:r>
          </w:p>
        </w:tc>
        <w:tc>
          <w:tcPr>
            <w:tcW w:w="1159" w:type="dxa"/>
            <w:tcBorders>
              <w:top w:val="nil"/>
              <w:left w:val="nil"/>
              <w:bottom w:val="single" w:sz="4" w:space="0" w:color="auto"/>
              <w:right w:val="nil"/>
            </w:tcBorders>
            <w:shd w:val="clear" w:color="auto" w:fill="auto"/>
            <w:noWrap/>
            <w:vAlign w:val="bottom"/>
            <w:hideMark/>
          </w:tcPr>
          <w:p w14:paraId="4F38EF82"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0</w:t>
            </w:r>
          </w:p>
        </w:tc>
      </w:tr>
      <w:tr w:rsidR="00B85264" w:rsidRPr="00276E17" w14:paraId="785892C9" w14:textId="77777777" w:rsidTr="00A76945">
        <w:trPr>
          <w:trHeight w:val="312"/>
        </w:trPr>
        <w:tc>
          <w:tcPr>
            <w:tcW w:w="3823" w:type="dxa"/>
            <w:tcBorders>
              <w:top w:val="nil"/>
              <w:left w:val="nil"/>
              <w:bottom w:val="nil"/>
              <w:right w:val="nil"/>
            </w:tcBorders>
            <w:shd w:val="clear" w:color="auto" w:fill="auto"/>
            <w:noWrap/>
            <w:vAlign w:val="bottom"/>
            <w:hideMark/>
          </w:tcPr>
          <w:p w14:paraId="50959A35" w14:textId="77777777" w:rsidR="00B85264" w:rsidRPr="00276E17" w:rsidRDefault="00B85264" w:rsidP="00A76945">
            <w:pPr>
              <w:rPr>
                <w:rFonts w:ascii="Arial" w:hAnsi="Arial" w:cs="Arial"/>
                <w:b/>
                <w:bCs/>
                <w:noProof w:val="0"/>
                <w:color w:val="000000"/>
              </w:rPr>
            </w:pPr>
            <w:r w:rsidRPr="00276E17">
              <w:rPr>
                <w:rFonts w:ascii="Arial" w:hAnsi="Arial" w:cs="Arial"/>
                <w:b/>
                <w:bCs/>
                <w:noProof w:val="0"/>
                <w:color w:val="000000"/>
              </w:rPr>
              <w:t>Anskaffelseskost pr 31.12.2</w:t>
            </w:r>
            <w:r>
              <w:rPr>
                <w:rFonts w:ascii="Arial" w:hAnsi="Arial" w:cs="Arial"/>
                <w:b/>
                <w:bCs/>
                <w:noProof w:val="0"/>
                <w:color w:val="000000"/>
              </w:rPr>
              <w:t>1</w:t>
            </w:r>
          </w:p>
        </w:tc>
        <w:tc>
          <w:tcPr>
            <w:tcW w:w="1397" w:type="dxa"/>
            <w:tcBorders>
              <w:top w:val="nil"/>
              <w:left w:val="nil"/>
              <w:bottom w:val="nil"/>
              <w:right w:val="nil"/>
            </w:tcBorders>
            <w:shd w:val="clear" w:color="auto" w:fill="auto"/>
            <w:noWrap/>
            <w:vAlign w:val="bottom"/>
            <w:hideMark/>
          </w:tcPr>
          <w:p w14:paraId="1649C962"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437 694</w:t>
            </w:r>
          </w:p>
        </w:tc>
        <w:tc>
          <w:tcPr>
            <w:tcW w:w="1159" w:type="dxa"/>
            <w:tcBorders>
              <w:top w:val="nil"/>
              <w:left w:val="nil"/>
              <w:bottom w:val="nil"/>
              <w:right w:val="nil"/>
            </w:tcBorders>
            <w:shd w:val="clear" w:color="auto" w:fill="auto"/>
            <w:noWrap/>
            <w:vAlign w:val="bottom"/>
            <w:hideMark/>
          </w:tcPr>
          <w:p w14:paraId="27BF7E2F"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437 694</w:t>
            </w:r>
          </w:p>
        </w:tc>
      </w:tr>
      <w:tr w:rsidR="00B85264" w:rsidRPr="00276E17" w14:paraId="796FF8CA" w14:textId="77777777" w:rsidTr="00A76945">
        <w:trPr>
          <w:trHeight w:val="312"/>
        </w:trPr>
        <w:tc>
          <w:tcPr>
            <w:tcW w:w="3823" w:type="dxa"/>
            <w:tcBorders>
              <w:top w:val="nil"/>
              <w:left w:val="nil"/>
              <w:bottom w:val="nil"/>
              <w:right w:val="nil"/>
            </w:tcBorders>
            <w:shd w:val="clear" w:color="auto" w:fill="auto"/>
            <w:noWrap/>
            <w:vAlign w:val="bottom"/>
            <w:hideMark/>
          </w:tcPr>
          <w:p w14:paraId="79040E52" w14:textId="77777777" w:rsidR="00B85264" w:rsidRPr="00276E17" w:rsidRDefault="00B85264" w:rsidP="00A76945">
            <w:pPr>
              <w:jc w:val="right"/>
              <w:rPr>
                <w:rFonts w:ascii="Arial" w:hAnsi="Arial" w:cs="Arial"/>
                <w:b/>
                <w:bCs/>
                <w:noProof w:val="0"/>
                <w:color w:val="000000"/>
              </w:rPr>
            </w:pPr>
          </w:p>
        </w:tc>
        <w:tc>
          <w:tcPr>
            <w:tcW w:w="1397" w:type="dxa"/>
            <w:tcBorders>
              <w:top w:val="nil"/>
              <w:left w:val="nil"/>
              <w:bottom w:val="nil"/>
              <w:right w:val="nil"/>
            </w:tcBorders>
            <w:shd w:val="clear" w:color="auto" w:fill="auto"/>
            <w:noWrap/>
            <w:vAlign w:val="bottom"/>
            <w:hideMark/>
          </w:tcPr>
          <w:p w14:paraId="2BA64FCF" w14:textId="77777777" w:rsidR="00B85264" w:rsidRPr="00276E17" w:rsidRDefault="00B85264" w:rsidP="00A76945">
            <w:pPr>
              <w:rPr>
                <w:rFonts w:ascii="Arial" w:hAnsi="Arial" w:cs="Arial"/>
                <w:noProof w:val="0"/>
              </w:rPr>
            </w:pPr>
          </w:p>
        </w:tc>
        <w:tc>
          <w:tcPr>
            <w:tcW w:w="1159" w:type="dxa"/>
            <w:tcBorders>
              <w:top w:val="nil"/>
              <w:left w:val="nil"/>
              <w:bottom w:val="nil"/>
              <w:right w:val="nil"/>
            </w:tcBorders>
            <w:shd w:val="clear" w:color="auto" w:fill="auto"/>
            <w:noWrap/>
            <w:vAlign w:val="bottom"/>
            <w:hideMark/>
          </w:tcPr>
          <w:p w14:paraId="265080F5" w14:textId="77777777" w:rsidR="00B85264" w:rsidRPr="00276E17" w:rsidRDefault="00B85264" w:rsidP="00A76945">
            <w:pPr>
              <w:rPr>
                <w:rFonts w:ascii="Arial" w:hAnsi="Arial" w:cs="Arial"/>
                <w:noProof w:val="0"/>
              </w:rPr>
            </w:pPr>
          </w:p>
        </w:tc>
      </w:tr>
      <w:tr w:rsidR="00B85264" w:rsidRPr="00276E17" w14:paraId="4131537C" w14:textId="77777777" w:rsidTr="00A76945">
        <w:trPr>
          <w:trHeight w:val="312"/>
        </w:trPr>
        <w:tc>
          <w:tcPr>
            <w:tcW w:w="3823" w:type="dxa"/>
            <w:tcBorders>
              <w:top w:val="nil"/>
              <w:left w:val="nil"/>
              <w:bottom w:val="nil"/>
              <w:right w:val="nil"/>
            </w:tcBorders>
            <w:shd w:val="clear" w:color="auto" w:fill="auto"/>
            <w:noWrap/>
            <w:vAlign w:val="bottom"/>
            <w:hideMark/>
          </w:tcPr>
          <w:p w14:paraId="57A849A7"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Akkumulerte avskrivninger pr 01.01.2</w:t>
            </w:r>
            <w:r>
              <w:rPr>
                <w:rFonts w:ascii="Arial" w:hAnsi="Arial" w:cs="Arial"/>
                <w:noProof w:val="0"/>
                <w:color w:val="000000"/>
              </w:rPr>
              <w:t>1</w:t>
            </w:r>
          </w:p>
        </w:tc>
        <w:tc>
          <w:tcPr>
            <w:tcW w:w="1397" w:type="dxa"/>
            <w:tcBorders>
              <w:top w:val="nil"/>
              <w:left w:val="nil"/>
              <w:bottom w:val="nil"/>
              <w:right w:val="nil"/>
            </w:tcBorders>
            <w:shd w:val="clear" w:color="auto" w:fill="auto"/>
            <w:noWrap/>
            <w:vAlign w:val="bottom"/>
            <w:hideMark/>
          </w:tcPr>
          <w:p w14:paraId="6E1E77A3"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(41</w:t>
            </w:r>
            <w:r>
              <w:rPr>
                <w:rFonts w:ascii="Arial" w:hAnsi="Arial" w:cs="Arial"/>
                <w:noProof w:val="0"/>
                <w:color w:val="000000"/>
              </w:rPr>
              <w:t>4</w:t>
            </w:r>
            <w:r w:rsidRPr="00276E17">
              <w:rPr>
                <w:rFonts w:ascii="Arial" w:hAnsi="Arial" w:cs="Arial"/>
                <w:noProof w:val="0"/>
                <w:color w:val="000000"/>
              </w:rPr>
              <w:t xml:space="preserve"> 694)</w:t>
            </w:r>
          </w:p>
        </w:tc>
        <w:tc>
          <w:tcPr>
            <w:tcW w:w="1159" w:type="dxa"/>
            <w:tcBorders>
              <w:top w:val="nil"/>
              <w:left w:val="nil"/>
              <w:bottom w:val="nil"/>
              <w:right w:val="nil"/>
            </w:tcBorders>
            <w:shd w:val="clear" w:color="auto" w:fill="auto"/>
            <w:noWrap/>
            <w:vAlign w:val="bottom"/>
            <w:hideMark/>
          </w:tcPr>
          <w:p w14:paraId="21E09E9B"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(41</w:t>
            </w:r>
            <w:r>
              <w:rPr>
                <w:rFonts w:ascii="Arial" w:hAnsi="Arial" w:cs="Arial"/>
                <w:b/>
                <w:bCs/>
                <w:noProof w:val="0"/>
                <w:color w:val="000000"/>
              </w:rPr>
              <w:t>4</w:t>
            </w:r>
            <w:r w:rsidRPr="00276E17">
              <w:rPr>
                <w:rFonts w:ascii="Arial" w:hAnsi="Arial" w:cs="Arial"/>
                <w:b/>
                <w:bCs/>
                <w:noProof w:val="0"/>
                <w:color w:val="000000"/>
              </w:rPr>
              <w:t xml:space="preserve"> 694)</w:t>
            </w:r>
          </w:p>
        </w:tc>
      </w:tr>
      <w:tr w:rsidR="00B85264" w:rsidRPr="00276E17" w14:paraId="4D6C3752" w14:textId="77777777" w:rsidTr="00A76945">
        <w:trPr>
          <w:trHeight w:val="312"/>
        </w:trPr>
        <w:tc>
          <w:tcPr>
            <w:tcW w:w="3823" w:type="dxa"/>
            <w:tcBorders>
              <w:top w:val="nil"/>
              <w:left w:val="nil"/>
              <w:bottom w:val="nil"/>
              <w:right w:val="nil"/>
            </w:tcBorders>
            <w:shd w:val="clear" w:color="auto" w:fill="auto"/>
            <w:noWrap/>
            <w:vAlign w:val="bottom"/>
            <w:hideMark/>
          </w:tcPr>
          <w:p w14:paraId="1C5C9836"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Akkumulerte avskrivninger pr 31.12.2</w:t>
            </w:r>
            <w:r>
              <w:rPr>
                <w:rFonts w:ascii="Arial" w:hAnsi="Arial" w:cs="Arial"/>
                <w:noProof w:val="0"/>
                <w:color w:val="000000"/>
              </w:rPr>
              <w:t>1</w:t>
            </w:r>
          </w:p>
        </w:tc>
        <w:tc>
          <w:tcPr>
            <w:tcW w:w="1397" w:type="dxa"/>
            <w:tcBorders>
              <w:top w:val="nil"/>
              <w:left w:val="nil"/>
              <w:bottom w:val="nil"/>
              <w:right w:val="nil"/>
            </w:tcBorders>
            <w:shd w:val="clear" w:color="auto" w:fill="auto"/>
            <w:noWrap/>
            <w:vAlign w:val="bottom"/>
            <w:hideMark/>
          </w:tcPr>
          <w:p w14:paraId="27481321"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(41</w:t>
            </w:r>
            <w:r>
              <w:rPr>
                <w:rFonts w:ascii="Arial" w:hAnsi="Arial" w:cs="Arial"/>
                <w:noProof w:val="0"/>
                <w:color w:val="000000"/>
              </w:rPr>
              <w:t>8</w:t>
            </w:r>
            <w:r w:rsidRPr="00276E17">
              <w:rPr>
                <w:rFonts w:ascii="Arial" w:hAnsi="Arial" w:cs="Arial"/>
                <w:noProof w:val="0"/>
                <w:color w:val="000000"/>
              </w:rPr>
              <w:t xml:space="preserve"> 694)</w:t>
            </w:r>
          </w:p>
        </w:tc>
        <w:tc>
          <w:tcPr>
            <w:tcW w:w="1159" w:type="dxa"/>
            <w:tcBorders>
              <w:top w:val="nil"/>
              <w:left w:val="nil"/>
              <w:bottom w:val="nil"/>
              <w:right w:val="nil"/>
            </w:tcBorders>
            <w:shd w:val="clear" w:color="auto" w:fill="auto"/>
            <w:noWrap/>
            <w:vAlign w:val="bottom"/>
            <w:hideMark/>
          </w:tcPr>
          <w:p w14:paraId="1312A5B8"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(41</w:t>
            </w:r>
            <w:r>
              <w:rPr>
                <w:rFonts w:ascii="Arial" w:hAnsi="Arial" w:cs="Arial"/>
                <w:b/>
                <w:bCs/>
                <w:noProof w:val="0"/>
                <w:color w:val="000000"/>
              </w:rPr>
              <w:t>8</w:t>
            </w:r>
            <w:r w:rsidRPr="00276E17">
              <w:rPr>
                <w:rFonts w:ascii="Arial" w:hAnsi="Arial" w:cs="Arial"/>
                <w:b/>
                <w:bCs/>
                <w:noProof w:val="0"/>
                <w:color w:val="000000"/>
              </w:rPr>
              <w:t xml:space="preserve"> 694)</w:t>
            </w:r>
          </w:p>
        </w:tc>
      </w:tr>
      <w:tr w:rsidR="00B85264" w:rsidRPr="00276E17" w14:paraId="232F76A5" w14:textId="77777777" w:rsidTr="00A76945">
        <w:trPr>
          <w:trHeight w:val="312"/>
        </w:trPr>
        <w:tc>
          <w:tcPr>
            <w:tcW w:w="3823" w:type="dxa"/>
            <w:tcBorders>
              <w:top w:val="single" w:sz="4" w:space="0" w:color="auto"/>
              <w:left w:val="nil"/>
              <w:bottom w:val="single" w:sz="4" w:space="0" w:color="auto"/>
              <w:right w:val="nil"/>
            </w:tcBorders>
            <w:shd w:val="clear" w:color="auto" w:fill="auto"/>
            <w:noWrap/>
            <w:vAlign w:val="bottom"/>
            <w:hideMark/>
          </w:tcPr>
          <w:p w14:paraId="4B931676" w14:textId="77777777" w:rsidR="00B85264" w:rsidRPr="00276E17" w:rsidRDefault="00B85264" w:rsidP="00A76945">
            <w:pPr>
              <w:rPr>
                <w:rFonts w:ascii="Arial" w:hAnsi="Arial" w:cs="Arial"/>
                <w:b/>
                <w:bCs/>
                <w:noProof w:val="0"/>
                <w:color w:val="000000"/>
              </w:rPr>
            </w:pPr>
            <w:r w:rsidRPr="00276E17">
              <w:rPr>
                <w:rFonts w:ascii="Arial" w:hAnsi="Arial" w:cs="Arial"/>
                <w:b/>
                <w:bCs/>
                <w:noProof w:val="0"/>
                <w:color w:val="000000"/>
              </w:rPr>
              <w:t>Balanseført verdi pr 31.12.2</w:t>
            </w:r>
            <w:r>
              <w:rPr>
                <w:rFonts w:ascii="Arial" w:hAnsi="Arial" w:cs="Arial"/>
                <w:b/>
                <w:bCs/>
                <w:noProof w:val="0"/>
                <w:color w:val="000000"/>
              </w:rPr>
              <w:t>1</w:t>
            </w:r>
          </w:p>
        </w:tc>
        <w:tc>
          <w:tcPr>
            <w:tcW w:w="1397" w:type="dxa"/>
            <w:tcBorders>
              <w:top w:val="single" w:sz="4" w:space="0" w:color="auto"/>
              <w:left w:val="nil"/>
              <w:bottom w:val="single" w:sz="4" w:space="0" w:color="auto"/>
              <w:right w:val="nil"/>
            </w:tcBorders>
            <w:shd w:val="clear" w:color="auto" w:fill="auto"/>
            <w:noWrap/>
            <w:vAlign w:val="bottom"/>
            <w:hideMark/>
          </w:tcPr>
          <w:p w14:paraId="64D18641" w14:textId="77777777" w:rsidR="00B85264" w:rsidRPr="00276E17" w:rsidRDefault="00B85264" w:rsidP="00A76945">
            <w:pPr>
              <w:jc w:val="right"/>
              <w:rPr>
                <w:rFonts w:ascii="Arial" w:hAnsi="Arial" w:cs="Arial"/>
                <w:b/>
                <w:bCs/>
                <w:noProof w:val="0"/>
                <w:color w:val="000000"/>
              </w:rPr>
            </w:pPr>
            <w:r>
              <w:rPr>
                <w:rFonts w:ascii="Arial" w:hAnsi="Arial" w:cs="Arial"/>
                <w:b/>
                <w:bCs/>
                <w:noProof w:val="0"/>
                <w:color w:val="000000"/>
              </w:rPr>
              <w:t>19</w:t>
            </w:r>
            <w:r w:rsidRPr="00276E17">
              <w:rPr>
                <w:rFonts w:ascii="Arial" w:hAnsi="Arial" w:cs="Arial"/>
                <w:b/>
                <w:bCs/>
                <w:noProof w:val="0"/>
                <w:color w:val="000000"/>
              </w:rPr>
              <w:t xml:space="preserve"> 000</w:t>
            </w:r>
          </w:p>
        </w:tc>
        <w:tc>
          <w:tcPr>
            <w:tcW w:w="1159" w:type="dxa"/>
            <w:tcBorders>
              <w:top w:val="single" w:sz="4" w:space="0" w:color="auto"/>
              <w:left w:val="nil"/>
              <w:bottom w:val="single" w:sz="4" w:space="0" w:color="auto"/>
              <w:right w:val="nil"/>
            </w:tcBorders>
            <w:shd w:val="clear" w:color="auto" w:fill="auto"/>
            <w:noWrap/>
            <w:vAlign w:val="bottom"/>
            <w:hideMark/>
          </w:tcPr>
          <w:p w14:paraId="55186033" w14:textId="77777777" w:rsidR="00B85264" w:rsidRPr="00276E17" w:rsidRDefault="00B85264" w:rsidP="00A76945">
            <w:pPr>
              <w:jc w:val="right"/>
              <w:rPr>
                <w:rFonts w:ascii="Arial" w:hAnsi="Arial" w:cs="Arial"/>
                <w:b/>
                <w:bCs/>
                <w:noProof w:val="0"/>
                <w:color w:val="000000"/>
              </w:rPr>
            </w:pPr>
            <w:r>
              <w:rPr>
                <w:rFonts w:ascii="Arial" w:hAnsi="Arial" w:cs="Arial"/>
                <w:b/>
                <w:bCs/>
                <w:noProof w:val="0"/>
                <w:color w:val="000000"/>
              </w:rPr>
              <w:t>19</w:t>
            </w:r>
            <w:r w:rsidRPr="00276E17">
              <w:rPr>
                <w:rFonts w:ascii="Arial" w:hAnsi="Arial" w:cs="Arial"/>
                <w:b/>
                <w:bCs/>
                <w:noProof w:val="0"/>
                <w:color w:val="000000"/>
              </w:rPr>
              <w:t xml:space="preserve"> 000</w:t>
            </w:r>
          </w:p>
        </w:tc>
      </w:tr>
      <w:tr w:rsidR="00B85264" w:rsidRPr="00276E17" w14:paraId="174B9EDE" w14:textId="77777777" w:rsidTr="00A76945">
        <w:trPr>
          <w:trHeight w:val="312"/>
        </w:trPr>
        <w:tc>
          <w:tcPr>
            <w:tcW w:w="3823" w:type="dxa"/>
            <w:tcBorders>
              <w:top w:val="nil"/>
              <w:left w:val="nil"/>
              <w:bottom w:val="nil"/>
              <w:right w:val="nil"/>
            </w:tcBorders>
            <w:shd w:val="clear" w:color="auto" w:fill="auto"/>
            <w:noWrap/>
            <w:vAlign w:val="bottom"/>
            <w:hideMark/>
          </w:tcPr>
          <w:p w14:paraId="6EE763EB" w14:textId="77777777" w:rsidR="00B85264" w:rsidRPr="00276E17" w:rsidRDefault="00B85264" w:rsidP="00A76945">
            <w:pPr>
              <w:jc w:val="right"/>
              <w:rPr>
                <w:rFonts w:ascii="Arial" w:hAnsi="Arial" w:cs="Arial"/>
                <w:b/>
                <w:bCs/>
                <w:noProof w:val="0"/>
                <w:color w:val="000000"/>
              </w:rPr>
            </w:pPr>
          </w:p>
        </w:tc>
        <w:tc>
          <w:tcPr>
            <w:tcW w:w="1397" w:type="dxa"/>
            <w:tcBorders>
              <w:top w:val="nil"/>
              <w:left w:val="nil"/>
              <w:bottom w:val="nil"/>
              <w:right w:val="nil"/>
            </w:tcBorders>
            <w:shd w:val="clear" w:color="auto" w:fill="auto"/>
            <w:noWrap/>
            <w:vAlign w:val="bottom"/>
            <w:hideMark/>
          </w:tcPr>
          <w:p w14:paraId="3DF10F41" w14:textId="77777777" w:rsidR="00B85264" w:rsidRPr="00276E17" w:rsidRDefault="00B85264" w:rsidP="00A76945">
            <w:pPr>
              <w:rPr>
                <w:rFonts w:ascii="Arial" w:hAnsi="Arial" w:cs="Arial"/>
                <w:noProof w:val="0"/>
              </w:rPr>
            </w:pPr>
          </w:p>
        </w:tc>
        <w:tc>
          <w:tcPr>
            <w:tcW w:w="1159" w:type="dxa"/>
            <w:tcBorders>
              <w:top w:val="nil"/>
              <w:left w:val="nil"/>
              <w:bottom w:val="nil"/>
              <w:right w:val="nil"/>
            </w:tcBorders>
            <w:shd w:val="clear" w:color="auto" w:fill="auto"/>
            <w:noWrap/>
            <w:vAlign w:val="bottom"/>
            <w:hideMark/>
          </w:tcPr>
          <w:p w14:paraId="63E30535" w14:textId="77777777" w:rsidR="00B85264" w:rsidRPr="00276E17" w:rsidRDefault="00B85264" w:rsidP="00A76945">
            <w:pPr>
              <w:rPr>
                <w:rFonts w:ascii="Arial" w:hAnsi="Arial" w:cs="Arial"/>
                <w:noProof w:val="0"/>
              </w:rPr>
            </w:pPr>
          </w:p>
        </w:tc>
      </w:tr>
      <w:tr w:rsidR="00B85264" w:rsidRPr="00276E17" w14:paraId="551B86F2" w14:textId="77777777" w:rsidTr="00A76945">
        <w:trPr>
          <w:trHeight w:val="312"/>
        </w:trPr>
        <w:tc>
          <w:tcPr>
            <w:tcW w:w="3823" w:type="dxa"/>
            <w:tcBorders>
              <w:top w:val="nil"/>
              <w:left w:val="nil"/>
              <w:bottom w:val="nil"/>
              <w:right w:val="nil"/>
            </w:tcBorders>
            <w:shd w:val="clear" w:color="auto" w:fill="auto"/>
            <w:noWrap/>
            <w:vAlign w:val="bottom"/>
            <w:hideMark/>
          </w:tcPr>
          <w:p w14:paraId="4B1A719B"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Årets avskrivninger</w:t>
            </w:r>
          </w:p>
        </w:tc>
        <w:tc>
          <w:tcPr>
            <w:tcW w:w="1397" w:type="dxa"/>
            <w:tcBorders>
              <w:top w:val="nil"/>
              <w:left w:val="nil"/>
              <w:bottom w:val="nil"/>
              <w:right w:val="nil"/>
            </w:tcBorders>
            <w:shd w:val="clear" w:color="auto" w:fill="auto"/>
            <w:noWrap/>
            <w:vAlign w:val="bottom"/>
            <w:hideMark/>
          </w:tcPr>
          <w:p w14:paraId="508521AC"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(4 000)</w:t>
            </w:r>
          </w:p>
        </w:tc>
        <w:tc>
          <w:tcPr>
            <w:tcW w:w="1159" w:type="dxa"/>
            <w:tcBorders>
              <w:top w:val="nil"/>
              <w:left w:val="nil"/>
              <w:bottom w:val="nil"/>
              <w:right w:val="nil"/>
            </w:tcBorders>
            <w:shd w:val="clear" w:color="auto" w:fill="auto"/>
            <w:noWrap/>
            <w:vAlign w:val="bottom"/>
            <w:hideMark/>
          </w:tcPr>
          <w:p w14:paraId="1E699F93" w14:textId="77777777" w:rsidR="00B85264" w:rsidRPr="00276E17" w:rsidRDefault="00B85264" w:rsidP="00A76945">
            <w:pPr>
              <w:jc w:val="right"/>
              <w:rPr>
                <w:rFonts w:ascii="Arial" w:hAnsi="Arial" w:cs="Arial"/>
                <w:b/>
                <w:bCs/>
                <w:noProof w:val="0"/>
                <w:color w:val="000000"/>
              </w:rPr>
            </w:pPr>
            <w:r w:rsidRPr="00276E17">
              <w:rPr>
                <w:rFonts w:ascii="Arial" w:hAnsi="Arial" w:cs="Arial"/>
                <w:b/>
                <w:bCs/>
                <w:noProof w:val="0"/>
                <w:color w:val="000000"/>
              </w:rPr>
              <w:t>(4 000)</w:t>
            </w:r>
          </w:p>
        </w:tc>
      </w:tr>
      <w:tr w:rsidR="00B85264" w:rsidRPr="00276E17" w14:paraId="1211660A" w14:textId="77777777" w:rsidTr="00A76945">
        <w:trPr>
          <w:trHeight w:val="312"/>
        </w:trPr>
        <w:tc>
          <w:tcPr>
            <w:tcW w:w="3823" w:type="dxa"/>
            <w:tcBorders>
              <w:top w:val="nil"/>
              <w:left w:val="nil"/>
              <w:bottom w:val="nil"/>
              <w:right w:val="nil"/>
            </w:tcBorders>
            <w:shd w:val="clear" w:color="auto" w:fill="auto"/>
            <w:noWrap/>
            <w:vAlign w:val="bottom"/>
            <w:hideMark/>
          </w:tcPr>
          <w:p w14:paraId="1C14C2C4"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Avskrivningssats</w:t>
            </w:r>
          </w:p>
        </w:tc>
        <w:tc>
          <w:tcPr>
            <w:tcW w:w="1397" w:type="dxa"/>
            <w:tcBorders>
              <w:top w:val="nil"/>
              <w:left w:val="nil"/>
              <w:bottom w:val="nil"/>
              <w:right w:val="nil"/>
            </w:tcBorders>
            <w:shd w:val="clear" w:color="auto" w:fill="auto"/>
            <w:noWrap/>
            <w:vAlign w:val="bottom"/>
            <w:hideMark/>
          </w:tcPr>
          <w:p w14:paraId="63808C4D"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33%</w:t>
            </w:r>
          </w:p>
        </w:tc>
        <w:tc>
          <w:tcPr>
            <w:tcW w:w="1159" w:type="dxa"/>
            <w:tcBorders>
              <w:top w:val="nil"/>
              <w:left w:val="nil"/>
              <w:bottom w:val="nil"/>
              <w:right w:val="nil"/>
            </w:tcBorders>
            <w:shd w:val="clear" w:color="auto" w:fill="auto"/>
            <w:noWrap/>
            <w:vAlign w:val="bottom"/>
            <w:hideMark/>
          </w:tcPr>
          <w:p w14:paraId="55936187" w14:textId="77777777" w:rsidR="00B85264" w:rsidRPr="00276E17" w:rsidRDefault="00B85264" w:rsidP="00A76945">
            <w:pPr>
              <w:jc w:val="right"/>
              <w:rPr>
                <w:rFonts w:ascii="Arial" w:hAnsi="Arial" w:cs="Arial"/>
                <w:noProof w:val="0"/>
                <w:color w:val="000000"/>
              </w:rPr>
            </w:pPr>
          </w:p>
        </w:tc>
      </w:tr>
      <w:tr w:rsidR="00B85264" w:rsidRPr="00276E17" w14:paraId="2CAC6478" w14:textId="77777777" w:rsidTr="00A76945">
        <w:trPr>
          <w:trHeight w:val="312"/>
        </w:trPr>
        <w:tc>
          <w:tcPr>
            <w:tcW w:w="3823" w:type="dxa"/>
            <w:tcBorders>
              <w:top w:val="nil"/>
              <w:left w:val="nil"/>
              <w:bottom w:val="nil"/>
              <w:right w:val="nil"/>
            </w:tcBorders>
            <w:shd w:val="clear" w:color="auto" w:fill="auto"/>
            <w:noWrap/>
            <w:vAlign w:val="bottom"/>
            <w:hideMark/>
          </w:tcPr>
          <w:p w14:paraId="408459FC"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Økonomisk levetid</w:t>
            </w:r>
          </w:p>
        </w:tc>
        <w:tc>
          <w:tcPr>
            <w:tcW w:w="1397" w:type="dxa"/>
            <w:tcBorders>
              <w:top w:val="nil"/>
              <w:left w:val="nil"/>
              <w:bottom w:val="nil"/>
              <w:right w:val="nil"/>
            </w:tcBorders>
            <w:shd w:val="clear" w:color="auto" w:fill="auto"/>
            <w:noWrap/>
            <w:vAlign w:val="bottom"/>
            <w:hideMark/>
          </w:tcPr>
          <w:p w14:paraId="307CF5E9"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3 år</w:t>
            </w:r>
          </w:p>
        </w:tc>
        <w:tc>
          <w:tcPr>
            <w:tcW w:w="1159" w:type="dxa"/>
            <w:tcBorders>
              <w:top w:val="nil"/>
              <w:left w:val="nil"/>
              <w:bottom w:val="nil"/>
              <w:right w:val="nil"/>
            </w:tcBorders>
            <w:shd w:val="clear" w:color="auto" w:fill="auto"/>
            <w:noWrap/>
            <w:vAlign w:val="bottom"/>
            <w:hideMark/>
          </w:tcPr>
          <w:p w14:paraId="44F2AB8F" w14:textId="77777777" w:rsidR="00B85264" w:rsidRPr="00276E17" w:rsidRDefault="00B85264" w:rsidP="00A76945">
            <w:pPr>
              <w:jc w:val="right"/>
              <w:rPr>
                <w:rFonts w:ascii="Arial" w:hAnsi="Arial" w:cs="Arial"/>
                <w:noProof w:val="0"/>
                <w:color w:val="000000"/>
              </w:rPr>
            </w:pPr>
          </w:p>
        </w:tc>
      </w:tr>
      <w:tr w:rsidR="00B85264" w:rsidRPr="00276E17" w14:paraId="573B2AFD" w14:textId="77777777" w:rsidTr="00A76945">
        <w:trPr>
          <w:trHeight w:val="312"/>
        </w:trPr>
        <w:tc>
          <w:tcPr>
            <w:tcW w:w="3823" w:type="dxa"/>
            <w:tcBorders>
              <w:top w:val="nil"/>
              <w:left w:val="nil"/>
              <w:bottom w:val="nil"/>
              <w:right w:val="nil"/>
            </w:tcBorders>
            <w:shd w:val="clear" w:color="auto" w:fill="auto"/>
            <w:noWrap/>
            <w:vAlign w:val="bottom"/>
            <w:hideMark/>
          </w:tcPr>
          <w:p w14:paraId="6C970910" w14:textId="77777777" w:rsidR="00B85264" w:rsidRPr="00276E17" w:rsidRDefault="00B85264" w:rsidP="00A76945">
            <w:pPr>
              <w:rPr>
                <w:rFonts w:ascii="Arial" w:hAnsi="Arial" w:cs="Arial"/>
                <w:noProof w:val="0"/>
                <w:color w:val="000000"/>
              </w:rPr>
            </w:pPr>
            <w:r w:rsidRPr="00276E17">
              <w:rPr>
                <w:rFonts w:ascii="Arial" w:hAnsi="Arial" w:cs="Arial"/>
                <w:noProof w:val="0"/>
                <w:color w:val="000000"/>
              </w:rPr>
              <w:t>Avskrivningsplan</w:t>
            </w:r>
          </w:p>
        </w:tc>
        <w:tc>
          <w:tcPr>
            <w:tcW w:w="1397" w:type="dxa"/>
            <w:tcBorders>
              <w:top w:val="nil"/>
              <w:left w:val="nil"/>
              <w:bottom w:val="nil"/>
              <w:right w:val="nil"/>
            </w:tcBorders>
            <w:shd w:val="clear" w:color="auto" w:fill="auto"/>
            <w:noWrap/>
            <w:vAlign w:val="bottom"/>
            <w:hideMark/>
          </w:tcPr>
          <w:p w14:paraId="794390DD" w14:textId="77777777" w:rsidR="00B85264" w:rsidRPr="00276E17" w:rsidRDefault="00B85264" w:rsidP="00A76945">
            <w:pPr>
              <w:jc w:val="right"/>
              <w:rPr>
                <w:rFonts w:ascii="Arial" w:hAnsi="Arial" w:cs="Arial"/>
                <w:noProof w:val="0"/>
                <w:color w:val="000000"/>
              </w:rPr>
            </w:pPr>
            <w:r w:rsidRPr="00276E17">
              <w:rPr>
                <w:rFonts w:ascii="Arial" w:hAnsi="Arial" w:cs="Arial"/>
                <w:noProof w:val="0"/>
                <w:color w:val="000000"/>
              </w:rPr>
              <w:t>Lineær</w:t>
            </w:r>
          </w:p>
        </w:tc>
        <w:tc>
          <w:tcPr>
            <w:tcW w:w="1159" w:type="dxa"/>
            <w:tcBorders>
              <w:top w:val="nil"/>
              <w:left w:val="nil"/>
              <w:bottom w:val="nil"/>
              <w:right w:val="nil"/>
            </w:tcBorders>
            <w:shd w:val="clear" w:color="auto" w:fill="auto"/>
            <w:noWrap/>
            <w:vAlign w:val="bottom"/>
            <w:hideMark/>
          </w:tcPr>
          <w:p w14:paraId="30195769" w14:textId="77777777" w:rsidR="00B85264" w:rsidRPr="00276E17" w:rsidRDefault="00B85264" w:rsidP="00A76945">
            <w:pPr>
              <w:jc w:val="right"/>
              <w:rPr>
                <w:rFonts w:ascii="Arial" w:hAnsi="Arial" w:cs="Arial"/>
                <w:noProof w:val="0"/>
                <w:color w:val="000000"/>
              </w:rPr>
            </w:pPr>
          </w:p>
        </w:tc>
      </w:tr>
    </w:tbl>
    <w:p w14:paraId="13ED0F91" w14:textId="21EEBAD1" w:rsidR="00B85264" w:rsidRDefault="00B85264" w:rsidP="00B85264">
      <w:pPr>
        <w:autoSpaceDE w:val="0"/>
        <w:autoSpaceDN w:val="0"/>
        <w:adjustRightInd w:val="0"/>
        <w:rPr>
          <w:rFonts w:ascii="Arial" w:hAnsi="Arial" w:cs="Arial"/>
          <w:b/>
          <w:bCs/>
          <w:noProof w:val="0"/>
          <w:u w:val="single"/>
          <w:lang w:val="nb-NO" w:eastAsia="nb-NO"/>
        </w:rPr>
      </w:pPr>
    </w:p>
    <w:p w14:paraId="17678C37" w14:textId="5502E09D" w:rsidR="00CF5A66" w:rsidRDefault="00CF5A66">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2"/>
          <w:lang w:val="nb-NO"/>
        </w:rPr>
      </w:pPr>
    </w:p>
    <w:p w14:paraId="6A6FBE19" w14:textId="77777777" w:rsidR="00276E17" w:rsidRPr="00016480" w:rsidRDefault="00276E17">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2"/>
          <w:lang w:val="nb-NO"/>
        </w:rPr>
      </w:pPr>
    </w:p>
    <w:p w14:paraId="41607BEE" w14:textId="2D7F37F2" w:rsidR="004F0B87" w:rsidRPr="00276E17" w:rsidRDefault="004F0B87" w:rsidP="00D74075">
      <w:pPr>
        <w:autoSpaceDE w:val="0"/>
        <w:autoSpaceDN w:val="0"/>
        <w:adjustRightInd w:val="0"/>
        <w:rPr>
          <w:rFonts w:ascii="Arial" w:hAnsi="Arial" w:cs="Arial"/>
          <w:b/>
          <w:bCs/>
          <w:noProof w:val="0"/>
          <w:u w:val="single"/>
          <w:lang w:val="nb-NO" w:eastAsia="nb-NO"/>
        </w:rPr>
      </w:pPr>
    </w:p>
    <w:p w14:paraId="04921AA1" w14:textId="24574BC0" w:rsidR="004F0B87" w:rsidRDefault="004F0B87" w:rsidP="00D74075">
      <w:pPr>
        <w:autoSpaceDE w:val="0"/>
        <w:autoSpaceDN w:val="0"/>
        <w:adjustRightInd w:val="0"/>
        <w:rPr>
          <w:rFonts w:ascii="Arial" w:hAnsi="Arial" w:cs="Arial"/>
          <w:b/>
          <w:bCs/>
          <w:noProof w:val="0"/>
          <w:sz w:val="24"/>
          <w:szCs w:val="24"/>
          <w:lang w:val="nb-NO" w:eastAsia="nb-NO"/>
        </w:rPr>
      </w:pPr>
      <w:r w:rsidRPr="00DB7205">
        <w:rPr>
          <w:rFonts w:ascii="Arial" w:hAnsi="Arial" w:cs="Arial"/>
          <w:b/>
          <w:bCs/>
          <w:noProof w:val="0"/>
          <w:sz w:val="24"/>
          <w:szCs w:val="24"/>
          <w:lang w:val="nb-NO" w:eastAsia="nb-NO"/>
        </w:rPr>
        <w:t xml:space="preserve">Note </w:t>
      </w:r>
      <w:r w:rsidR="00893384">
        <w:rPr>
          <w:rFonts w:ascii="Arial" w:hAnsi="Arial" w:cs="Arial"/>
          <w:b/>
          <w:bCs/>
          <w:noProof w:val="0"/>
          <w:sz w:val="24"/>
          <w:szCs w:val="24"/>
          <w:lang w:val="nb-NO" w:eastAsia="nb-NO"/>
        </w:rPr>
        <w:t>7</w:t>
      </w:r>
      <w:r w:rsidRPr="00DB7205">
        <w:rPr>
          <w:rFonts w:ascii="Arial" w:hAnsi="Arial" w:cs="Arial"/>
          <w:b/>
          <w:bCs/>
          <w:noProof w:val="0"/>
          <w:sz w:val="24"/>
          <w:szCs w:val="24"/>
          <w:lang w:val="nb-NO" w:eastAsia="nb-NO"/>
        </w:rPr>
        <w:t xml:space="preserve"> </w:t>
      </w:r>
      <w:r w:rsidR="00C51FED" w:rsidRPr="00DB7205">
        <w:rPr>
          <w:rFonts w:ascii="Arial" w:hAnsi="Arial" w:cs="Arial"/>
          <w:b/>
          <w:bCs/>
          <w:noProof w:val="0"/>
          <w:sz w:val="24"/>
          <w:szCs w:val="24"/>
          <w:lang w:val="nb-NO" w:eastAsia="nb-NO"/>
        </w:rPr>
        <w:t>– K</w:t>
      </w:r>
      <w:r w:rsidRPr="00DB7205">
        <w:rPr>
          <w:rFonts w:ascii="Arial" w:hAnsi="Arial" w:cs="Arial"/>
          <w:b/>
          <w:bCs/>
          <w:noProof w:val="0"/>
          <w:sz w:val="24"/>
          <w:szCs w:val="24"/>
          <w:lang w:val="nb-NO" w:eastAsia="nb-NO"/>
        </w:rPr>
        <w:t>undefor</w:t>
      </w:r>
      <w:r w:rsidR="00C51FED" w:rsidRPr="00DB7205">
        <w:rPr>
          <w:rFonts w:ascii="Arial" w:hAnsi="Arial" w:cs="Arial"/>
          <w:b/>
          <w:bCs/>
          <w:noProof w:val="0"/>
          <w:sz w:val="24"/>
          <w:szCs w:val="24"/>
          <w:lang w:val="nb-NO" w:eastAsia="nb-NO"/>
        </w:rPr>
        <w:t>dringer</w:t>
      </w:r>
    </w:p>
    <w:p w14:paraId="56B73C18" w14:textId="77777777" w:rsidR="00DB7205" w:rsidRPr="00DB7205" w:rsidRDefault="00DB7205" w:rsidP="00D74075">
      <w:pPr>
        <w:autoSpaceDE w:val="0"/>
        <w:autoSpaceDN w:val="0"/>
        <w:adjustRightInd w:val="0"/>
        <w:rPr>
          <w:rFonts w:ascii="Arial" w:hAnsi="Arial" w:cs="Arial"/>
          <w:b/>
          <w:bCs/>
          <w:noProof w:val="0"/>
          <w:sz w:val="24"/>
          <w:szCs w:val="24"/>
          <w:lang w:val="nb-NO" w:eastAsia="nb-NO"/>
        </w:rPr>
      </w:pPr>
    </w:p>
    <w:tbl>
      <w:tblPr>
        <w:tblW w:w="7290" w:type="dxa"/>
        <w:tblLayout w:type="fixed"/>
        <w:tblLook w:val="04A0" w:firstRow="1" w:lastRow="0" w:firstColumn="1" w:lastColumn="0" w:noHBand="0" w:noVBand="1"/>
      </w:tblPr>
      <w:tblGrid>
        <w:gridCol w:w="4500"/>
        <w:gridCol w:w="1440"/>
        <w:gridCol w:w="1350"/>
      </w:tblGrid>
      <w:tr w:rsidR="00C51FED" w:rsidRPr="00276E17" w14:paraId="755D3935" w14:textId="77777777" w:rsidTr="00276E17">
        <w:trPr>
          <w:trHeight w:val="484"/>
        </w:trPr>
        <w:tc>
          <w:tcPr>
            <w:tcW w:w="4500" w:type="dxa"/>
            <w:tcBorders>
              <w:top w:val="nil"/>
              <w:left w:val="nil"/>
              <w:bottom w:val="nil"/>
              <w:right w:val="nil"/>
            </w:tcBorders>
            <w:shd w:val="clear" w:color="auto" w:fill="auto"/>
            <w:noWrap/>
            <w:vAlign w:val="bottom"/>
            <w:hideMark/>
          </w:tcPr>
          <w:p w14:paraId="6C84F2AC" w14:textId="2C45DE6C" w:rsidR="00C51FED" w:rsidRPr="00276E17" w:rsidRDefault="00C51FED" w:rsidP="009D66FD">
            <w:pPr>
              <w:rPr>
                <w:rFonts w:ascii="Arial" w:hAnsi="Arial" w:cs="Arial"/>
                <w:b/>
                <w:bCs/>
                <w:noProof w:val="0"/>
                <w:lang w:val="nb-NO"/>
              </w:rPr>
            </w:pPr>
            <w:r w:rsidRPr="00276E17">
              <w:rPr>
                <w:rFonts w:ascii="Arial" w:hAnsi="Arial" w:cs="Arial"/>
                <w:b/>
                <w:bCs/>
                <w:noProof w:val="0"/>
                <w:lang w:val="nb-NO"/>
              </w:rPr>
              <w:t xml:space="preserve">Kundefordringer i balansen fremkommer </w:t>
            </w:r>
            <w:r w:rsidR="00276E17">
              <w:rPr>
                <w:rFonts w:ascii="Arial" w:hAnsi="Arial" w:cs="Arial"/>
                <w:b/>
                <w:bCs/>
                <w:noProof w:val="0"/>
                <w:lang w:val="nb-NO"/>
              </w:rPr>
              <w:t>som følger</w:t>
            </w:r>
            <w:r w:rsidR="00BD5E75" w:rsidRPr="00276E17">
              <w:rPr>
                <w:rFonts w:ascii="Arial" w:hAnsi="Arial" w:cs="Arial"/>
                <w:b/>
                <w:bCs/>
                <w:noProof w:val="0"/>
                <w:lang w:val="nb-NO"/>
              </w:rPr>
              <w:t>:</w:t>
            </w:r>
          </w:p>
        </w:tc>
        <w:tc>
          <w:tcPr>
            <w:tcW w:w="1440" w:type="dxa"/>
            <w:tcBorders>
              <w:top w:val="nil"/>
              <w:left w:val="nil"/>
              <w:bottom w:val="nil"/>
              <w:right w:val="nil"/>
            </w:tcBorders>
            <w:shd w:val="clear" w:color="auto" w:fill="auto"/>
            <w:vAlign w:val="bottom"/>
            <w:hideMark/>
          </w:tcPr>
          <w:p w14:paraId="435E97BC" w14:textId="0470ABC3" w:rsidR="00C51FED" w:rsidRPr="00276E17" w:rsidRDefault="00276E17" w:rsidP="009D66FD">
            <w:pPr>
              <w:jc w:val="center"/>
              <w:rPr>
                <w:rFonts w:ascii="Arial" w:hAnsi="Arial" w:cs="Arial"/>
                <w:b/>
                <w:bCs/>
                <w:noProof w:val="0"/>
                <w:color w:val="000000"/>
              </w:rPr>
            </w:pPr>
            <w:r w:rsidRPr="00276E17">
              <w:rPr>
                <w:rFonts w:ascii="Arial" w:hAnsi="Arial" w:cs="Arial"/>
                <w:b/>
                <w:bCs/>
                <w:noProof w:val="0"/>
                <w:color w:val="000000"/>
                <w:lang w:val="nb-NO"/>
              </w:rPr>
              <w:t xml:space="preserve">  </w:t>
            </w:r>
            <w:r>
              <w:rPr>
                <w:rFonts w:ascii="Arial" w:hAnsi="Arial" w:cs="Arial"/>
                <w:b/>
                <w:bCs/>
                <w:noProof w:val="0"/>
                <w:color w:val="000000"/>
                <w:lang w:val="nb-NO"/>
              </w:rPr>
              <w:t xml:space="preserve">  </w:t>
            </w:r>
            <w:r w:rsidR="00C51FED" w:rsidRPr="00276E17">
              <w:rPr>
                <w:rFonts w:ascii="Arial" w:hAnsi="Arial" w:cs="Arial"/>
                <w:b/>
                <w:bCs/>
                <w:noProof w:val="0"/>
                <w:color w:val="000000"/>
              </w:rPr>
              <w:t>31.12.2</w:t>
            </w:r>
            <w:r w:rsidR="00DB7205">
              <w:rPr>
                <w:rFonts w:ascii="Arial" w:hAnsi="Arial" w:cs="Arial"/>
                <w:b/>
                <w:bCs/>
                <w:noProof w:val="0"/>
                <w:color w:val="000000"/>
              </w:rPr>
              <w:t>1</w:t>
            </w:r>
          </w:p>
        </w:tc>
        <w:tc>
          <w:tcPr>
            <w:tcW w:w="1350" w:type="dxa"/>
            <w:tcBorders>
              <w:top w:val="nil"/>
              <w:left w:val="nil"/>
              <w:bottom w:val="nil"/>
              <w:right w:val="nil"/>
            </w:tcBorders>
            <w:shd w:val="clear" w:color="auto" w:fill="auto"/>
            <w:noWrap/>
            <w:vAlign w:val="bottom"/>
            <w:hideMark/>
          </w:tcPr>
          <w:p w14:paraId="1EEFECD4" w14:textId="407228C1" w:rsidR="00C51FED" w:rsidRPr="00276E17" w:rsidRDefault="00276E17" w:rsidP="00C51FED">
            <w:pPr>
              <w:jc w:val="center"/>
              <w:rPr>
                <w:rFonts w:ascii="Arial" w:hAnsi="Arial" w:cs="Arial"/>
                <w:b/>
                <w:bCs/>
                <w:noProof w:val="0"/>
                <w:color w:val="000000"/>
              </w:rPr>
            </w:pPr>
            <w:r>
              <w:rPr>
                <w:rFonts w:ascii="Arial" w:hAnsi="Arial" w:cs="Arial"/>
                <w:b/>
                <w:bCs/>
                <w:noProof w:val="0"/>
                <w:color w:val="000000"/>
              </w:rPr>
              <w:t xml:space="preserve">   </w:t>
            </w:r>
            <w:r w:rsidR="00C51FED" w:rsidRPr="00276E17">
              <w:rPr>
                <w:rFonts w:ascii="Arial" w:hAnsi="Arial" w:cs="Arial"/>
                <w:b/>
                <w:bCs/>
                <w:noProof w:val="0"/>
                <w:color w:val="000000"/>
              </w:rPr>
              <w:t>31.12.</w:t>
            </w:r>
            <w:r w:rsidR="00DB7205">
              <w:rPr>
                <w:rFonts w:ascii="Arial" w:hAnsi="Arial" w:cs="Arial"/>
                <w:b/>
                <w:bCs/>
                <w:noProof w:val="0"/>
                <w:color w:val="000000"/>
              </w:rPr>
              <w:t>20</w:t>
            </w:r>
          </w:p>
        </w:tc>
      </w:tr>
      <w:tr w:rsidR="00C51FED" w:rsidRPr="00276E17" w14:paraId="202645B4" w14:textId="77777777" w:rsidTr="00276E17">
        <w:trPr>
          <w:trHeight w:val="312"/>
        </w:trPr>
        <w:tc>
          <w:tcPr>
            <w:tcW w:w="4500" w:type="dxa"/>
            <w:tcBorders>
              <w:top w:val="nil"/>
              <w:left w:val="nil"/>
              <w:bottom w:val="nil"/>
              <w:right w:val="nil"/>
            </w:tcBorders>
            <w:shd w:val="clear" w:color="auto" w:fill="auto"/>
            <w:noWrap/>
            <w:vAlign w:val="bottom"/>
            <w:hideMark/>
          </w:tcPr>
          <w:p w14:paraId="1468AF4D" w14:textId="1F717E18" w:rsidR="00C51FED" w:rsidRPr="00276E17" w:rsidRDefault="00C51FED" w:rsidP="009D66FD">
            <w:pPr>
              <w:rPr>
                <w:rFonts w:ascii="Arial" w:hAnsi="Arial" w:cs="Arial"/>
                <w:noProof w:val="0"/>
                <w:color w:val="000000"/>
              </w:rPr>
            </w:pPr>
            <w:r w:rsidRPr="00276E17">
              <w:rPr>
                <w:rFonts w:ascii="Arial" w:hAnsi="Arial" w:cs="Arial"/>
                <w:noProof w:val="0"/>
                <w:color w:val="000000"/>
              </w:rPr>
              <w:t>Kundefordringer til pålydende</w:t>
            </w:r>
          </w:p>
        </w:tc>
        <w:tc>
          <w:tcPr>
            <w:tcW w:w="1440" w:type="dxa"/>
            <w:tcBorders>
              <w:top w:val="nil"/>
              <w:left w:val="nil"/>
              <w:bottom w:val="nil"/>
              <w:right w:val="nil"/>
            </w:tcBorders>
            <w:shd w:val="clear" w:color="auto" w:fill="auto"/>
            <w:noWrap/>
            <w:vAlign w:val="bottom"/>
            <w:hideMark/>
          </w:tcPr>
          <w:p w14:paraId="0F19D8FE" w14:textId="0AA00F7C" w:rsidR="00C51FED" w:rsidRPr="00276E17" w:rsidRDefault="00DB7205" w:rsidP="009D66FD">
            <w:pPr>
              <w:jc w:val="right"/>
              <w:rPr>
                <w:rFonts w:ascii="Arial" w:hAnsi="Arial" w:cs="Arial"/>
                <w:noProof w:val="0"/>
                <w:color w:val="000000"/>
              </w:rPr>
            </w:pPr>
            <w:r>
              <w:rPr>
                <w:rFonts w:ascii="Arial" w:hAnsi="Arial" w:cs="Arial"/>
                <w:noProof w:val="0"/>
                <w:color w:val="000000"/>
              </w:rPr>
              <w:t xml:space="preserve">1 051 </w:t>
            </w:r>
            <w:r w:rsidR="00893384">
              <w:rPr>
                <w:rFonts w:ascii="Arial" w:hAnsi="Arial" w:cs="Arial"/>
                <w:noProof w:val="0"/>
                <w:color w:val="000000"/>
              </w:rPr>
              <w:t>463</w:t>
            </w:r>
          </w:p>
        </w:tc>
        <w:tc>
          <w:tcPr>
            <w:tcW w:w="1350" w:type="dxa"/>
            <w:tcBorders>
              <w:top w:val="nil"/>
              <w:left w:val="nil"/>
              <w:bottom w:val="nil"/>
              <w:right w:val="nil"/>
            </w:tcBorders>
            <w:shd w:val="clear" w:color="auto" w:fill="auto"/>
            <w:noWrap/>
            <w:vAlign w:val="bottom"/>
            <w:hideMark/>
          </w:tcPr>
          <w:p w14:paraId="6DA64EB4" w14:textId="23952B8E" w:rsidR="00C51FED" w:rsidRPr="00276E17" w:rsidRDefault="00DB7205" w:rsidP="009D66FD">
            <w:pPr>
              <w:jc w:val="right"/>
              <w:rPr>
                <w:rFonts w:ascii="Arial" w:hAnsi="Arial" w:cs="Arial"/>
                <w:noProof w:val="0"/>
                <w:color w:val="000000"/>
              </w:rPr>
            </w:pPr>
            <w:r>
              <w:rPr>
                <w:rFonts w:ascii="Arial" w:hAnsi="Arial" w:cs="Arial"/>
                <w:noProof w:val="0"/>
                <w:color w:val="000000"/>
              </w:rPr>
              <w:t>1 053 283</w:t>
            </w:r>
          </w:p>
        </w:tc>
      </w:tr>
      <w:tr w:rsidR="00C51FED" w:rsidRPr="00276E17" w14:paraId="61047507" w14:textId="77777777" w:rsidTr="00276E17">
        <w:trPr>
          <w:trHeight w:val="312"/>
        </w:trPr>
        <w:tc>
          <w:tcPr>
            <w:tcW w:w="4500" w:type="dxa"/>
            <w:tcBorders>
              <w:top w:val="nil"/>
              <w:left w:val="nil"/>
              <w:bottom w:val="nil"/>
              <w:right w:val="nil"/>
            </w:tcBorders>
            <w:shd w:val="clear" w:color="auto" w:fill="auto"/>
            <w:noWrap/>
            <w:vAlign w:val="bottom"/>
            <w:hideMark/>
          </w:tcPr>
          <w:p w14:paraId="774CDD09" w14:textId="17E3F689" w:rsidR="00C51FED" w:rsidRPr="00276E17" w:rsidRDefault="00C51FED" w:rsidP="009D66FD">
            <w:pPr>
              <w:rPr>
                <w:rFonts w:ascii="Arial" w:hAnsi="Arial" w:cs="Arial"/>
                <w:noProof w:val="0"/>
                <w:color w:val="000000"/>
                <w:lang w:val="nb-NO"/>
              </w:rPr>
            </w:pPr>
            <w:r w:rsidRPr="00276E17">
              <w:rPr>
                <w:rFonts w:ascii="Arial" w:hAnsi="Arial" w:cs="Arial"/>
                <w:noProof w:val="0"/>
                <w:color w:val="000000"/>
                <w:lang w:val="nb-NO"/>
              </w:rPr>
              <w:t>Avsetning til tap på fordringer 31.12</w:t>
            </w:r>
          </w:p>
        </w:tc>
        <w:tc>
          <w:tcPr>
            <w:tcW w:w="1440" w:type="dxa"/>
            <w:tcBorders>
              <w:top w:val="nil"/>
              <w:left w:val="nil"/>
              <w:bottom w:val="nil"/>
              <w:right w:val="nil"/>
            </w:tcBorders>
            <w:shd w:val="clear" w:color="auto" w:fill="auto"/>
            <w:noWrap/>
            <w:vAlign w:val="bottom"/>
            <w:hideMark/>
          </w:tcPr>
          <w:p w14:paraId="5AC88985" w14:textId="4A349436" w:rsidR="00C51FED" w:rsidRPr="00276E17" w:rsidRDefault="00832CDD" w:rsidP="009D66FD">
            <w:pPr>
              <w:jc w:val="right"/>
              <w:rPr>
                <w:rFonts w:ascii="Arial" w:hAnsi="Arial" w:cs="Arial"/>
                <w:noProof w:val="0"/>
                <w:color w:val="000000"/>
              </w:rPr>
            </w:pPr>
            <w:r w:rsidRPr="00276E17">
              <w:rPr>
                <w:rFonts w:ascii="Arial" w:hAnsi="Arial" w:cs="Arial"/>
                <w:noProof w:val="0"/>
                <w:color w:val="000000"/>
              </w:rPr>
              <w:t>(</w:t>
            </w:r>
            <w:r w:rsidR="00BD5E75" w:rsidRPr="00276E17">
              <w:rPr>
                <w:rFonts w:ascii="Arial" w:hAnsi="Arial" w:cs="Arial"/>
                <w:noProof w:val="0"/>
                <w:color w:val="000000"/>
              </w:rPr>
              <w:t>1 000</w:t>
            </w:r>
            <w:r w:rsidRPr="00276E17">
              <w:rPr>
                <w:rFonts w:ascii="Arial" w:hAnsi="Arial" w:cs="Arial"/>
                <w:noProof w:val="0"/>
                <w:color w:val="000000"/>
              </w:rPr>
              <w:t> </w:t>
            </w:r>
            <w:r w:rsidR="00BD5E75" w:rsidRPr="00276E17">
              <w:rPr>
                <w:rFonts w:ascii="Arial" w:hAnsi="Arial" w:cs="Arial"/>
                <w:noProof w:val="0"/>
                <w:color w:val="000000"/>
              </w:rPr>
              <w:t>00</w:t>
            </w:r>
            <w:r w:rsidR="00C51FED" w:rsidRPr="00276E17">
              <w:rPr>
                <w:rFonts w:ascii="Arial" w:hAnsi="Arial" w:cs="Arial"/>
                <w:noProof w:val="0"/>
                <w:color w:val="000000"/>
              </w:rPr>
              <w:t>0</w:t>
            </w:r>
            <w:r w:rsidRPr="00276E17">
              <w:rPr>
                <w:rFonts w:ascii="Arial" w:hAnsi="Arial" w:cs="Arial"/>
                <w:noProof w:val="0"/>
                <w:color w:val="000000"/>
              </w:rPr>
              <w:t>)</w:t>
            </w:r>
          </w:p>
        </w:tc>
        <w:tc>
          <w:tcPr>
            <w:tcW w:w="1350" w:type="dxa"/>
            <w:tcBorders>
              <w:top w:val="nil"/>
              <w:left w:val="nil"/>
              <w:bottom w:val="nil"/>
              <w:right w:val="nil"/>
            </w:tcBorders>
            <w:shd w:val="clear" w:color="auto" w:fill="auto"/>
            <w:noWrap/>
            <w:vAlign w:val="bottom"/>
            <w:hideMark/>
          </w:tcPr>
          <w:p w14:paraId="5A5098D8" w14:textId="37E21FFF" w:rsidR="00C51FED" w:rsidRPr="00276E17" w:rsidRDefault="00832CDD" w:rsidP="009D66FD">
            <w:pPr>
              <w:jc w:val="right"/>
              <w:rPr>
                <w:rFonts w:ascii="Arial" w:hAnsi="Arial" w:cs="Arial"/>
                <w:noProof w:val="0"/>
                <w:color w:val="000000"/>
              </w:rPr>
            </w:pPr>
            <w:r w:rsidRPr="00276E17">
              <w:rPr>
                <w:rFonts w:ascii="Arial" w:hAnsi="Arial" w:cs="Arial"/>
                <w:noProof w:val="0"/>
                <w:color w:val="000000"/>
              </w:rPr>
              <w:t>(</w:t>
            </w:r>
            <w:r w:rsidR="00DB7205">
              <w:rPr>
                <w:rFonts w:ascii="Arial" w:hAnsi="Arial" w:cs="Arial"/>
                <w:noProof w:val="0"/>
                <w:color w:val="000000"/>
              </w:rPr>
              <w:t>1 0</w:t>
            </w:r>
            <w:r w:rsidR="00BD5E75" w:rsidRPr="00276E17">
              <w:rPr>
                <w:rFonts w:ascii="Arial" w:hAnsi="Arial" w:cs="Arial"/>
                <w:noProof w:val="0"/>
                <w:color w:val="000000"/>
              </w:rPr>
              <w:t>00</w:t>
            </w:r>
            <w:r w:rsidRPr="00276E17">
              <w:rPr>
                <w:rFonts w:ascii="Arial" w:hAnsi="Arial" w:cs="Arial"/>
                <w:noProof w:val="0"/>
                <w:color w:val="000000"/>
              </w:rPr>
              <w:t> </w:t>
            </w:r>
            <w:r w:rsidR="00BD5E75" w:rsidRPr="00276E17">
              <w:rPr>
                <w:rFonts w:ascii="Arial" w:hAnsi="Arial" w:cs="Arial"/>
                <w:noProof w:val="0"/>
                <w:color w:val="000000"/>
              </w:rPr>
              <w:t>000</w:t>
            </w:r>
            <w:r w:rsidRPr="00276E17">
              <w:rPr>
                <w:rFonts w:ascii="Arial" w:hAnsi="Arial" w:cs="Arial"/>
                <w:noProof w:val="0"/>
                <w:color w:val="000000"/>
              </w:rPr>
              <w:t>)</w:t>
            </w:r>
          </w:p>
        </w:tc>
      </w:tr>
      <w:tr w:rsidR="00C51FED" w:rsidRPr="00276E17" w14:paraId="5918DF71" w14:textId="77777777" w:rsidTr="00276E17">
        <w:trPr>
          <w:trHeight w:val="312"/>
        </w:trPr>
        <w:tc>
          <w:tcPr>
            <w:tcW w:w="4500" w:type="dxa"/>
            <w:tcBorders>
              <w:top w:val="nil"/>
              <w:left w:val="nil"/>
              <w:bottom w:val="single" w:sz="4" w:space="0" w:color="auto"/>
              <w:right w:val="nil"/>
            </w:tcBorders>
            <w:shd w:val="clear" w:color="auto" w:fill="auto"/>
            <w:noWrap/>
            <w:vAlign w:val="bottom"/>
            <w:hideMark/>
          </w:tcPr>
          <w:p w14:paraId="030A703A" w14:textId="4CBBE73F" w:rsidR="00C51FED" w:rsidRPr="00276E17" w:rsidRDefault="00C51FED" w:rsidP="009D66FD">
            <w:pPr>
              <w:rPr>
                <w:rFonts w:ascii="Arial" w:hAnsi="Arial" w:cs="Arial"/>
                <w:b/>
                <w:bCs/>
                <w:noProof w:val="0"/>
                <w:color w:val="000000"/>
              </w:rPr>
            </w:pPr>
            <w:r w:rsidRPr="00276E17">
              <w:rPr>
                <w:rFonts w:ascii="Arial" w:hAnsi="Arial" w:cs="Arial"/>
                <w:b/>
                <w:bCs/>
                <w:noProof w:val="0"/>
                <w:color w:val="000000"/>
              </w:rPr>
              <w:t>Netto kundefordringer i balansen</w:t>
            </w:r>
          </w:p>
        </w:tc>
        <w:tc>
          <w:tcPr>
            <w:tcW w:w="1440" w:type="dxa"/>
            <w:tcBorders>
              <w:top w:val="nil"/>
              <w:left w:val="nil"/>
              <w:bottom w:val="single" w:sz="4" w:space="0" w:color="auto"/>
              <w:right w:val="nil"/>
            </w:tcBorders>
            <w:shd w:val="clear" w:color="auto" w:fill="auto"/>
            <w:noWrap/>
            <w:vAlign w:val="bottom"/>
            <w:hideMark/>
          </w:tcPr>
          <w:p w14:paraId="42801D03" w14:textId="3BAB7B46" w:rsidR="00C51FED" w:rsidRPr="00276E17" w:rsidRDefault="00893384" w:rsidP="009D66FD">
            <w:pPr>
              <w:jc w:val="right"/>
              <w:rPr>
                <w:rFonts w:ascii="Arial" w:hAnsi="Arial" w:cs="Arial"/>
                <w:b/>
                <w:bCs/>
                <w:noProof w:val="0"/>
                <w:color w:val="000000"/>
              </w:rPr>
            </w:pPr>
            <w:r>
              <w:rPr>
                <w:rFonts w:ascii="Arial" w:hAnsi="Arial" w:cs="Arial"/>
                <w:b/>
                <w:bCs/>
                <w:noProof w:val="0"/>
                <w:color w:val="000000"/>
              </w:rPr>
              <w:t>51 463</w:t>
            </w:r>
          </w:p>
        </w:tc>
        <w:tc>
          <w:tcPr>
            <w:tcW w:w="1350" w:type="dxa"/>
            <w:tcBorders>
              <w:top w:val="nil"/>
              <w:left w:val="nil"/>
              <w:bottom w:val="single" w:sz="4" w:space="0" w:color="auto"/>
              <w:right w:val="nil"/>
            </w:tcBorders>
            <w:shd w:val="clear" w:color="auto" w:fill="auto"/>
            <w:noWrap/>
            <w:vAlign w:val="bottom"/>
            <w:hideMark/>
          </w:tcPr>
          <w:p w14:paraId="47E5E1EB" w14:textId="098E8B51" w:rsidR="00C51FED" w:rsidRPr="00276E17" w:rsidRDefault="00DB7205" w:rsidP="009D66FD">
            <w:pPr>
              <w:jc w:val="right"/>
              <w:rPr>
                <w:rFonts w:ascii="Arial" w:hAnsi="Arial" w:cs="Arial"/>
                <w:b/>
                <w:bCs/>
                <w:noProof w:val="0"/>
                <w:color w:val="000000"/>
              </w:rPr>
            </w:pPr>
            <w:r>
              <w:rPr>
                <w:rFonts w:ascii="Arial" w:hAnsi="Arial" w:cs="Arial"/>
                <w:b/>
                <w:bCs/>
                <w:noProof w:val="0"/>
                <w:color w:val="000000"/>
              </w:rPr>
              <w:t>53 283</w:t>
            </w:r>
          </w:p>
        </w:tc>
      </w:tr>
      <w:tr w:rsidR="00C51FED" w:rsidRPr="00276E17" w14:paraId="3ECDE1A7" w14:textId="77777777" w:rsidTr="00276E17">
        <w:trPr>
          <w:trHeight w:val="312"/>
        </w:trPr>
        <w:tc>
          <w:tcPr>
            <w:tcW w:w="4500" w:type="dxa"/>
            <w:tcBorders>
              <w:top w:val="nil"/>
              <w:left w:val="nil"/>
              <w:bottom w:val="nil"/>
              <w:right w:val="nil"/>
            </w:tcBorders>
            <w:shd w:val="clear" w:color="auto" w:fill="auto"/>
            <w:noWrap/>
            <w:vAlign w:val="bottom"/>
            <w:hideMark/>
          </w:tcPr>
          <w:p w14:paraId="2A40E18C" w14:textId="203C3540" w:rsidR="00C51FED" w:rsidRPr="00276E17" w:rsidRDefault="00C51FED" w:rsidP="009D66FD">
            <w:pPr>
              <w:rPr>
                <w:rFonts w:ascii="Arial" w:hAnsi="Arial" w:cs="Arial"/>
                <w:b/>
                <w:bCs/>
                <w:noProof w:val="0"/>
                <w:color w:val="000000"/>
              </w:rPr>
            </w:pPr>
          </w:p>
        </w:tc>
        <w:tc>
          <w:tcPr>
            <w:tcW w:w="1440" w:type="dxa"/>
            <w:tcBorders>
              <w:top w:val="nil"/>
              <w:left w:val="nil"/>
              <w:bottom w:val="nil"/>
              <w:right w:val="nil"/>
            </w:tcBorders>
            <w:shd w:val="clear" w:color="auto" w:fill="auto"/>
            <w:noWrap/>
            <w:vAlign w:val="bottom"/>
          </w:tcPr>
          <w:p w14:paraId="16197621" w14:textId="19DFAE62" w:rsidR="00C51FED" w:rsidRPr="00276E17" w:rsidRDefault="00C51FED" w:rsidP="009D66FD">
            <w:pPr>
              <w:jc w:val="right"/>
              <w:rPr>
                <w:rFonts w:ascii="Arial" w:hAnsi="Arial" w:cs="Arial"/>
                <w:b/>
                <w:bCs/>
                <w:noProof w:val="0"/>
                <w:color w:val="000000"/>
              </w:rPr>
            </w:pPr>
          </w:p>
        </w:tc>
        <w:tc>
          <w:tcPr>
            <w:tcW w:w="1350" w:type="dxa"/>
            <w:tcBorders>
              <w:top w:val="nil"/>
              <w:left w:val="nil"/>
              <w:bottom w:val="nil"/>
              <w:right w:val="nil"/>
            </w:tcBorders>
            <w:shd w:val="clear" w:color="auto" w:fill="auto"/>
            <w:noWrap/>
            <w:vAlign w:val="bottom"/>
          </w:tcPr>
          <w:p w14:paraId="69D5814A" w14:textId="013CF069" w:rsidR="00C51FED" w:rsidRPr="00276E17" w:rsidRDefault="00C51FED" w:rsidP="009D66FD">
            <w:pPr>
              <w:jc w:val="right"/>
              <w:rPr>
                <w:rFonts w:ascii="Arial" w:hAnsi="Arial" w:cs="Arial"/>
                <w:b/>
                <w:bCs/>
                <w:noProof w:val="0"/>
                <w:color w:val="000000"/>
              </w:rPr>
            </w:pPr>
          </w:p>
        </w:tc>
      </w:tr>
      <w:tr w:rsidR="00C51FED" w:rsidRPr="00276E17" w14:paraId="4FD80AB0" w14:textId="77777777" w:rsidTr="00276E17">
        <w:trPr>
          <w:trHeight w:val="312"/>
        </w:trPr>
        <w:tc>
          <w:tcPr>
            <w:tcW w:w="4500" w:type="dxa"/>
            <w:tcBorders>
              <w:top w:val="nil"/>
              <w:left w:val="nil"/>
              <w:bottom w:val="nil"/>
              <w:right w:val="nil"/>
            </w:tcBorders>
            <w:shd w:val="clear" w:color="auto" w:fill="auto"/>
            <w:noWrap/>
            <w:vAlign w:val="bottom"/>
            <w:hideMark/>
          </w:tcPr>
          <w:p w14:paraId="1A3D3448" w14:textId="23726548" w:rsidR="00C51FED" w:rsidRPr="00276E17" w:rsidRDefault="00E2594E" w:rsidP="009D66FD">
            <w:pPr>
              <w:rPr>
                <w:rFonts w:ascii="Arial" w:hAnsi="Arial" w:cs="Arial"/>
                <w:noProof w:val="0"/>
                <w:color w:val="000000"/>
              </w:rPr>
            </w:pPr>
            <w:r w:rsidRPr="00276E17">
              <w:rPr>
                <w:rFonts w:ascii="Arial" w:hAnsi="Arial" w:cs="Arial"/>
                <w:noProof w:val="0"/>
                <w:color w:val="000000"/>
              </w:rPr>
              <w:t>Avsetning 01.01</w:t>
            </w:r>
            <w:r w:rsidR="00276E17">
              <w:rPr>
                <w:rFonts w:ascii="Arial" w:hAnsi="Arial" w:cs="Arial"/>
                <w:noProof w:val="0"/>
                <w:color w:val="000000"/>
              </w:rPr>
              <w:t>.202</w:t>
            </w:r>
            <w:r w:rsidR="00893384">
              <w:rPr>
                <w:rFonts w:ascii="Arial" w:hAnsi="Arial" w:cs="Arial"/>
                <w:noProof w:val="0"/>
                <w:color w:val="000000"/>
              </w:rPr>
              <w:t>1</w:t>
            </w:r>
          </w:p>
        </w:tc>
        <w:tc>
          <w:tcPr>
            <w:tcW w:w="1440" w:type="dxa"/>
            <w:tcBorders>
              <w:top w:val="nil"/>
              <w:left w:val="nil"/>
              <w:bottom w:val="nil"/>
              <w:right w:val="nil"/>
            </w:tcBorders>
            <w:shd w:val="clear" w:color="auto" w:fill="auto"/>
            <w:noWrap/>
            <w:vAlign w:val="bottom"/>
            <w:hideMark/>
          </w:tcPr>
          <w:p w14:paraId="390B7F99" w14:textId="293FEDF7" w:rsidR="00C51FED" w:rsidRPr="00276E17" w:rsidRDefault="00C51FED" w:rsidP="009D66FD">
            <w:pPr>
              <w:jc w:val="right"/>
              <w:rPr>
                <w:rFonts w:ascii="Arial" w:hAnsi="Arial" w:cs="Arial"/>
                <w:noProof w:val="0"/>
                <w:color w:val="000000"/>
              </w:rPr>
            </w:pPr>
            <w:r w:rsidRPr="00276E17">
              <w:rPr>
                <w:rFonts w:ascii="Arial" w:hAnsi="Arial" w:cs="Arial"/>
                <w:noProof w:val="0"/>
                <w:color w:val="000000"/>
              </w:rPr>
              <w:t>(</w:t>
            </w:r>
            <w:r w:rsidR="00893384">
              <w:rPr>
                <w:rFonts w:ascii="Arial" w:hAnsi="Arial" w:cs="Arial"/>
                <w:noProof w:val="0"/>
                <w:color w:val="000000"/>
              </w:rPr>
              <w:t>1 0</w:t>
            </w:r>
            <w:r w:rsidR="00E2594E" w:rsidRPr="00276E17">
              <w:rPr>
                <w:rFonts w:ascii="Arial" w:hAnsi="Arial" w:cs="Arial"/>
                <w:noProof w:val="0"/>
                <w:color w:val="000000"/>
              </w:rPr>
              <w:t>00 000</w:t>
            </w:r>
            <w:r w:rsidRPr="00276E17">
              <w:rPr>
                <w:rFonts w:ascii="Arial" w:hAnsi="Arial" w:cs="Arial"/>
                <w:noProof w:val="0"/>
                <w:color w:val="000000"/>
              </w:rPr>
              <w:t>)</w:t>
            </w:r>
          </w:p>
        </w:tc>
        <w:tc>
          <w:tcPr>
            <w:tcW w:w="1350" w:type="dxa"/>
            <w:tcBorders>
              <w:top w:val="nil"/>
              <w:left w:val="nil"/>
              <w:bottom w:val="nil"/>
              <w:right w:val="nil"/>
            </w:tcBorders>
            <w:shd w:val="clear" w:color="auto" w:fill="auto"/>
            <w:noWrap/>
            <w:vAlign w:val="bottom"/>
            <w:hideMark/>
          </w:tcPr>
          <w:p w14:paraId="092AF3CF" w14:textId="79240E0F" w:rsidR="00C51FED" w:rsidRPr="00276E17" w:rsidRDefault="00C51FED" w:rsidP="009D66FD">
            <w:pPr>
              <w:jc w:val="right"/>
              <w:rPr>
                <w:rFonts w:ascii="Arial" w:hAnsi="Arial" w:cs="Arial"/>
                <w:noProof w:val="0"/>
                <w:color w:val="000000"/>
              </w:rPr>
            </w:pPr>
            <w:r w:rsidRPr="00276E17">
              <w:rPr>
                <w:rFonts w:ascii="Arial" w:hAnsi="Arial" w:cs="Arial"/>
                <w:noProof w:val="0"/>
                <w:color w:val="000000"/>
              </w:rPr>
              <w:t>(</w:t>
            </w:r>
            <w:r w:rsidR="00893384">
              <w:rPr>
                <w:rFonts w:ascii="Arial" w:hAnsi="Arial" w:cs="Arial"/>
                <w:noProof w:val="0"/>
                <w:color w:val="000000"/>
              </w:rPr>
              <w:t>300 000</w:t>
            </w:r>
            <w:r w:rsidRPr="00276E17">
              <w:rPr>
                <w:rFonts w:ascii="Arial" w:hAnsi="Arial" w:cs="Arial"/>
                <w:noProof w:val="0"/>
                <w:color w:val="000000"/>
              </w:rPr>
              <w:t>)</w:t>
            </w:r>
          </w:p>
        </w:tc>
      </w:tr>
      <w:tr w:rsidR="00C51FED" w:rsidRPr="00276E17" w14:paraId="0A065142" w14:textId="77777777" w:rsidTr="00276E17">
        <w:trPr>
          <w:trHeight w:val="312"/>
        </w:trPr>
        <w:tc>
          <w:tcPr>
            <w:tcW w:w="4500" w:type="dxa"/>
            <w:tcBorders>
              <w:top w:val="nil"/>
              <w:left w:val="nil"/>
              <w:bottom w:val="nil"/>
              <w:right w:val="nil"/>
            </w:tcBorders>
            <w:shd w:val="clear" w:color="auto" w:fill="auto"/>
            <w:noWrap/>
            <w:vAlign w:val="bottom"/>
            <w:hideMark/>
          </w:tcPr>
          <w:p w14:paraId="2E1EEE83" w14:textId="49B9C1E9" w:rsidR="00C51FED" w:rsidRPr="00276E17" w:rsidRDefault="002B298B" w:rsidP="009D66FD">
            <w:pPr>
              <w:rPr>
                <w:rFonts w:ascii="Arial" w:hAnsi="Arial" w:cs="Arial"/>
                <w:noProof w:val="0"/>
                <w:color w:val="000000"/>
              </w:rPr>
            </w:pPr>
            <w:r w:rsidRPr="00276E17">
              <w:rPr>
                <w:rFonts w:ascii="Arial" w:hAnsi="Arial" w:cs="Arial"/>
                <w:noProof w:val="0"/>
                <w:color w:val="000000"/>
              </w:rPr>
              <w:t>Konstaterte tap</w:t>
            </w:r>
            <w:r w:rsidR="00276E17">
              <w:rPr>
                <w:rFonts w:ascii="Arial" w:hAnsi="Arial" w:cs="Arial"/>
                <w:noProof w:val="0"/>
                <w:color w:val="000000"/>
              </w:rPr>
              <w:t xml:space="preserve"> 202</w:t>
            </w:r>
            <w:r w:rsidR="00893384">
              <w:rPr>
                <w:rFonts w:ascii="Arial" w:hAnsi="Arial" w:cs="Arial"/>
                <w:noProof w:val="0"/>
                <w:color w:val="000000"/>
              </w:rPr>
              <w:t>1</w:t>
            </w:r>
          </w:p>
        </w:tc>
        <w:tc>
          <w:tcPr>
            <w:tcW w:w="1440" w:type="dxa"/>
            <w:tcBorders>
              <w:top w:val="nil"/>
              <w:left w:val="nil"/>
              <w:bottom w:val="nil"/>
              <w:right w:val="nil"/>
            </w:tcBorders>
            <w:shd w:val="clear" w:color="auto" w:fill="auto"/>
            <w:noWrap/>
            <w:vAlign w:val="bottom"/>
            <w:hideMark/>
          </w:tcPr>
          <w:p w14:paraId="73B0D2A1" w14:textId="4D7C339A" w:rsidR="00C51FED" w:rsidRPr="00276E17" w:rsidRDefault="00E2594E" w:rsidP="009D66FD">
            <w:pPr>
              <w:jc w:val="right"/>
              <w:rPr>
                <w:rFonts w:ascii="Arial" w:hAnsi="Arial" w:cs="Arial"/>
                <w:noProof w:val="0"/>
                <w:color w:val="000000"/>
              </w:rPr>
            </w:pPr>
            <w:r w:rsidRPr="00276E17">
              <w:rPr>
                <w:rFonts w:ascii="Arial" w:hAnsi="Arial" w:cs="Arial"/>
                <w:noProof w:val="0"/>
                <w:color w:val="000000"/>
              </w:rPr>
              <w:t>0</w:t>
            </w:r>
          </w:p>
        </w:tc>
        <w:tc>
          <w:tcPr>
            <w:tcW w:w="1350" w:type="dxa"/>
            <w:tcBorders>
              <w:top w:val="nil"/>
              <w:left w:val="nil"/>
              <w:bottom w:val="nil"/>
              <w:right w:val="nil"/>
            </w:tcBorders>
            <w:shd w:val="clear" w:color="auto" w:fill="auto"/>
            <w:noWrap/>
            <w:vAlign w:val="bottom"/>
            <w:hideMark/>
          </w:tcPr>
          <w:p w14:paraId="618D6FC9" w14:textId="10DBF3AA" w:rsidR="00C51FED" w:rsidRPr="00276E17" w:rsidRDefault="00E2594E" w:rsidP="009D66FD">
            <w:pPr>
              <w:jc w:val="right"/>
              <w:rPr>
                <w:rFonts w:ascii="Arial" w:hAnsi="Arial" w:cs="Arial"/>
                <w:noProof w:val="0"/>
                <w:color w:val="000000"/>
              </w:rPr>
            </w:pPr>
            <w:r w:rsidRPr="00276E17">
              <w:rPr>
                <w:rFonts w:ascii="Arial" w:hAnsi="Arial" w:cs="Arial"/>
                <w:noProof w:val="0"/>
                <w:color w:val="000000"/>
              </w:rPr>
              <w:t>0</w:t>
            </w:r>
          </w:p>
        </w:tc>
      </w:tr>
      <w:tr w:rsidR="00C51FED" w:rsidRPr="00276E17" w14:paraId="3EBA53E0" w14:textId="77777777" w:rsidTr="00276E17">
        <w:trPr>
          <w:trHeight w:val="312"/>
        </w:trPr>
        <w:tc>
          <w:tcPr>
            <w:tcW w:w="4500" w:type="dxa"/>
            <w:tcBorders>
              <w:top w:val="single" w:sz="4" w:space="0" w:color="auto"/>
              <w:left w:val="nil"/>
              <w:bottom w:val="single" w:sz="4" w:space="0" w:color="auto"/>
              <w:right w:val="nil"/>
            </w:tcBorders>
            <w:shd w:val="clear" w:color="auto" w:fill="auto"/>
            <w:noWrap/>
            <w:vAlign w:val="bottom"/>
            <w:hideMark/>
          </w:tcPr>
          <w:p w14:paraId="2F67FF49" w14:textId="197C717D" w:rsidR="00C51FED" w:rsidRPr="00276E17" w:rsidRDefault="00E2594E" w:rsidP="009D66FD">
            <w:pPr>
              <w:rPr>
                <w:rFonts w:ascii="Arial" w:hAnsi="Arial" w:cs="Arial"/>
                <w:noProof w:val="0"/>
                <w:color w:val="000000"/>
              </w:rPr>
            </w:pPr>
            <w:r w:rsidRPr="00276E17">
              <w:rPr>
                <w:rFonts w:ascii="Arial" w:hAnsi="Arial" w:cs="Arial"/>
                <w:noProof w:val="0"/>
                <w:color w:val="000000"/>
              </w:rPr>
              <w:t>Avsetning 31.12</w:t>
            </w:r>
            <w:r w:rsidR="00276E17">
              <w:rPr>
                <w:rFonts w:ascii="Arial" w:hAnsi="Arial" w:cs="Arial"/>
                <w:noProof w:val="0"/>
                <w:color w:val="000000"/>
              </w:rPr>
              <w:t>.202</w:t>
            </w:r>
            <w:r w:rsidR="00893384">
              <w:rPr>
                <w:rFonts w:ascii="Arial" w:hAnsi="Arial" w:cs="Arial"/>
                <w:noProof w:val="0"/>
                <w:color w:val="000000"/>
              </w:rPr>
              <w:t>1</w:t>
            </w:r>
          </w:p>
        </w:tc>
        <w:tc>
          <w:tcPr>
            <w:tcW w:w="1440" w:type="dxa"/>
            <w:tcBorders>
              <w:top w:val="single" w:sz="4" w:space="0" w:color="auto"/>
              <w:left w:val="nil"/>
              <w:bottom w:val="single" w:sz="4" w:space="0" w:color="auto"/>
              <w:right w:val="nil"/>
            </w:tcBorders>
            <w:shd w:val="clear" w:color="auto" w:fill="auto"/>
            <w:noWrap/>
            <w:vAlign w:val="bottom"/>
            <w:hideMark/>
          </w:tcPr>
          <w:p w14:paraId="43B950BC" w14:textId="248F39F4" w:rsidR="00C51FED" w:rsidRPr="00276E17" w:rsidRDefault="00832CDD" w:rsidP="00832CDD">
            <w:pPr>
              <w:jc w:val="right"/>
              <w:rPr>
                <w:rFonts w:ascii="Arial" w:hAnsi="Arial" w:cs="Arial"/>
                <w:noProof w:val="0"/>
                <w:color w:val="000000"/>
              </w:rPr>
            </w:pPr>
            <w:r w:rsidRPr="00276E17">
              <w:rPr>
                <w:rFonts w:ascii="Arial" w:hAnsi="Arial" w:cs="Arial"/>
                <w:noProof w:val="0"/>
                <w:color w:val="000000"/>
              </w:rPr>
              <w:t>(</w:t>
            </w:r>
            <w:r w:rsidR="00E2594E" w:rsidRPr="00276E17">
              <w:rPr>
                <w:rFonts w:ascii="Arial" w:hAnsi="Arial" w:cs="Arial"/>
                <w:noProof w:val="0"/>
                <w:color w:val="000000"/>
              </w:rPr>
              <w:t>1 000</w:t>
            </w:r>
            <w:r w:rsidRPr="00276E17">
              <w:rPr>
                <w:rFonts w:ascii="Arial" w:hAnsi="Arial" w:cs="Arial"/>
                <w:noProof w:val="0"/>
                <w:color w:val="000000"/>
              </w:rPr>
              <w:t> </w:t>
            </w:r>
            <w:r w:rsidR="00E2594E" w:rsidRPr="00276E17">
              <w:rPr>
                <w:rFonts w:ascii="Arial" w:hAnsi="Arial" w:cs="Arial"/>
                <w:noProof w:val="0"/>
                <w:color w:val="000000"/>
              </w:rPr>
              <w:t>000</w:t>
            </w:r>
            <w:r w:rsidRPr="00276E17">
              <w:rPr>
                <w:rFonts w:ascii="Arial" w:hAnsi="Arial" w:cs="Arial"/>
                <w:noProof w:val="0"/>
                <w:color w:val="000000"/>
              </w:rPr>
              <w:t>)</w:t>
            </w:r>
          </w:p>
        </w:tc>
        <w:tc>
          <w:tcPr>
            <w:tcW w:w="1350" w:type="dxa"/>
            <w:tcBorders>
              <w:top w:val="single" w:sz="4" w:space="0" w:color="auto"/>
              <w:left w:val="nil"/>
              <w:bottom w:val="single" w:sz="4" w:space="0" w:color="auto"/>
              <w:right w:val="nil"/>
            </w:tcBorders>
            <w:shd w:val="clear" w:color="auto" w:fill="auto"/>
            <w:noWrap/>
            <w:vAlign w:val="bottom"/>
            <w:hideMark/>
          </w:tcPr>
          <w:p w14:paraId="375B257F" w14:textId="6DBAEECF" w:rsidR="00C51FED" w:rsidRPr="00276E17" w:rsidRDefault="00832CDD" w:rsidP="009D66FD">
            <w:pPr>
              <w:jc w:val="right"/>
              <w:rPr>
                <w:rFonts w:ascii="Arial" w:hAnsi="Arial" w:cs="Arial"/>
                <w:noProof w:val="0"/>
                <w:color w:val="000000"/>
              </w:rPr>
            </w:pPr>
            <w:r w:rsidRPr="00276E17">
              <w:rPr>
                <w:rFonts w:ascii="Arial" w:hAnsi="Arial" w:cs="Arial"/>
                <w:noProof w:val="0"/>
                <w:color w:val="000000"/>
              </w:rPr>
              <w:t>(</w:t>
            </w:r>
            <w:r w:rsidR="00893384">
              <w:rPr>
                <w:rFonts w:ascii="Arial" w:hAnsi="Arial" w:cs="Arial"/>
                <w:noProof w:val="0"/>
                <w:color w:val="000000"/>
              </w:rPr>
              <w:t>1 0</w:t>
            </w:r>
            <w:r w:rsidR="00E2594E" w:rsidRPr="00276E17">
              <w:rPr>
                <w:rFonts w:ascii="Arial" w:hAnsi="Arial" w:cs="Arial"/>
                <w:noProof w:val="0"/>
                <w:color w:val="000000"/>
              </w:rPr>
              <w:t>00</w:t>
            </w:r>
            <w:r w:rsidRPr="00276E17">
              <w:rPr>
                <w:rFonts w:ascii="Arial" w:hAnsi="Arial" w:cs="Arial"/>
                <w:noProof w:val="0"/>
                <w:color w:val="000000"/>
              </w:rPr>
              <w:t> </w:t>
            </w:r>
            <w:r w:rsidR="00E2594E" w:rsidRPr="00276E17">
              <w:rPr>
                <w:rFonts w:ascii="Arial" w:hAnsi="Arial" w:cs="Arial"/>
                <w:noProof w:val="0"/>
                <w:color w:val="000000"/>
              </w:rPr>
              <w:t>000</w:t>
            </w:r>
            <w:r w:rsidRPr="00276E17">
              <w:rPr>
                <w:rFonts w:ascii="Arial" w:hAnsi="Arial" w:cs="Arial"/>
                <w:noProof w:val="0"/>
                <w:color w:val="000000"/>
              </w:rPr>
              <w:t>)</w:t>
            </w:r>
          </w:p>
        </w:tc>
      </w:tr>
      <w:tr w:rsidR="00C51FED" w:rsidRPr="00276E17" w14:paraId="699EBB3A" w14:textId="77777777" w:rsidTr="00276E17">
        <w:trPr>
          <w:trHeight w:val="312"/>
        </w:trPr>
        <w:tc>
          <w:tcPr>
            <w:tcW w:w="4500" w:type="dxa"/>
            <w:tcBorders>
              <w:top w:val="nil"/>
              <w:left w:val="nil"/>
              <w:bottom w:val="nil"/>
              <w:right w:val="nil"/>
            </w:tcBorders>
            <w:shd w:val="clear" w:color="auto" w:fill="auto"/>
            <w:noWrap/>
            <w:vAlign w:val="bottom"/>
            <w:hideMark/>
          </w:tcPr>
          <w:p w14:paraId="0D3090F2" w14:textId="1B839E7B" w:rsidR="00C51FED" w:rsidRPr="00276E17" w:rsidRDefault="001D3ABC" w:rsidP="001D3ABC">
            <w:pPr>
              <w:rPr>
                <w:rFonts w:ascii="Arial" w:hAnsi="Arial" w:cs="Arial"/>
                <w:b/>
                <w:bCs/>
                <w:noProof w:val="0"/>
                <w:color w:val="000000"/>
              </w:rPr>
            </w:pPr>
            <w:r w:rsidRPr="00276E17">
              <w:rPr>
                <w:rFonts w:ascii="Arial" w:hAnsi="Arial" w:cs="Arial"/>
                <w:b/>
                <w:bCs/>
                <w:noProof w:val="0"/>
                <w:color w:val="000000"/>
              </w:rPr>
              <w:t>Årets</w:t>
            </w:r>
            <w:r w:rsidR="00832CDD" w:rsidRPr="00276E17">
              <w:rPr>
                <w:rFonts w:ascii="Arial" w:hAnsi="Arial" w:cs="Arial"/>
                <w:b/>
                <w:bCs/>
                <w:noProof w:val="0"/>
                <w:color w:val="000000"/>
              </w:rPr>
              <w:t xml:space="preserve"> resultatpåvirkning</w:t>
            </w:r>
          </w:p>
        </w:tc>
        <w:tc>
          <w:tcPr>
            <w:tcW w:w="1440" w:type="dxa"/>
            <w:tcBorders>
              <w:top w:val="nil"/>
              <w:left w:val="nil"/>
              <w:bottom w:val="nil"/>
              <w:right w:val="nil"/>
            </w:tcBorders>
            <w:shd w:val="clear" w:color="auto" w:fill="auto"/>
            <w:noWrap/>
            <w:vAlign w:val="bottom"/>
            <w:hideMark/>
          </w:tcPr>
          <w:p w14:paraId="1B353BDA" w14:textId="3E3071B8" w:rsidR="00C51FED" w:rsidRPr="00276E17" w:rsidRDefault="00893384" w:rsidP="001D3ABC">
            <w:pPr>
              <w:jc w:val="right"/>
              <w:rPr>
                <w:rFonts w:ascii="Arial" w:hAnsi="Arial" w:cs="Arial"/>
                <w:b/>
                <w:bCs/>
                <w:noProof w:val="0"/>
              </w:rPr>
            </w:pPr>
            <w:r>
              <w:rPr>
                <w:rFonts w:ascii="Arial" w:hAnsi="Arial" w:cs="Arial"/>
                <w:b/>
                <w:bCs/>
                <w:noProof w:val="0"/>
              </w:rPr>
              <w:t>0</w:t>
            </w:r>
          </w:p>
        </w:tc>
        <w:tc>
          <w:tcPr>
            <w:tcW w:w="1350" w:type="dxa"/>
            <w:tcBorders>
              <w:top w:val="nil"/>
              <w:left w:val="nil"/>
              <w:bottom w:val="nil"/>
              <w:right w:val="nil"/>
            </w:tcBorders>
            <w:shd w:val="clear" w:color="auto" w:fill="auto"/>
            <w:noWrap/>
            <w:vAlign w:val="bottom"/>
            <w:hideMark/>
          </w:tcPr>
          <w:p w14:paraId="6445ECEA" w14:textId="786E512E" w:rsidR="00C51FED" w:rsidRPr="00276E17" w:rsidRDefault="00DB7205" w:rsidP="001D3ABC">
            <w:pPr>
              <w:jc w:val="right"/>
              <w:rPr>
                <w:rFonts w:ascii="Arial" w:hAnsi="Arial" w:cs="Arial"/>
                <w:b/>
                <w:bCs/>
                <w:noProof w:val="0"/>
              </w:rPr>
            </w:pPr>
            <w:r>
              <w:rPr>
                <w:rFonts w:ascii="Arial" w:hAnsi="Arial" w:cs="Arial"/>
                <w:b/>
                <w:bCs/>
                <w:noProof w:val="0"/>
              </w:rPr>
              <w:t>(700 000)</w:t>
            </w:r>
          </w:p>
        </w:tc>
      </w:tr>
    </w:tbl>
    <w:p w14:paraId="74C2F88F" w14:textId="77777777" w:rsidR="00C51FED" w:rsidRPr="00832CDD" w:rsidRDefault="00C51FED" w:rsidP="00D74075">
      <w:pPr>
        <w:autoSpaceDE w:val="0"/>
        <w:autoSpaceDN w:val="0"/>
        <w:adjustRightInd w:val="0"/>
        <w:rPr>
          <w:rFonts w:ascii="Arial" w:hAnsi="Arial" w:cs="Arial"/>
          <w:noProof w:val="0"/>
          <w:highlight w:val="yellow"/>
          <w:lang w:val="nb-NO" w:eastAsia="nb-NO"/>
        </w:rPr>
      </w:pPr>
    </w:p>
    <w:p w14:paraId="2ED90367" w14:textId="4401D3B9" w:rsidR="004F0B87" w:rsidRDefault="004F0B87" w:rsidP="00D74075">
      <w:pPr>
        <w:autoSpaceDE w:val="0"/>
        <w:autoSpaceDN w:val="0"/>
        <w:adjustRightInd w:val="0"/>
        <w:rPr>
          <w:rFonts w:ascii="Arial" w:hAnsi="Arial" w:cs="Arial"/>
          <w:b/>
          <w:bCs/>
          <w:noProof w:val="0"/>
          <w:highlight w:val="yellow"/>
          <w:u w:val="single"/>
          <w:lang w:val="nb-NO" w:eastAsia="nb-NO"/>
        </w:rPr>
      </w:pPr>
    </w:p>
    <w:p w14:paraId="15244B48" w14:textId="77777777" w:rsidR="00893384" w:rsidRPr="00832CDD" w:rsidRDefault="00893384" w:rsidP="00D74075">
      <w:pPr>
        <w:autoSpaceDE w:val="0"/>
        <w:autoSpaceDN w:val="0"/>
        <w:adjustRightInd w:val="0"/>
        <w:rPr>
          <w:rFonts w:ascii="Arial" w:hAnsi="Arial" w:cs="Arial"/>
          <w:b/>
          <w:bCs/>
          <w:noProof w:val="0"/>
          <w:highlight w:val="yellow"/>
          <w:u w:val="single"/>
          <w:lang w:val="nb-NO" w:eastAsia="nb-NO"/>
        </w:rPr>
      </w:pPr>
    </w:p>
    <w:p w14:paraId="6118D4D0" w14:textId="142E6A99" w:rsidR="004F0B87" w:rsidRDefault="004F0B87" w:rsidP="00D74075">
      <w:pPr>
        <w:autoSpaceDE w:val="0"/>
        <w:autoSpaceDN w:val="0"/>
        <w:adjustRightInd w:val="0"/>
        <w:rPr>
          <w:rFonts w:ascii="Arial" w:hAnsi="Arial" w:cs="Arial"/>
          <w:b/>
          <w:bCs/>
          <w:noProof w:val="0"/>
          <w:sz w:val="24"/>
          <w:szCs w:val="24"/>
          <w:lang w:val="nb-NO" w:eastAsia="nb-NO"/>
        </w:rPr>
      </w:pPr>
      <w:r w:rsidRPr="00893384">
        <w:rPr>
          <w:rFonts w:ascii="Arial" w:hAnsi="Arial" w:cs="Arial"/>
          <w:b/>
          <w:bCs/>
          <w:noProof w:val="0"/>
          <w:sz w:val="24"/>
          <w:szCs w:val="24"/>
          <w:lang w:val="nb-NO" w:eastAsia="nb-NO"/>
        </w:rPr>
        <w:t xml:space="preserve">Note </w:t>
      </w:r>
      <w:r w:rsidR="00893384">
        <w:rPr>
          <w:rFonts w:ascii="Arial" w:hAnsi="Arial" w:cs="Arial"/>
          <w:b/>
          <w:bCs/>
          <w:noProof w:val="0"/>
          <w:sz w:val="24"/>
          <w:szCs w:val="24"/>
          <w:lang w:val="nb-NO" w:eastAsia="nb-NO"/>
        </w:rPr>
        <w:t>8</w:t>
      </w:r>
      <w:r w:rsidRPr="00893384">
        <w:rPr>
          <w:rFonts w:ascii="Arial" w:hAnsi="Arial" w:cs="Arial"/>
          <w:b/>
          <w:bCs/>
          <w:noProof w:val="0"/>
          <w:sz w:val="24"/>
          <w:szCs w:val="24"/>
          <w:lang w:val="nb-NO" w:eastAsia="nb-NO"/>
        </w:rPr>
        <w:t xml:space="preserve"> </w:t>
      </w:r>
      <w:r w:rsidR="00C51FED" w:rsidRPr="00893384">
        <w:rPr>
          <w:rFonts w:ascii="Arial" w:hAnsi="Arial" w:cs="Arial"/>
          <w:b/>
          <w:bCs/>
          <w:noProof w:val="0"/>
          <w:sz w:val="24"/>
          <w:szCs w:val="24"/>
          <w:lang w:val="nb-NO" w:eastAsia="nb-NO"/>
        </w:rPr>
        <w:t>- A</w:t>
      </w:r>
      <w:r w:rsidRPr="00893384">
        <w:rPr>
          <w:rFonts w:ascii="Arial" w:hAnsi="Arial" w:cs="Arial"/>
          <w:b/>
          <w:bCs/>
          <w:noProof w:val="0"/>
          <w:sz w:val="24"/>
          <w:szCs w:val="24"/>
          <w:lang w:val="nb-NO" w:eastAsia="nb-NO"/>
        </w:rPr>
        <w:t>nnen korts</w:t>
      </w:r>
      <w:r w:rsidR="00C51FED" w:rsidRPr="00893384">
        <w:rPr>
          <w:rFonts w:ascii="Arial" w:hAnsi="Arial" w:cs="Arial"/>
          <w:b/>
          <w:bCs/>
          <w:noProof w:val="0"/>
          <w:sz w:val="24"/>
          <w:szCs w:val="24"/>
          <w:lang w:val="nb-NO" w:eastAsia="nb-NO"/>
        </w:rPr>
        <w:t>iktig</w:t>
      </w:r>
      <w:r w:rsidRPr="00893384">
        <w:rPr>
          <w:rFonts w:ascii="Arial" w:hAnsi="Arial" w:cs="Arial"/>
          <w:b/>
          <w:bCs/>
          <w:noProof w:val="0"/>
          <w:sz w:val="24"/>
          <w:szCs w:val="24"/>
          <w:lang w:val="nb-NO" w:eastAsia="nb-NO"/>
        </w:rPr>
        <w:t xml:space="preserve"> gjeld</w:t>
      </w:r>
    </w:p>
    <w:p w14:paraId="4C581F26" w14:textId="77777777" w:rsidR="00893384" w:rsidRPr="00893384" w:rsidRDefault="00893384" w:rsidP="00D74075">
      <w:pPr>
        <w:autoSpaceDE w:val="0"/>
        <w:autoSpaceDN w:val="0"/>
        <w:adjustRightInd w:val="0"/>
        <w:rPr>
          <w:rFonts w:ascii="Arial" w:hAnsi="Arial" w:cs="Arial"/>
          <w:b/>
          <w:bCs/>
          <w:noProof w:val="0"/>
          <w:sz w:val="24"/>
          <w:szCs w:val="24"/>
          <w:lang w:val="nb-NO" w:eastAsia="nb-NO"/>
        </w:rPr>
      </w:pPr>
    </w:p>
    <w:p w14:paraId="6C28D79E" w14:textId="5244055D" w:rsidR="002B298B" w:rsidRPr="00276E17" w:rsidRDefault="00C51FED" w:rsidP="00C51FED">
      <w:pPr>
        <w:pStyle w:val="NormalWeb"/>
        <w:shd w:val="clear" w:color="auto" w:fill="FFFFFF"/>
        <w:spacing w:before="0" w:beforeAutospacing="0" w:after="0" w:afterAutospacing="0" w:line="276" w:lineRule="auto"/>
        <w:textAlignment w:val="baseline"/>
        <w:rPr>
          <w:rFonts w:ascii="Arial" w:hAnsi="Arial" w:cs="Arial"/>
          <w:sz w:val="20"/>
          <w:szCs w:val="20"/>
          <w:lang w:val="nb-NO" w:eastAsia="nb-NO"/>
        </w:rPr>
      </w:pPr>
      <w:r w:rsidRPr="00276E17">
        <w:rPr>
          <w:rFonts w:ascii="Arial" w:hAnsi="Arial" w:cs="Arial"/>
          <w:sz w:val="20"/>
          <w:szCs w:val="20"/>
          <w:lang w:val="nb-NO" w:eastAsia="nb-NO"/>
        </w:rPr>
        <w:t xml:space="preserve">Av annen kortsiktig gjeld </w:t>
      </w:r>
      <w:r w:rsidR="002B298B" w:rsidRPr="00276E17">
        <w:rPr>
          <w:rFonts w:ascii="Arial" w:hAnsi="Arial" w:cs="Arial"/>
          <w:sz w:val="20"/>
          <w:szCs w:val="20"/>
          <w:lang w:val="nb-NO" w:eastAsia="nb-NO"/>
        </w:rPr>
        <w:t>pr 31.12.202</w:t>
      </w:r>
      <w:r w:rsidR="00893384">
        <w:rPr>
          <w:rFonts w:ascii="Arial" w:hAnsi="Arial" w:cs="Arial"/>
          <w:sz w:val="20"/>
          <w:szCs w:val="20"/>
          <w:lang w:val="nb-NO" w:eastAsia="nb-NO"/>
        </w:rPr>
        <w:t>1</w:t>
      </w:r>
      <w:r w:rsidR="002B298B" w:rsidRPr="00276E17">
        <w:rPr>
          <w:rFonts w:ascii="Arial" w:hAnsi="Arial" w:cs="Arial"/>
          <w:sz w:val="20"/>
          <w:szCs w:val="20"/>
          <w:lang w:val="nb-NO" w:eastAsia="nb-NO"/>
        </w:rPr>
        <w:t xml:space="preserve"> utgjør</w:t>
      </w:r>
      <w:r w:rsidRPr="00276E17">
        <w:rPr>
          <w:rFonts w:ascii="Arial" w:hAnsi="Arial" w:cs="Arial"/>
          <w:sz w:val="20"/>
          <w:szCs w:val="20"/>
          <w:lang w:val="nb-NO" w:eastAsia="nb-NO"/>
        </w:rPr>
        <w:t xml:space="preserve"> kr 3.266.112 gjeld til tidligere datterselskap Dal Gård Eiendom AS</w:t>
      </w:r>
      <w:r w:rsidR="002B298B" w:rsidRPr="00276E17">
        <w:rPr>
          <w:rFonts w:ascii="Arial" w:hAnsi="Arial" w:cs="Arial"/>
          <w:sz w:val="20"/>
          <w:szCs w:val="20"/>
          <w:lang w:val="nb-NO" w:eastAsia="nb-NO"/>
        </w:rPr>
        <w:t xml:space="preserve"> med tilsvarende beløp som i fjor.</w:t>
      </w:r>
    </w:p>
    <w:p w14:paraId="2B3F87BD" w14:textId="4C0B2A28" w:rsidR="00C51FED" w:rsidRPr="00C51FED" w:rsidRDefault="00C51FED" w:rsidP="00C51FED">
      <w:pPr>
        <w:pStyle w:val="NormalWeb"/>
        <w:shd w:val="clear" w:color="auto" w:fill="FFFFFF"/>
        <w:spacing w:before="0" w:beforeAutospacing="0" w:after="0" w:afterAutospacing="0" w:line="276" w:lineRule="auto"/>
        <w:textAlignment w:val="baseline"/>
        <w:rPr>
          <w:rFonts w:ascii="Arial" w:hAnsi="Arial" w:cs="Arial"/>
          <w:sz w:val="20"/>
          <w:szCs w:val="20"/>
          <w:lang w:val="nb-NO" w:eastAsia="nb-NO"/>
        </w:rPr>
      </w:pPr>
      <w:r w:rsidRPr="00276E17">
        <w:rPr>
          <w:rFonts w:ascii="Arial" w:hAnsi="Arial" w:cs="Arial"/>
          <w:sz w:val="20"/>
          <w:szCs w:val="20"/>
          <w:lang w:val="nb-NO" w:eastAsia="nb-NO"/>
        </w:rPr>
        <w:t xml:space="preserve">Det er ikke beregnet rente av lånet eller stillet sikkerhet </w:t>
      </w:r>
      <w:r w:rsidR="008A753B" w:rsidRPr="00276E17">
        <w:rPr>
          <w:rFonts w:ascii="Arial" w:hAnsi="Arial" w:cs="Arial"/>
          <w:sz w:val="20"/>
          <w:szCs w:val="20"/>
          <w:lang w:val="nb-NO" w:eastAsia="nb-NO"/>
        </w:rPr>
        <w:t>tilsvarende</w:t>
      </w:r>
      <w:r w:rsidR="000119A7" w:rsidRPr="00276E17">
        <w:rPr>
          <w:rFonts w:ascii="Arial" w:hAnsi="Arial" w:cs="Arial"/>
          <w:sz w:val="20"/>
          <w:szCs w:val="20"/>
          <w:lang w:val="nb-NO" w:eastAsia="nb-NO"/>
        </w:rPr>
        <w:t xml:space="preserve"> som</w:t>
      </w:r>
      <w:r w:rsidRPr="00276E17">
        <w:rPr>
          <w:rFonts w:ascii="Arial" w:hAnsi="Arial" w:cs="Arial"/>
          <w:sz w:val="20"/>
          <w:szCs w:val="20"/>
          <w:lang w:val="nb-NO" w:eastAsia="nb-NO"/>
        </w:rPr>
        <w:t xml:space="preserve"> i fjor.</w:t>
      </w:r>
    </w:p>
    <w:sectPr w:rsidR="00C51FED" w:rsidRPr="00C51FED">
      <w:headerReference w:type="first" r:id="rId11"/>
      <w:footerReference w:type="first" r:id="rId12"/>
      <w:type w:val="continuous"/>
      <w:pgSz w:w="11894" w:h="16834"/>
      <w:pgMar w:top="850" w:right="850" w:bottom="850" w:left="85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A357" w14:textId="77777777" w:rsidR="00846392" w:rsidRDefault="00846392">
      <w:r>
        <w:separator/>
      </w:r>
    </w:p>
  </w:endnote>
  <w:endnote w:type="continuationSeparator" w:id="0">
    <w:p w14:paraId="6F1C8BD6" w14:textId="77777777" w:rsidR="00846392" w:rsidRDefault="0084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6AD2" w14:textId="77777777" w:rsidR="00850D52" w:rsidRDefault="00850D5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59BC" w14:textId="77777777" w:rsidR="00846392" w:rsidRDefault="00846392">
      <w:r>
        <w:separator/>
      </w:r>
    </w:p>
  </w:footnote>
  <w:footnote w:type="continuationSeparator" w:id="0">
    <w:p w14:paraId="3004D8DD" w14:textId="77777777" w:rsidR="00846392" w:rsidRDefault="0084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C23F" w14:textId="77777777" w:rsidR="00850D52" w:rsidRDefault="00850D5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E97"/>
    <w:multiLevelType w:val="hybridMultilevel"/>
    <w:tmpl w:val="303491BC"/>
    <w:lvl w:ilvl="0" w:tplc="0486F17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1F7A8B"/>
    <w:multiLevelType w:val="hybridMultilevel"/>
    <w:tmpl w:val="EA789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540B23"/>
    <w:multiLevelType w:val="hybridMultilevel"/>
    <w:tmpl w:val="F15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A3B3E"/>
    <w:multiLevelType w:val="hybridMultilevel"/>
    <w:tmpl w:val="06844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4575DA"/>
    <w:multiLevelType w:val="hybridMultilevel"/>
    <w:tmpl w:val="18D89E78"/>
    <w:lvl w:ilvl="0" w:tplc="0486F17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E7573D"/>
    <w:multiLevelType w:val="hybridMultilevel"/>
    <w:tmpl w:val="2CDEC3E2"/>
    <w:lvl w:ilvl="0" w:tplc="0486F17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16cid:durableId="1755323897">
    <w:abstractNumId w:val="3"/>
  </w:num>
  <w:num w:numId="2" w16cid:durableId="1190795793">
    <w:abstractNumId w:val="1"/>
  </w:num>
  <w:num w:numId="3" w16cid:durableId="1412241147">
    <w:abstractNumId w:val="2"/>
  </w:num>
  <w:num w:numId="4" w16cid:durableId="1212691286">
    <w:abstractNumId w:val="0"/>
  </w:num>
  <w:num w:numId="5" w16cid:durableId="1457287431">
    <w:abstractNumId w:val="5"/>
  </w:num>
  <w:num w:numId="6" w16cid:durableId="52533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0"/>
    <w:rsid w:val="00001F0F"/>
    <w:rsid w:val="00003C00"/>
    <w:rsid w:val="000119A7"/>
    <w:rsid w:val="00012268"/>
    <w:rsid w:val="00016480"/>
    <w:rsid w:val="0003294E"/>
    <w:rsid w:val="00034DCE"/>
    <w:rsid w:val="00035650"/>
    <w:rsid w:val="00043F5D"/>
    <w:rsid w:val="0005459B"/>
    <w:rsid w:val="000667B4"/>
    <w:rsid w:val="000725C1"/>
    <w:rsid w:val="00073B02"/>
    <w:rsid w:val="00076E93"/>
    <w:rsid w:val="0008551E"/>
    <w:rsid w:val="00092A73"/>
    <w:rsid w:val="000A471A"/>
    <w:rsid w:val="000A7561"/>
    <w:rsid w:val="000B314A"/>
    <w:rsid w:val="000C12BE"/>
    <w:rsid w:val="000C2488"/>
    <w:rsid w:val="000C3A26"/>
    <w:rsid w:val="000E0CBF"/>
    <w:rsid w:val="000F388E"/>
    <w:rsid w:val="000F7928"/>
    <w:rsid w:val="00110AA6"/>
    <w:rsid w:val="00110CD9"/>
    <w:rsid w:val="00117229"/>
    <w:rsid w:val="0013034C"/>
    <w:rsid w:val="0013190B"/>
    <w:rsid w:val="00134462"/>
    <w:rsid w:val="00140CAC"/>
    <w:rsid w:val="00141E29"/>
    <w:rsid w:val="0014439F"/>
    <w:rsid w:val="0014746B"/>
    <w:rsid w:val="001566BF"/>
    <w:rsid w:val="00156BAB"/>
    <w:rsid w:val="0016476E"/>
    <w:rsid w:val="00182BAB"/>
    <w:rsid w:val="00194850"/>
    <w:rsid w:val="001A4720"/>
    <w:rsid w:val="001B5A9E"/>
    <w:rsid w:val="001B6DAA"/>
    <w:rsid w:val="001C091C"/>
    <w:rsid w:val="001D35CC"/>
    <w:rsid w:val="001D3ABC"/>
    <w:rsid w:val="001E79B3"/>
    <w:rsid w:val="001F2A0A"/>
    <w:rsid w:val="00200E9F"/>
    <w:rsid w:val="0020138B"/>
    <w:rsid w:val="002044EA"/>
    <w:rsid w:val="00211DA1"/>
    <w:rsid w:val="00220390"/>
    <w:rsid w:val="00221D46"/>
    <w:rsid w:val="00225528"/>
    <w:rsid w:val="00247D61"/>
    <w:rsid w:val="00256B6C"/>
    <w:rsid w:val="00261B15"/>
    <w:rsid w:val="0027193E"/>
    <w:rsid w:val="00276E17"/>
    <w:rsid w:val="00287B19"/>
    <w:rsid w:val="00290D2A"/>
    <w:rsid w:val="002A207B"/>
    <w:rsid w:val="002A5D9E"/>
    <w:rsid w:val="002B298B"/>
    <w:rsid w:val="002C036B"/>
    <w:rsid w:val="002C4DD7"/>
    <w:rsid w:val="002D5912"/>
    <w:rsid w:val="002E79CA"/>
    <w:rsid w:val="00316ADC"/>
    <w:rsid w:val="003216BD"/>
    <w:rsid w:val="00330FE2"/>
    <w:rsid w:val="00337267"/>
    <w:rsid w:val="0035150B"/>
    <w:rsid w:val="00360589"/>
    <w:rsid w:val="003631E1"/>
    <w:rsid w:val="00365ACD"/>
    <w:rsid w:val="003769A5"/>
    <w:rsid w:val="00377CF0"/>
    <w:rsid w:val="003B4D12"/>
    <w:rsid w:val="003B734C"/>
    <w:rsid w:val="003C12F5"/>
    <w:rsid w:val="003E070A"/>
    <w:rsid w:val="003E1FA4"/>
    <w:rsid w:val="003F1E54"/>
    <w:rsid w:val="003F5CA4"/>
    <w:rsid w:val="00401722"/>
    <w:rsid w:val="00407234"/>
    <w:rsid w:val="004149C5"/>
    <w:rsid w:val="00415520"/>
    <w:rsid w:val="00425D16"/>
    <w:rsid w:val="00437499"/>
    <w:rsid w:val="00444F0D"/>
    <w:rsid w:val="00446740"/>
    <w:rsid w:val="0045033B"/>
    <w:rsid w:val="004505DA"/>
    <w:rsid w:val="00453AAA"/>
    <w:rsid w:val="00455875"/>
    <w:rsid w:val="00465454"/>
    <w:rsid w:val="00486646"/>
    <w:rsid w:val="0049210B"/>
    <w:rsid w:val="004A28EC"/>
    <w:rsid w:val="004A5752"/>
    <w:rsid w:val="004B06E6"/>
    <w:rsid w:val="004B0C6A"/>
    <w:rsid w:val="004C48C8"/>
    <w:rsid w:val="004F0B87"/>
    <w:rsid w:val="004F57A6"/>
    <w:rsid w:val="005044F5"/>
    <w:rsid w:val="00517BC2"/>
    <w:rsid w:val="00536ACF"/>
    <w:rsid w:val="005521AA"/>
    <w:rsid w:val="00571CB2"/>
    <w:rsid w:val="00572237"/>
    <w:rsid w:val="00572298"/>
    <w:rsid w:val="00580465"/>
    <w:rsid w:val="0058539E"/>
    <w:rsid w:val="00596C11"/>
    <w:rsid w:val="0059756B"/>
    <w:rsid w:val="005A0076"/>
    <w:rsid w:val="005A6B58"/>
    <w:rsid w:val="005A7B84"/>
    <w:rsid w:val="005B39FA"/>
    <w:rsid w:val="005B40B7"/>
    <w:rsid w:val="005C0FB4"/>
    <w:rsid w:val="005D21B2"/>
    <w:rsid w:val="005E60A7"/>
    <w:rsid w:val="005F0D7A"/>
    <w:rsid w:val="005F6661"/>
    <w:rsid w:val="005F76CF"/>
    <w:rsid w:val="0060002D"/>
    <w:rsid w:val="006006C7"/>
    <w:rsid w:val="00606406"/>
    <w:rsid w:val="006128A3"/>
    <w:rsid w:val="006130DB"/>
    <w:rsid w:val="00626964"/>
    <w:rsid w:val="00631D7B"/>
    <w:rsid w:val="006419A8"/>
    <w:rsid w:val="00650941"/>
    <w:rsid w:val="00660729"/>
    <w:rsid w:val="00661D8B"/>
    <w:rsid w:val="00667D02"/>
    <w:rsid w:val="00682EB0"/>
    <w:rsid w:val="00685B7B"/>
    <w:rsid w:val="00685E1B"/>
    <w:rsid w:val="00691F0F"/>
    <w:rsid w:val="006951D0"/>
    <w:rsid w:val="006A4B90"/>
    <w:rsid w:val="006C3C0B"/>
    <w:rsid w:val="006C7BE3"/>
    <w:rsid w:val="006E2D34"/>
    <w:rsid w:val="006E4751"/>
    <w:rsid w:val="006E7282"/>
    <w:rsid w:val="006E7755"/>
    <w:rsid w:val="006E7E3D"/>
    <w:rsid w:val="006F15D2"/>
    <w:rsid w:val="0071328B"/>
    <w:rsid w:val="007147DB"/>
    <w:rsid w:val="00724051"/>
    <w:rsid w:val="00735BBE"/>
    <w:rsid w:val="007366CA"/>
    <w:rsid w:val="00736898"/>
    <w:rsid w:val="00770015"/>
    <w:rsid w:val="00770176"/>
    <w:rsid w:val="0078604C"/>
    <w:rsid w:val="007A3CF0"/>
    <w:rsid w:val="007B1E1B"/>
    <w:rsid w:val="007B2AE5"/>
    <w:rsid w:val="007B54B2"/>
    <w:rsid w:val="007B60CE"/>
    <w:rsid w:val="007D5BE5"/>
    <w:rsid w:val="007D7B31"/>
    <w:rsid w:val="007E05ED"/>
    <w:rsid w:val="007E5B97"/>
    <w:rsid w:val="007E6FF6"/>
    <w:rsid w:val="007F5122"/>
    <w:rsid w:val="007F6714"/>
    <w:rsid w:val="00805DAB"/>
    <w:rsid w:val="00821869"/>
    <w:rsid w:val="008246CD"/>
    <w:rsid w:val="00827878"/>
    <w:rsid w:val="00832CDD"/>
    <w:rsid w:val="008342AC"/>
    <w:rsid w:val="00846392"/>
    <w:rsid w:val="008508D0"/>
    <w:rsid w:val="00850D52"/>
    <w:rsid w:val="00862878"/>
    <w:rsid w:val="00864E0E"/>
    <w:rsid w:val="00875EF3"/>
    <w:rsid w:val="008901D7"/>
    <w:rsid w:val="00893384"/>
    <w:rsid w:val="008A753B"/>
    <w:rsid w:val="008B1B47"/>
    <w:rsid w:val="008C371E"/>
    <w:rsid w:val="008C3FC9"/>
    <w:rsid w:val="008D0119"/>
    <w:rsid w:val="008E15B4"/>
    <w:rsid w:val="008E670E"/>
    <w:rsid w:val="008F1C50"/>
    <w:rsid w:val="008F72E0"/>
    <w:rsid w:val="00902B7F"/>
    <w:rsid w:val="0090323D"/>
    <w:rsid w:val="00914939"/>
    <w:rsid w:val="00915877"/>
    <w:rsid w:val="00923434"/>
    <w:rsid w:val="00923745"/>
    <w:rsid w:val="0093742B"/>
    <w:rsid w:val="009438F2"/>
    <w:rsid w:val="00956542"/>
    <w:rsid w:val="0096571A"/>
    <w:rsid w:val="00967230"/>
    <w:rsid w:val="00967308"/>
    <w:rsid w:val="00975AE1"/>
    <w:rsid w:val="00982105"/>
    <w:rsid w:val="009954B7"/>
    <w:rsid w:val="009975E2"/>
    <w:rsid w:val="009A637C"/>
    <w:rsid w:val="009B0542"/>
    <w:rsid w:val="009B72D2"/>
    <w:rsid w:val="009C379C"/>
    <w:rsid w:val="009C619E"/>
    <w:rsid w:val="009D599F"/>
    <w:rsid w:val="009D70C6"/>
    <w:rsid w:val="009E1340"/>
    <w:rsid w:val="009E449C"/>
    <w:rsid w:val="009F0FE6"/>
    <w:rsid w:val="009F3398"/>
    <w:rsid w:val="009F4885"/>
    <w:rsid w:val="009F738B"/>
    <w:rsid w:val="009F7AC1"/>
    <w:rsid w:val="00A15EED"/>
    <w:rsid w:val="00A51366"/>
    <w:rsid w:val="00A52437"/>
    <w:rsid w:val="00A52C0C"/>
    <w:rsid w:val="00A611AF"/>
    <w:rsid w:val="00A66F83"/>
    <w:rsid w:val="00A7199D"/>
    <w:rsid w:val="00A77745"/>
    <w:rsid w:val="00A90CC4"/>
    <w:rsid w:val="00A93505"/>
    <w:rsid w:val="00A948C7"/>
    <w:rsid w:val="00A96962"/>
    <w:rsid w:val="00A970EE"/>
    <w:rsid w:val="00AB1304"/>
    <w:rsid w:val="00AD0C32"/>
    <w:rsid w:val="00AD21D0"/>
    <w:rsid w:val="00AD7458"/>
    <w:rsid w:val="00AF1A60"/>
    <w:rsid w:val="00B03876"/>
    <w:rsid w:val="00B24D53"/>
    <w:rsid w:val="00B26589"/>
    <w:rsid w:val="00B32C5B"/>
    <w:rsid w:val="00B418E5"/>
    <w:rsid w:val="00B52DD7"/>
    <w:rsid w:val="00B54135"/>
    <w:rsid w:val="00B61879"/>
    <w:rsid w:val="00B61D31"/>
    <w:rsid w:val="00B65620"/>
    <w:rsid w:val="00B723EB"/>
    <w:rsid w:val="00B74304"/>
    <w:rsid w:val="00B7522A"/>
    <w:rsid w:val="00B85264"/>
    <w:rsid w:val="00BA114C"/>
    <w:rsid w:val="00BA4287"/>
    <w:rsid w:val="00BB5DED"/>
    <w:rsid w:val="00BC575D"/>
    <w:rsid w:val="00BC67AD"/>
    <w:rsid w:val="00BD171B"/>
    <w:rsid w:val="00BD2557"/>
    <w:rsid w:val="00BD5E75"/>
    <w:rsid w:val="00BE1D3E"/>
    <w:rsid w:val="00BE35D1"/>
    <w:rsid w:val="00BF6033"/>
    <w:rsid w:val="00C0629C"/>
    <w:rsid w:val="00C219A7"/>
    <w:rsid w:val="00C21AB8"/>
    <w:rsid w:val="00C304F5"/>
    <w:rsid w:val="00C51FED"/>
    <w:rsid w:val="00C62693"/>
    <w:rsid w:val="00C7256C"/>
    <w:rsid w:val="00C745D9"/>
    <w:rsid w:val="00C84725"/>
    <w:rsid w:val="00C91613"/>
    <w:rsid w:val="00C94781"/>
    <w:rsid w:val="00C966A7"/>
    <w:rsid w:val="00CA009A"/>
    <w:rsid w:val="00CA07D2"/>
    <w:rsid w:val="00CA102A"/>
    <w:rsid w:val="00CA5A1D"/>
    <w:rsid w:val="00CC3C12"/>
    <w:rsid w:val="00CC4ED3"/>
    <w:rsid w:val="00CC68F4"/>
    <w:rsid w:val="00CD0D3A"/>
    <w:rsid w:val="00CD1342"/>
    <w:rsid w:val="00CE6E9F"/>
    <w:rsid w:val="00CF1EB3"/>
    <w:rsid w:val="00CF294D"/>
    <w:rsid w:val="00CF2A91"/>
    <w:rsid w:val="00CF5A66"/>
    <w:rsid w:val="00D02A7E"/>
    <w:rsid w:val="00D15149"/>
    <w:rsid w:val="00D204F6"/>
    <w:rsid w:val="00D216EF"/>
    <w:rsid w:val="00D42EB8"/>
    <w:rsid w:val="00D452E3"/>
    <w:rsid w:val="00D6574C"/>
    <w:rsid w:val="00D6767D"/>
    <w:rsid w:val="00D702E1"/>
    <w:rsid w:val="00D74075"/>
    <w:rsid w:val="00D761FA"/>
    <w:rsid w:val="00D87242"/>
    <w:rsid w:val="00D92DD7"/>
    <w:rsid w:val="00D97186"/>
    <w:rsid w:val="00DA4407"/>
    <w:rsid w:val="00DA6DDE"/>
    <w:rsid w:val="00DA7269"/>
    <w:rsid w:val="00DA7DCD"/>
    <w:rsid w:val="00DB1F20"/>
    <w:rsid w:val="00DB7205"/>
    <w:rsid w:val="00DC36E2"/>
    <w:rsid w:val="00DE08F7"/>
    <w:rsid w:val="00DE2AF4"/>
    <w:rsid w:val="00DE67A2"/>
    <w:rsid w:val="00DF3D99"/>
    <w:rsid w:val="00E21A22"/>
    <w:rsid w:val="00E2594E"/>
    <w:rsid w:val="00E37F2F"/>
    <w:rsid w:val="00E542D8"/>
    <w:rsid w:val="00E55BB5"/>
    <w:rsid w:val="00E6516D"/>
    <w:rsid w:val="00E666CD"/>
    <w:rsid w:val="00E84DDD"/>
    <w:rsid w:val="00E86474"/>
    <w:rsid w:val="00E864B5"/>
    <w:rsid w:val="00E86580"/>
    <w:rsid w:val="00E91357"/>
    <w:rsid w:val="00E93DA5"/>
    <w:rsid w:val="00E9644D"/>
    <w:rsid w:val="00E965AB"/>
    <w:rsid w:val="00EA3CA0"/>
    <w:rsid w:val="00EA5C2D"/>
    <w:rsid w:val="00EB4191"/>
    <w:rsid w:val="00EC2667"/>
    <w:rsid w:val="00EC58CB"/>
    <w:rsid w:val="00EC5D7E"/>
    <w:rsid w:val="00ED1A99"/>
    <w:rsid w:val="00ED34C3"/>
    <w:rsid w:val="00ED50E0"/>
    <w:rsid w:val="00ED79BB"/>
    <w:rsid w:val="00EE4DD2"/>
    <w:rsid w:val="00EE5599"/>
    <w:rsid w:val="00EF58AF"/>
    <w:rsid w:val="00F0320F"/>
    <w:rsid w:val="00F10318"/>
    <w:rsid w:val="00F15DA8"/>
    <w:rsid w:val="00F31597"/>
    <w:rsid w:val="00F410B1"/>
    <w:rsid w:val="00F42B43"/>
    <w:rsid w:val="00F44F4B"/>
    <w:rsid w:val="00F52AD1"/>
    <w:rsid w:val="00F60DCE"/>
    <w:rsid w:val="00F70956"/>
    <w:rsid w:val="00F734BC"/>
    <w:rsid w:val="00F742AB"/>
    <w:rsid w:val="00F80020"/>
    <w:rsid w:val="00F8361D"/>
    <w:rsid w:val="00FA01EF"/>
    <w:rsid w:val="00FB1C46"/>
    <w:rsid w:val="00FD78D7"/>
    <w:rsid w:val="00FE28DE"/>
    <w:rsid w:val="00FE6AF2"/>
    <w:rsid w:val="00FF7E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F118B"/>
  <w15:chartTrackingRefBased/>
  <w15:docId w15:val="{A335D499-C4B6-4CE7-AB41-3CDC4AE6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80"/>
    <w:rPr>
      <w:noProof/>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tittel2">
    <w:name w:val="Note tittel 2"/>
    <w:basedOn w:val="Notetittel"/>
    <w:uiPriority w:val="99"/>
    <w:rsid w:val="00AD21D0"/>
    <w:pPr>
      <w:widowControl w:val="0"/>
      <w:tabs>
        <w:tab w:val="clear" w:pos="1134"/>
        <w:tab w:val="clear" w:pos="2268"/>
        <w:tab w:val="clear" w:pos="3402"/>
        <w:tab w:val="clear" w:pos="4536"/>
        <w:tab w:val="clear" w:pos="5670"/>
        <w:tab w:val="clear" w:pos="6804"/>
        <w:tab w:val="clear" w:pos="7938"/>
        <w:tab w:val="clear" w:pos="9072"/>
      </w:tabs>
      <w:autoSpaceDE w:val="0"/>
      <w:autoSpaceDN w:val="0"/>
      <w:adjustRightInd w:val="0"/>
      <w:spacing w:before="170"/>
    </w:pPr>
    <w:rPr>
      <w:rFonts w:eastAsia="Times New Roman" w:cs="Arial"/>
      <w:bCs/>
      <w:noProof w:val="0"/>
      <w:sz w:val="20"/>
      <w:lang w:val="nb-NO" w:eastAsia="nb-NO"/>
    </w:rPr>
  </w:style>
  <w:style w:type="paragraph" w:customStyle="1" w:styleId="Normal0">
    <w:name w:val="[Normal]"/>
    <w:rPr>
      <w:rFonts w:ascii="Arial" w:eastAsia="Arial" w:hAnsi="Arial"/>
      <w:noProof/>
      <w:sz w:val="24"/>
      <w:lang w:val="en-US" w:eastAsia="en-US"/>
    </w:rPr>
  </w:style>
  <w:style w:type="paragraph" w:customStyle="1" w:styleId="Notetittel">
    <w:name w:val="Note tittel"/>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pPr>
    <w:rPr>
      <w:b/>
    </w:rPr>
  </w:style>
  <w:style w:type="paragraph" w:customStyle="1" w:styleId="Dokumenttittel2">
    <w:name w:val="Dokument tittel 2"/>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b/>
    </w:rPr>
  </w:style>
  <w:style w:type="paragraph" w:customStyle="1" w:styleId="Notetekst">
    <w:name w:val="Note tekst"/>
    <w:basedOn w:val="Normal0"/>
    <w:uiPriority w:val="99"/>
    <w:pPr>
      <w:spacing w:before="57" w:after="57"/>
    </w:pPr>
    <w:rPr>
      <w:sz w:val="20"/>
    </w:rPr>
  </w:style>
  <w:style w:type="paragraph" w:customStyle="1" w:styleId="Tabelloverskrift">
    <w:name w:val="Tabell overskrift"/>
    <w:basedOn w:val="Normal0"/>
    <w:pPr>
      <w:tabs>
        <w:tab w:val="left" w:pos="10206"/>
        <w:tab w:val="left" w:pos="11340"/>
        <w:tab w:val="left" w:pos="12474"/>
        <w:tab w:val="left" w:pos="13608"/>
        <w:tab w:val="left" w:pos="14742"/>
        <w:tab w:val="left" w:pos="15876"/>
      </w:tabs>
    </w:pPr>
    <w:rPr>
      <w:b/>
      <w:sz w:val="20"/>
    </w:rPr>
  </w:style>
  <w:style w:type="paragraph" w:customStyle="1" w:styleId="Tabell">
    <w:name w:val="Tabell"/>
    <w:basedOn w:val="Normal0"/>
    <w:pPr>
      <w:tabs>
        <w:tab w:val="left" w:pos="10206"/>
        <w:tab w:val="left" w:pos="11340"/>
        <w:tab w:val="left" w:pos="12474"/>
        <w:tab w:val="left" w:pos="13608"/>
        <w:tab w:val="left" w:pos="14742"/>
        <w:tab w:val="left" w:pos="15876"/>
      </w:tabs>
    </w:pPr>
    <w:rPr>
      <w:sz w:val="20"/>
    </w:rPr>
  </w:style>
  <w:style w:type="paragraph" w:customStyle="1" w:styleId="Tabellsum">
    <w:name w:val="Tabell sum"/>
    <w:basedOn w:val="Normal0"/>
    <w:pPr>
      <w:tabs>
        <w:tab w:val="left" w:pos="10206"/>
        <w:tab w:val="left" w:pos="11340"/>
        <w:tab w:val="left" w:pos="12474"/>
        <w:tab w:val="left" w:pos="13608"/>
        <w:tab w:val="left" w:pos="14742"/>
        <w:tab w:val="left" w:pos="15876"/>
      </w:tabs>
    </w:pPr>
    <w:rPr>
      <w:b/>
      <w:sz w:val="20"/>
    </w:rPr>
  </w:style>
  <w:style w:type="paragraph" w:styleId="NormalWeb">
    <w:name w:val="Normal (Web)"/>
    <w:basedOn w:val="Normal"/>
    <w:uiPriority w:val="99"/>
    <w:unhideWhenUsed/>
    <w:rsid w:val="00A52C0C"/>
    <w:pPr>
      <w:spacing w:before="100" w:beforeAutospacing="1" w:after="100" w:afterAutospacing="1"/>
    </w:pPr>
    <w:rPr>
      <w:noProof w:val="0"/>
      <w:sz w:val="24"/>
      <w:szCs w:val="24"/>
    </w:rPr>
  </w:style>
  <w:style w:type="character" w:styleId="Sterk">
    <w:name w:val="Strong"/>
    <w:basedOn w:val="Standardskriftforavsnitt"/>
    <w:uiPriority w:val="22"/>
    <w:qFormat/>
    <w:rsid w:val="00A52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89159">
      <w:bodyDiv w:val="1"/>
      <w:marLeft w:val="0"/>
      <w:marRight w:val="0"/>
      <w:marTop w:val="0"/>
      <w:marBottom w:val="0"/>
      <w:divBdr>
        <w:top w:val="none" w:sz="0" w:space="0" w:color="auto"/>
        <w:left w:val="none" w:sz="0" w:space="0" w:color="auto"/>
        <w:bottom w:val="none" w:sz="0" w:space="0" w:color="auto"/>
        <w:right w:val="none" w:sz="0" w:space="0" w:color="auto"/>
      </w:divBdr>
    </w:div>
    <w:div w:id="470369393">
      <w:bodyDiv w:val="1"/>
      <w:marLeft w:val="0"/>
      <w:marRight w:val="0"/>
      <w:marTop w:val="0"/>
      <w:marBottom w:val="0"/>
      <w:divBdr>
        <w:top w:val="none" w:sz="0" w:space="0" w:color="auto"/>
        <w:left w:val="none" w:sz="0" w:space="0" w:color="auto"/>
        <w:bottom w:val="none" w:sz="0" w:space="0" w:color="auto"/>
        <w:right w:val="none" w:sz="0" w:space="0" w:color="auto"/>
      </w:divBdr>
    </w:div>
    <w:div w:id="1098714938">
      <w:bodyDiv w:val="1"/>
      <w:marLeft w:val="0"/>
      <w:marRight w:val="0"/>
      <w:marTop w:val="0"/>
      <w:marBottom w:val="0"/>
      <w:divBdr>
        <w:top w:val="none" w:sz="0" w:space="0" w:color="auto"/>
        <w:left w:val="none" w:sz="0" w:space="0" w:color="auto"/>
        <w:bottom w:val="none" w:sz="0" w:space="0" w:color="auto"/>
        <w:right w:val="none" w:sz="0" w:space="0" w:color="auto"/>
      </w:divBdr>
    </w:div>
    <w:div w:id="1637567905">
      <w:bodyDiv w:val="1"/>
      <w:marLeft w:val="0"/>
      <w:marRight w:val="0"/>
      <w:marTop w:val="0"/>
      <w:marBottom w:val="0"/>
      <w:divBdr>
        <w:top w:val="none" w:sz="0" w:space="0" w:color="auto"/>
        <w:left w:val="none" w:sz="0" w:space="0" w:color="auto"/>
        <w:bottom w:val="none" w:sz="0" w:space="0" w:color="auto"/>
        <w:right w:val="none" w:sz="0" w:space="0" w:color="auto"/>
      </w:divBdr>
    </w:div>
    <w:div w:id="1662738297">
      <w:bodyDiv w:val="1"/>
      <w:marLeft w:val="0"/>
      <w:marRight w:val="0"/>
      <w:marTop w:val="0"/>
      <w:marBottom w:val="0"/>
      <w:divBdr>
        <w:top w:val="none" w:sz="0" w:space="0" w:color="auto"/>
        <w:left w:val="none" w:sz="0" w:space="0" w:color="auto"/>
        <w:bottom w:val="none" w:sz="0" w:space="0" w:color="auto"/>
        <w:right w:val="none" w:sz="0" w:space="0" w:color="auto"/>
      </w:divBdr>
    </w:div>
    <w:div w:id="20986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7A391BEA81FA478C4FF3ED15FB1764" ma:contentTypeVersion="13" ma:contentTypeDescription="Opprett et nytt dokument." ma:contentTypeScope="" ma:versionID="8c3c4b18596d2a81f8f91d9eafcf5dc9">
  <xsd:schema xmlns:xsd="http://www.w3.org/2001/XMLSchema" xmlns:xs="http://www.w3.org/2001/XMLSchema" xmlns:p="http://schemas.microsoft.com/office/2006/metadata/properties" xmlns:ns2="7ba7cc87-d6ea-420a-a4bc-fa50b2498568" xmlns:ns3="421cdcd7-9f69-4410-a79c-e3b80ec532ea" targetNamespace="http://schemas.microsoft.com/office/2006/metadata/properties" ma:root="true" ma:fieldsID="467b158a32613bdbbfed71364651850d" ns2:_="" ns3:_="">
    <xsd:import namespace="7ba7cc87-d6ea-420a-a4bc-fa50b2498568"/>
    <xsd:import namespace="421cdcd7-9f69-4410-a79c-e3b80ec53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7cc87-d6ea-420a-a4bc-fa50b249856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cd7-9f69-4410-a79c-e3b80ec532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0D8D-67DD-49AC-A456-CE5097C0C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7cc87-d6ea-420a-a4bc-fa50b2498568"/>
    <ds:schemaRef ds:uri="421cdcd7-9f69-4410-a79c-e3b80ec53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255B4-E533-49F2-AF28-C1413CFDA2D6}">
  <ds:schemaRefs>
    <ds:schemaRef ds:uri="http://schemas.microsoft.com/sharepoint/v3/contenttype/forms"/>
  </ds:schemaRefs>
</ds:datastoreItem>
</file>

<file path=customXml/itemProps3.xml><?xml version="1.0" encoding="utf-8"?>
<ds:datastoreItem xmlns:ds="http://schemas.openxmlformats.org/officeDocument/2006/customXml" ds:itemID="{29A2B104-771B-465F-9C2E-42D21673DA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27E34-899D-4D6D-AC46-E005609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1006</Words>
  <Characters>5332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6326</CharactersWithSpaces>
  <SharedDoc>false</SharedDoc>
  <HyperlinkBase>D:\_Total\Hovedversjon\Managed\Program\Komponenter\Felles\TotalTekstbehandling\Total.Tekstbehandling\Resources\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 Gaver</dc:creator>
  <cp:keywords/>
  <cp:lastModifiedBy>Sivert Bolsønes</cp:lastModifiedBy>
  <cp:revision>5</cp:revision>
  <cp:lastPrinted>2020-08-20T10:34:00Z</cp:lastPrinted>
  <dcterms:created xsi:type="dcterms:W3CDTF">2021-06-18T13:43:00Z</dcterms:created>
  <dcterms:modified xsi:type="dcterms:W3CDTF">2022-05-13T10:34:00Z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0x010100E97A391BEA81FA478C4FF3ED15FB1764</vt:lpwstr>
  </property>
</Properties>
</file>