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C94" w14:textId="77777777" w:rsidR="00E721A0" w:rsidRPr="00E721A0" w:rsidRDefault="00E721A0" w:rsidP="00E721A0">
      <w:pPr>
        <w:spacing w:after="100" w:afterAutospacing="1" w:line="240" w:lineRule="auto"/>
        <w:jc w:val="center"/>
        <w:outlineLvl w:val="2"/>
        <w:rPr>
          <w:rFonts w:ascii="Segoe UI" w:eastAsia="Times New Roman" w:hAnsi="Segoe UI" w:cs="Segoe UI"/>
          <w:b/>
          <w:bCs/>
          <w:color w:val="000000"/>
          <w:sz w:val="27"/>
          <w:szCs w:val="27"/>
        </w:rPr>
      </w:pPr>
      <w:r w:rsidRPr="00E721A0">
        <w:rPr>
          <w:rFonts w:ascii="Segoe UI" w:eastAsia="Times New Roman" w:hAnsi="Segoe UI" w:cs="Segoe UI"/>
          <w:b/>
          <w:bCs/>
          <w:color w:val="000000"/>
          <w:sz w:val="27"/>
          <w:szCs w:val="27"/>
        </w:rPr>
        <w:t>Post-Operative Instructions - In Office Whitening Treatment</w:t>
      </w:r>
    </w:p>
    <w:p w14:paraId="58D056A3" w14:textId="77777777" w:rsidR="00E721A0" w:rsidRPr="00E721A0" w:rsidRDefault="00E721A0" w:rsidP="00E721A0">
      <w:pPr>
        <w:spacing w:after="100" w:afterAutospacing="1" w:line="240" w:lineRule="auto"/>
        <w:rPr>
          <w:rFonts w:ascii="Segoe UI" w:eastAsia="Times New Roman" w:hAnsi="Segoe UI" w:cs="Segoe UI"/>
          <w:color w:val="000000"/>
          <w:sz w:val="20"/>
          <w:szCs w:val="20"/>
        </w:rPr>
      </w:pPr>
      <w:r w:rsidRPr="00E721A0">
        <w:rPr>
          <w:rFonts w:ascii="Segoe UI" w:eastAsia="Times New Roman" w:hAnsi="Segoe UI" w:cs="Segoe UI"/>
          <w:b/>
          <w:bCs/>
          <w:color w:val="000000"/>
          <w:sz w:val="20"/>
          <w:szCs w:val="20"/>
        </w:rPr>
        <w:t>Please adhere to the following instructions improve the overall results of your whitening and avoid any unnecessary discomfort or inconvenience:</w:t>
      </w:r>
    </w:p>
    <w:p w14:paraId="4B988222" w14:textId="77777777" w:rsidR="00E721A0" w:rsidRPr="00E721A0" w:rsidRDefault="00E721A0" w:rsidP="00E721A0">
      <w:pPr>
        <w:spacing w:after="100" w:afterAutospacing="1" w:line="240" w:lineRule="auto"/>
        <w:ind w:left="375"/>
        <w:rPr>
          <w:rFonts w:ascii="Segoe UI" w:eastAsia="Times New Roman" w:hAnsi="Segoe UI" w:cs="Segoe UI"/>
          <w:color w:val="000000"/>
          <w:sz w:val="20"/>
          <w:szCs w:val="20"/>
        </w:rPr>
      </w:pPr>
      <w:r w:rsidRPr="00E721A0">
        <w:rPr>
          <w:rFonts w:ascii="Cambria Math" w:eastAsia="Times New Roman" w:hAnsi="Cambria Math" w:cs="Cambria Math"/>
          <w:b/>
          <w:bCs/>
          <w:color w:val="000000"/>
          <w:sz w:val="20"/>
          <w:szCs w:val="20"/>
        </w:rPr>
        <w:t>⦁</w:t>
      </w:r>
      <w:r w:rsidRPr="00E721A0">
        <w:rPr>
          <w:rFonts w:ascii="Segoe UI" w:eastAsia="Times New Roman" w:hAnsi="Segoe UI" w:cs="Segoe UI"/>
          <w:b/>
          <w:bCs/>
          <w:color w:val="000000"/>
          <w:sz w:val="20"/>
          <w:szCs w:val="20"/>
        </w:rPr>
        <w:t xml:space="preserve"> FOR THE FIRST 48 HOURS FOLLOWING WHITENING, IT IS IMPORTANT TO AVOID ANY FOOD, DRINK, OR MOUTH PRODUCT THAT COULD CAUSE STAINING</w:t>
      </w:r>
      <w:r w:rsidRPr="00E721A0">
        <w:rPr>
          <w:rFonts w:ascii="Segoe UI" w:eastAsia="Times New Roman" w:hAnsi="Segoe UI" w:cs="Segoe UI"/>
          <w:color w:val="000000"/>
          <w:sz w:val="20"/>
          <w:szCs w:val="20"/>
        </w:rPr>
        <w:t>. A good rule of thumb is if it can severely stain a white T-shirt, it should be avoided. Some common foods/drinks/products to avoid include:</w:t>
      </w:r>
    </w:p>
    <w:tbl>
      <w:tblPr>
        <w:tblW w:w="21600" w:type="dxa"/>
        <w:tblCellMar>
          <w:top w:w="15" w:type="dxa"/>
          <w:left w:w="15" w:type="dxa"/>
          <w:bottom w:w="15" w:type="dxa"/>
          <w:right w:w="15" w:type="dxa"/>
        </w:tblCellMar>
        <w:tblLook w:val="04A0" w:firstRow="1" w:lastRow="0" w:firstColumn="1" w:lastColumn="0" w:noHBand="0" w:noVBand="1"/>
      </w:tblPr>
      <w:tblGrid>
        <w:gridCol w:w="6648"/>
        <w:gridCol w:w="6307"/>
        <w:gridCol w:w="8645"/>
      </w:tblGrid>
      <w:tr w:rsidR="00E721A0" w:rsidRPr="00E721A0" w14:paraId="2BA0C1BD" w14:textId="77777777" w:rsidTr="00E721A0">
        <w:tc>
          <w:tcPr>
            <w:tcW w:w="0" w:type="auto"/>
            <w:shd w:val="clear" w:color="auto" w:fill="auto"/>
            <w:hideMark/>
          </w:tcPr>
          <w:p w14:paraId="34C520CD" w14:textId="77777777"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Mustard</w:t>
            </w:r>
          </w:p>
        </w:tc>
        <w:tc>
          <w:tcPr>
            <w:tcW w:w="0" w:type="auto"/>
            <w:shd w:val="clear" w:color="auto" w:fill="auto"/>
            <w:hideMark/>
          </w:tcPr>
          <w:p w14:paraId="09883922" w14:textId="2446AC90"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Ketchup</w:t>
            </w:r>
          </w:p>
        </w:tc>
        <w:tc>
          <w:tcPr>
            <w:tcW w:w="0" w:type="auto"/>
            <w:shd w:val="clear" w:color="auto" w:fill="auto"/>
            <w:hideMark/>
          </w:tcPr>
          <w:p w14:paraId="4A048CF7" w14:textId="77777777"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Red Wine</w:t>
            </w:r>
          </w:p>
        </w:tc>
      </w:tr>
      <w:tr w:rsidR="00E721A0" w:rsidRPr="00E721A0" w14:paraId="66F1401D" w14:textId="77777777" w:rsidTr="00E721A0">
        <w:tc>
          <w:tcPr>
            <w:tcW w:w="0" w:type="auto"/>
            <w:shd w:val="clear" w:color="auto" w:fill="auto"/>
            <w:hideMark/>
          </w:tcPr>
          <w:p w14:paraId="5135399D" w14:textId="4656CBA8"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Dark juices</w:t>
            </w:r>
          </w:p>
        </w:tc>
        <w:tc>
          <w:tcPr>
            <w:tcW w:w="0" w:type="auto"/>
            <w:shd w:val="clear" w:color="auto" w:fill="auto"/>
            <w:hideMark/>
          </w:tcPr>
          <w:p w14:paraId="01F02098" w14:textId="77777777"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Coffee/Tea</w:t>
            </w:r>
          </w:p>
        </w:tc>
        <w:tc>
          <w:tcPr>
            <w:tcW w:w="0" w:type="auto"/>
            <w:shd w:val="clear" w:color="auto" w:fill="auto"/>
            <w:hideMark/>
          </w:tcPr>
          <w:p w14:paraId="741F118D" w14:textId="77777777"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Cola</w:t>
            </w:r>
          </w:p>
        </w:tc>
      </w:tr>
      <w:tr w:rsidR="00E721A0" w:rsidRPr="00E721A0" w14:paraId="03D2FFAA" w14:textId="77777777" w:rsidTr="00E721A0">
        <w:tc>
          <w:tcPr>
            <w:tcW w:w="0" w:type="auto"/>
            <w:shd w:val="clear" w:color="auto" w:fill="auto"/>
            <w:hideMark/>
          </w:tcPr>
          <w:p w14:paraId="50358D0C" w14:textId="77777777"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Berries</w:t>
            </w:r>
          </w:p>
        </w:tc>
        <w:tc>
          <w:tcPr>
            <w:tcW w:w="0" w:type="auto"/>
            <w:shd w:val="clear" w:color="auto" w:fill="auto"/>
            <w:hideMark/>
          </w:tcPr>
          <w:p w14:paraId="3170F082" w14:textId="77777777"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Red or dark sauces</w:t>
            </w:r>
          </w:p>
        </w:tc>
        <w:tc>
          <w:tcPr>
            <w:tcW w:w="0" w:type="auto"/>
            <w:shd w:val="clear" w:color="auto" w:fill="auto"/>
            <w:hideMark/>
          </w:tcPr>
          <w:p w14:paraId="54C77B53" w14:textId="77777777"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Tobacco Products</w:t>
            </w:r>
          </w:p>
        </w:tc>
      </w:tr>
      <w:tr w:rsidR="00E721A0" w:rsidRPr="00E721A0" w14:paraId="5E6AA7E7" w14:textId="77777777" w:rsidTr="00E721A0">
        <w:tc>
          <w:tcPr>
            <w:tcW w:w="0" w:type="auto"/>
            <w:shd w:val="clear" w:color="auto" w:fill="auto"/>
            <w:hideMark/>
          </w:tcPr>
          <w:p w14:paraId="50A6CE6F" w14:textId="77777777"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Colored Toothpaste</w:t>
            </w:r>
          </w:p>
        </w:tc>
        <w:tc>
          <w:tcPr>
            <w:tcW w:w="0" w:type="auto"/>
            <w:shd w:val="clear" w:color="auto" w:fill="auto"/>
            <w:hideMark/>
          </w:tcPr>
          <w:p w14:paraId="0006E9DE" w14:textId="790E1D58" w:rsidR="00E721A0" w:rsidRDefault="00E721A0" w:rsidP="00E721A0">
            <w:pPr>
              <w:spacing w:after="0" w:line="240" w:lineRule="auto"/>
              <w:rPr>
                <w:rFonts w:ascii="Segoe UI" w:eastAsia="Times New Roman" w:hAnsi="Segoe UI" w:cs="Segoe UI"/>
                <w:b/>
                <w:bCs/>
                <w:color w:val="000000"/>
                <w:sz w:val="21"/>
                <w:szCs w:val="21"/>
              </w:rPr>
            </w:pPr>
            <w:r w:rsidRPr="00E721A0">
              <w:rPr>
                <w:rFonts w:ascii="Segoe UI" w:eastAsia="Times New Roman" w:hAnsi="Segoe UI" w:cs="Segoe UI"/>
                <w:b/>
                <w:bCs/>
                <w:color w:val="000000"/>
                <w:sz w:val="21"/>
                <w:szCs w:val="21"/>
              </w:rPr>
              <w:t>Colored lipstick</w:t>
            </w:r>
          </w:p>
          <w:p w14:paraId="2D88A82A" w14:textId="77777777" w:rsidR="00E721A0" w:rsidRDefault="00E721A0" w:rsidP="00E721A0">
            <w:pPr>
              <w:spacing w:after="0" w:line="240" w:lineRule="auto"/>
              <w:rPr>
                <w:rFonts w:ascii="Segoe UI" w:eastAsia="Times New Roman" w:hAnsi="Segoe UI" w:cs="Segoe UI"/>
                <w:b/>
                <w:bCs/>
                <w:color w:val="000000"/>
                <w:sz w:val="21"/>
                <w:szCs w:val="21"/>
              </w:rPr>
            </w:pPr>
          </w:p>
          <w:p w14:paraId="2A4A6293" w14:textId="4F07F9CC" w:rsidR="00E721A0" w:rsidRPr="00E721A0" w:rsidRDefault="00E721A0" w:rsidP="00E721A0">
            <w:pPr>
              <w:spacing w:after="0" w:line="240" w:lineRule="auto"/>
              <w:rPr>
                <w:rFonts w:ascii="Segoe UI" w:eastAsia="Times New Roman" w:hAnsi="Segoe UI" w:cs="Segoe UI"/>
                <w:color w:val="000000"/>
                <w:sz w:val="21"/>
                <w:szCs w:val="21"/>
              </w:rPr>
            </w:pPr>
          </w:p>
        </w:tc>
        <w:tc>
          <w:tcPr>
            <w:tcW w:w="0" w:type="auto"/>
            <w:shd w:val="clear" w:color="auto" w:fill="auto"/>
            <w:hideMark/>
          </w:tcPr>
          <w:p w14:paraId="02B46A9D" w14:textId="77777777" w:rsidR="00E721A0" w:rsidRPr="00E721A0" w:rsidRDefault="00E721A0" w:rsidP="00E721A0">
            <w:pPr>
              <w:spacing w:after="0" w:line="240" w:lineRule="auto"/>
              <w:rPr>
                <w:rFonts w:ascii="Segoe UI" w:eastAsia="Times New Roman" w:hAnsi="Segoe UI" w:cs="Segoe UI"/>
                <w:color w:val="000000"/>
                <w:sz w:val="21"/>
                <w:szCs w:val="21"/>
              </w:rPr>
            </w:pPr>
            <w:r w:rsidRPr="00E721A0">
              <w:rPr>
                <w:rFonts w:ascii="Segoe UI" w:eastAsia="Times New Roman" w:hAnsi="Segoe UI" w:cs="Segoe UI"/>
                <w:b/>
                <w:bCs/>
                <w:color w:val="000000"/>
                <w:sz w:val="21"/>
                <w:szCs w:val="21"/>
              </w:rPr>
              <w:t>Drinks containing red dye</w:t>
            </w:r>
          </w:p>
        </w:tc>
      </w:tr>
    </w:tbl>
    <w:p w14:paraId="3CB842D4" w14:textId="77777777" w:rsidR="00E721A0" w:rsidRPr="00E721A0" w:rsidRDefault="00E721A0" w:rsidP="00E721A0">
      <w:pPr>
        <w:spacing w:after="100" w:afterAutospacing="1" w:line="240" w:lineRule="auto"/>
        <w:ind w:left="375"/>
        <w:rPr>
          <w:rFonts w:ascii="Segoe UI" w:eastAsia="Times New Roman" w:hAnsi="Segoe UI" w:cs="Segoe UI"/>
          <w:color w:val="000000"/>
          <w:sz w:val="20"/>
          <w:szCs w:val="20"/>
        </w:rPr>
      </w:pPr>
      <w:r w:rsidRPr="00E721A0">
        <w:rPr>
          <w:rFonts w:ascii="Cambria Math" w:eastAsia="Times New Roman" w:hAnsi="Cambria Math" w:cs="Cambria Math"/>
          <w:b/>
          <w:bCs/>
          <w:color w:val="000000"/>
          <w:sz w:val="20"/>
          <w:szCs w:val="20"/>
        </w:rPr>
        <w:t>⦁</w:t>
      </w:r>
      <w:r w:rsidRPr="00E721A0">
        <w:rPr>
          <w:rFonts w:ascii="Segoe UI" w:eastAsia="Times New Roman" w:hAnsi="Segoe UI" w:cs="Segoe UI"/>
          <w:b/>
          <w:bCs/>
          <w:color w:val="000000"/>
          <w:sz w:val="20"/>
          <w:szCs w:val="20"/>
        </w:rPr>
        <w:t xml:space="preserve"> TOOTH SENSITIVITY IS NORMAL AND SHOULD SUBSIDE. </w:t>
      </w:r>
      <w:r w:rsidRPr="00E721A0">
        <w:rPr>
          <w:rFonts w:ascii="Segoe UI" w:eastAsia="Times New Roman" w:hAnsi="Segoe UI" w:cs="Segoe UI"/>
          <w:color w:val="000000"/>
          <w:sz w:val="20"/>
          <w:szCs w:val="20"/>
        </w:rPr>
        <w:t xml:space="preserve">Some patients can experience mild to severe tooth sensitivity or pain after the whitening session. This is completely normal and usually </w:t>
      </w:r>
      <w:proofErr w:type="gramStart"/>
      <w:r w:rsidRPr="00E721A0">
        <w:rPr>
          <w:rFonts w:ascii="Segoe UI" w:eastAsia="Times New Roman" w:hAnsi="Segoe UI" w:cs="Segoe UI"/>
          <w:color w:val="000000"/>
          <w:sz w:val="20"/>
          <w:szCs w:val="20"/>
        </w:rPr>
        <w:t>mild, but</w:t>
      </w:r>
      <w:proofErr w:type="gramEnd"/>
      <w:r w:rsidRPr="00E721A0">
        <w:rPr>
          <w:rFonts w:ascii="Segoe UI" w:eastAsia="Times New Roman" w:hAnsi="Segoe UI" w:cs="Segoe UI"/>
          <w:color w:val="000000"/>
          <w:sz w:val="20"/>
          <w:szCs w:val="20"/>
        </w:rPr>
        <w:t xml:space="preserve"> can be severe in susceptible individuals. Patients with existing sensitivity, recession, exposed dentin/root surfaces, abfractions (micro-cracks) and/or other dental conditions are more susceptible to discomfort after teeth whitening. If needed, to reduce pain or soreness, Ibuprofen (Motrin or Advil) up to 800mg every 6 hours can be taken unless you are allergic or have otherwise been instructed not to take it. Additionally, using a sensitivity toothpaste containing potassium nitrate such as Sensodyne can help to alleviate tooth sensitivity.</w:t>
      </w:r>
    </w:p>
    <w:p w14:paraId="03E89DCE" w14:textId="77777777" w:rsidR="00E721A0" w:rsidRPr="00E721A0" w:rsidRDefault="00E721A0" w:rsidP="00E721A0">
      <w:pPr>
        <w:spacing w:after="100" w:afterAutospacing="1" w:line="240" w:lineRule="auto"/>
        <w:ind w:left="375"/>
        <w:rPr>
          <w:rFonts w:ascii="Segoe UI" w:eastAsia="Times New Roman" w:hAnsi="Segoe UI" w:cs="Segoe UI"/>
          <w:color w:val="000000"/>
          <w:sz w:val="20"/>
          <w:szCs w:val="20"/>
        </w:rPr>
      </w:pPr>
      <w:r w:rsidRPr="00E721A0">
        <w:rPr>
          <w:rFonts w:ascii="Cambria Math" w:eastAsia="Times New Roman" w:hAnsi="Cambria Math" w:cs="Cambria Math"/>
          <w:b/>
          <w:bCs/>
          <w:color w:val="000000"/>
          <w:sz w:val="20"/>
          <w:szCs w:val="20"/>
        </w:rPr>
        <w:t>⦁</w:t>
      </w:r>
      <w:r w:rsidRPr="00E721A0">
        <w:rPr>
          <w:rFonts w:ascii="Segoe UI" w:eastAsia="Times New Roman" w:hAnsi="Segoe UI" w:cs="Segoe UI"/>
          <w:b/>
          <w:bCs/>
          <w:color w:val="000000"/>
          <w:sz w:val="20"/>
          <w:szCs w:val="20"/>
        </w:rPr>
        <w:t xml:space="preserve"> IF PARTS OF YOUR GUM TISSUE APPEAR WHITE, DO NOT BE ALARMED.</w:t>
      </w:r>
      <w:r w:rsidRPr="00E721A0">
        <w:rPr>
          <w:rFonts w:ascii="Segoe UI" w:eastAsia="Times New Roman" w:hAnsi="Segoe UI" w:cs="Segoe UI"/>
          <w:color w:val="000000"/>
          <w:sz w:val="20"/>
          <w:szCs w:val="20"/>
        </w:rPr>
        <w:t xml:space="preserve"> In-office whitening material is stronger than over the counter whitening and it can sometimes seep onto the gum tissue and cause it to turn white. This is only temporary and will </w:t>
      </w:r>
      <w:proofErr w:type="gramStart"/>
      <w:r w:rsidRPr="00E721A0">
        <w:rPr>
          <w:rFonts w:ascii="Segoe UI" w:eastAsia="Times New Roman" w:hAnsi="Segoe UI" w:cs="Segoe UI"/>
          <w:color w:val="000000"/>
          <w:sz w:val="20"/>
          <w:szCs w:val="20"/>
        </w:rPr>
        <w:t>return back</w:t>
      </w:r>
      <w:proofErr w:type="gramEnd"/>
      <w:r w:rsidRPr="00E721A0">
        <w:rPr>
          <w:rFonts w:ascii="Segoe UI" w:eastAsia="Times New Roman" w:hAnsi="Segoe UI" w:cs="Segoe UI"/>
          <w:color w:val="000000"/>
          <w:sz w:val="20"/>
          <w:szCs w:val="20"/>
        </w:rPr>
        <w:t xml:space="preserve"> to normal over the next couple days. Placing vitamin E oil on the gum tissue can help expedite this process.</w:t>
      </w:r>
    </w:p>
    <w:p w14:paraId="0DFA92B3" w14:textId="77777777" w:rsidR="00E721A0" w:rsidRPr="00E721A0" w:rsidRDefault="00E721A0" w:rsidP="00E721A0">
      <w:pPr>
        <w:spacing w:after="100" w:afterAutospacing="1" w:line="240" w:lineRule="auto"/>
        <w:ind w:left="375"/>
        <w:rPr>
          <w:rFonts w:ascii="Segoe UI" w:eastAsia="Times New Roman" w:hAnsi="Segoe UI" w:cs="Segoe UI"/>
          <w:color w:val="000000"/>
          <w:sz w:val="20"/>
          <w:szCs w:val="20"/>
        </w:rPr>
      </w:pPr>
      <w:r w:rsidRPr="00E721A0">
        <w:rPr>
          <w:rFonts w:ascii="Cambria Math" w:eastAsia="Times New Roman" w:hAnsi="Cambria Math" w:cs="Cambria Math"/>
          <w:b/>
          <w:bCs/>
          <w:color w:val="000000"/>
          <w:sz w:val="20"/>
          <w:szCs w:val="20"/>
        </w:rPr>
        <w:t>⦁</w:t>
      </w:r>
      <w:r w:rsidRPr="00E721A0">
        <w:rPr>
          <w:rFonts w:ascii="Segoe UI" w:eastAsia="Times New Roman" w:hAnsi="Segoe UI" w:cs="Segoe UI"/>
          <w:b/>
          <w:bCs/>
          <w:color w:val="000000"/>
          <w:sz w:val="20"/>
          <w:szCs w:val="20"/>
        </w:rPr>
        <w:t xml:space="preserve"> TAKE MEDICATION</w:t>
      </w:r>
      <w:r w:rsidRPr="00E721A0">
        <w:rPr>
          <w:rFonts w:ascii="Segoe UI" w:eastAsia="Times New Roman" w:hAnsi="Segoe UI" w:cs="Segoe UI"/>
          <w:color w:val="000000"/>
          <w:sz w:val="20"/>
          <w:szCs w:val="20"/>
        </w:rPr>
        <w:t> as instructed by the doctor. If you are experiencing pain, Ibuprofen (Motrin or Advil) or Acetaminophen (Tylenol) up to 800mg every 6 hours can be taken unless you are allergic or have otherwise been instructed not to take it.</w:t>
      </w:r>
    </w:p>
    <w:p w14:paraId="60DA8C9B" w14:textId="77777777" w:rsidR="00E721A0" w:rsidRPr="00E721A0" w:rsidRDefault="00E721A0" w:rsidP="00E721A0">
      <w:pPr>
        <w:spacing w:after="100" w:afterAutospacing="1" w:line="240" w:lineRule="auto"/>
        <w:ind w:left="375"/>
        <w:rPr>
          <w:rFonts w:ascii="Segoe UI" w:eastAsia="Times New Roman" w:hAnsi="Segoe UI" w:cs="Segoe UI"/>
          <w:color w:val="000000"/>
          <w:sz w:val="20"/>
          <w:szCs w:val="20"/>
        </w:rPr>
      </w:pPr>
      <w:r w:rsidRPr="00E721A0">
        <w:rPr>
          <w:rFonts w:ascii="Cambria Math" w:eastAsia="Times New Roman" w:hAnsi="Cambria Math" w:cs="Cambria Math"/>
          <w:b/>
          <w:bCs/>
          <w:color w:val="000000"/>
          <w:sz w:val="20"/>
          <w:szCs w:val="20"/>
        </w:rPr>
        <w:t>⦁</w:t>
      </w:r>
      <w:r w:rsidRPr="00E721A0">
        <w:rPr>
          <w:rFonts w:ascii="Segoe UI" w:eastAsia="Times New Roman" w:hAnsi="Segoe UI" w:cs="Segoe UI"/>
          <w:b/>
          <w:bCs/>
          <w:color w:val="000000"/>
          <w:sz w:val="20"/>
          <w:szCs w:val="20"/>
        </w:rPr>
        <w:t xml:space="preserve"> FOR LONG LASTING RESULTS-</w:t>
      </w:r>
      <w:r w:rsidRPr="00E721A0">
        <w:rPr>
          <w:rFonts w:ascii="Segoe UI" w:eastAsia="Times New Roman" w:hAnsi="Segoe UI" w:cs="Segoe UI"/>
          <w:color w:val="000000"/>
          <w:sz w:val="20"/>
          <w:szCs w:val="20"/>
        </w:rPr>
        <w:t> For best results, maintain regular dental hygiene appointments to maintain good oral health, feel free to use at-home whitening trays for touch up treatment between routine dental appointments and avoid food or drinks that can cause staining. Don’t forget to brush and floss regularly!</w:t>
      </w:r>
    </w:p>
    <w:p w14:paraId="3B50FD43" w14:textId="77777777" w:rsidR="00E721A0" w:rsidRPr="00E721A0" w:rsidRDefault="00E721A0" w:rsidP="00E721A0">
      <w:pPr>
        <w:spacing w:after="100" w:afterAutospacing="1" w:line="240" w:lineRule="auto"/>
        <w:rPr>
          <w:rFonts w:ascii="Segoe UI" w:eastAsia="Times New Roman" w:hAnsi="Segoe UI" w:cs="Segoe UI"/>
          <w:color w:val="000000"/>
          <w:sz w:val="20"/>
          <w:szCs w:val="20"/>
        </w:rPr>
      </w:pPr>
      <w:r w:rsidRPr="00E721A0">
        <w:rPr>
          <w:rFonts w:ascii="Segoe UI" w:eastAsia="Times New Roman" w:hAnsi="Segoe UI" w:cs="Segoe UI"/>
          <w:b/>
          <w:bCs/>
          <w:color w:val="000000"/>
          <w:sz w:val="20"/>
          <w:szCs w:val="20"/>
        </w:rPr>
        <w:t>Please call our office if:</w:t>
      </w:r>
    </w:p>
    <w:p w14:paraId="2D10BCD9" w14:textId="77777777" w:rsidR="00E721A0" w:rsidRPr="00E721A0" w:rsidRDefault="00E721A0" w:rsidP="00E721A0">
      <w:pPr>
        <w:spacing w:after="100" w:afterAutospacing="1" w:line="240" w:lineRule="auto"/>
        <w:ind w:left="375"/>
        <w:rPr>
          <w:rFonts w:ascii="Segoe UI" w:eastAsia="Times New Roman" w:hAnsi="Segoe UI" w:cs="Segoe UI"/>
          <w:color w:val="000000"/>
          <w:sz w:val="20"/>
          <w:szCs w:val="20"/>
        </w:rPr>
      </w:pPr>
      <w:r w:rsidRPr="00E721A0">
        <w:rPr>
          <w:rFonts w:ascii="Cambria Math" w:eastAsia="Times New Roman" w:hAnsi="Cambria Math" w:cs="Cambria Math"/>
          <w:color w:val="000000"/>
          <w:sz w:val="20"/>
          <w:szCs w:val="20"/>
        </w:rPr>
        <w:t>⦁</w:t>
      </w:r>
      <w:r w:rsidRPr="00E721A0">
        <w:rPr>
          <w:rFonts w:ascii="Segoe UI" w:eastAsia="Times New Roman" w:hAnsi="Segoe UI" w:cs="Segoe UI"/>
          <w:color w:val="000000"/>
          <w:sz w:val="20"/>
          <w:szCs w:val="20"/>
        </w:rPr>
        <w:t xml:space="preserve"> Your sensitivity is not controlled with </w:t>
      </w:r>
      <w:proofErr w:type="gramStart"/>
      <w:r w:rsidRPr="00E721A0">
        <w:rPr>
          <w:rFonts w:ascii="Segoe UI" w:eastAsia="Times New Roman" w:hAnsi="Segoe UI" w:cs="Segoe UI"/>
          <w:color w:val="000000"/>
          <w:sz w:val="20"/>
          <w:szCs w:val="20"/>
        </w:rPr>
        <w:t>over the counter</w:t>
      </w:r>
      <w:proofErr w:type="gramEnd"/>
      <w:r w:rsidRPr="00E721A0">
        <w:rPr>
          <w:rFonts w:ascii="Segoe UI" w:eastAsia="Times New Roman" w:hAnsi="Segoe UI" w:cs="Segoe UI"/>
          <w:color w:val="000000"/>
          <w:sz w:val="20"/>
          <w:szCs w:val="20"/>
        </w:rPr>
        <w:t xml:space="preserve"> pain relievers like Tylenol or Advil.</w:t>
      </w:r>
    </w:p>
    <w:p w14:paraId="76298B93" w14:textId="77777777" w:rsidR="00E721A0" w:rsidRPr="00E721A0" w:rsidRDefault="00E721A0" w:rsidP="00E721A0">
      <w:pPr>
        <w:spacing w:after="100" w:afterAutospacing="1" w:line="240" w:lineRule="auto"/>
        <w:ind w:left="375"/>
        <w:rPr>
          <w:rFonts w:ascii="Segoe UI" w:eastAsia="Times New Roman" w:hAnsi="Segoe UI" w:cs="Segoe UI"/>
          <w:color w:val="000000"/>
          <w:sz w:val="20"/>
          <w:szCs w:val="20"/>
        </w:rPr>
      </w:pPr>
      <w:r w:rsidRPr="00E721A0">
        <w:rPr>
          <w:rFonts w:ascii="Cambria Math" w:eastAsia="Times New Roman" w:hAnsi="Cambria Math" w:cs="Cambria Math"/>
          <w:color w:val="000000"/>
          <w:sz w:val="20"/>
          <w:szCs w:val="20"/>
        </w:rPr>
        <w:t>⦁</w:t>
      </w:r>
      <w:r w:rsidRPr="00E721A0">
        <w:rPr>
          <w:rFonts w:ascii="Segoe UI" w:eastAsia="Times New Roman" w:hAnsi="Segoe UI" w:cs="Segoe UI"/>
          <w:color w:val="000000"/>
          <w:sz w:val="20"/>
          <w:szCs w:val="20"/>
        </w:rPr>
        <w:t xml:space="preserve"> If you have an allergic reaction to the materials used in whitening.</w:t>
      </w:r>
    </w:p>
    <w:p w14:paraId="7B8B38BB" w14:textId="6E22F0C9" w:rsidR="0009482D" w:rsidRPr="00DF3304" w:rsidRDefault="0009482D" w:rsidP="008101BD">
      <w:pPr>
        <w:pStyle w:val="NoSpacing"/>
      </w:pPr>
    </w:p>
    <w:sectPr w:rsidR="0009482D" w:rsidRPr="00DF3304" w:rsidSect="00983171">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CF94" w14:textId="77777777" w:rsidR="00AE67A6" w:rsidRDefault="00AE67A6" w:rsidP="00983171">
      <w:pPr>
        <w:spacing w:after="0" w:line="240" w:lineRule="auto"/>
      </w:pPr>
      <w:r>
        <w:separator/>
      </w:r>
    </w:p>
  </w:endnote>
  <w:endnote w:type="continuationSeparator" w:id="0">
    <w:p w14:paraId="3147E709" w14:textId="77777777" w:rsidR="00AE67A6" w:rsidRDefault="00AE67A6" w:rsidP="0098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1ACE" w14:textId="77777777" w:rsidR="00AE67A6" w:rsidRDefault="00AE67A6" w:rsidP="00983171">
      <w:pPr>
        <w:spacing w:after="0" w:line="240" w:lineRule="auto"/>
      </w:pPr>
      <w:r>
        <w:separator/>
      </w:r>
    </w:p>
  </w:footnote>
  <w:footnote w:type="continuationSeparator" w:id="0">
    <w:p w14:paraId="0B336F57" w14:textId="77777777" w:rsidR="00AE67A6" w:rsidRDefault="00AE67A6" w:rsidP="00983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71"/>
    <w:rsid w:val="0009482D"/>
    <w:rsid w:val="00344889"/>
    <w:rsid w:val="004B010C"/>
    <w:rsid w:val="005D600C"/>
    <w:rsid w:val="006C1CCC"/>
    <w:rsid w:val="008101BD"/>
    <w:rsid w:val="00983171"/>
    <w:rsid w:val="00AE67A6"/>
    <w:rsid w:val="00DB1995"/>
    <w:rsid w:val="00DF3304"/>
    <w:rsid w:val="00E7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195D"/>
  <w15:chartTrackingRefBased/>
  <w15:docId w15:val="{2F381132-BA22-4179-836B-94993C48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71"/>
  </w:style>
  <w:style w:type="paragraph" w:styleId="Footer">
    <w:name w:val="footer"/>
    <w:basedOn w:val="Normal"/>
    <w:link w:val="FooterChar"/>
    <w:uiPriority w:val="99"/>
    <w:unhideWhenUsed/>
    <w:rsid w:val="0098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71"/>
  </w:style>
  <w:style w:type="paragraph" w:styleId="NoSpacing">
    <w:name w:val="No Spacing"/>
    <w:uiPriority w:val="1"/>
    <w:qFormat/>
    <w:rsid w:val="00810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381">
      <w:bodyDiv w:val="1"/>
      <w:marLeft w:val="0"/>
      <w:marRight w:val="0"/>
      <w:marTop w:val="0"/>
      <w:marBottom w:val="0"/>
      <w:divBdr>
        <w:top w:val="none" w:sz="0" w:space="0" w:color="auto"/>
        <w:left w:val="none" w:sz="0" w:space="0" w:color="auto"/>
        <w:bottom w:val="none" w:sz="0" w:space="0" w:color="auto"/>
        <w:right w:val="none" w:sz="0" w:space="0" w:color="auto"/>
      </w:divBdr>
    </w:div>
    <w:div w:id="316345423">
      <w:bodyDiv w:val="1"/>
      <w:marLeft w:val="0"/>
      <w:marRight w:val="0"/>
      <w:marTop w:val="0"/>
      <w:marBottom w:val="0"/>
      <w:divBdr>
        <w:top w:val="none" w:sz="0" w:space="0" w:color="auto"/>
        <w:left w:val="none" w:sz="0" w:space="0" w:color="auto"/>
        <w:bottom w:val="none" w:sz="0" w:space="0" w:color="auto"/>
        <w:right w:val="none" w:sz="0" w:space="0" w:color="auto"/>
      </w:divBdr>
    </w:div>
    <w:div w:id="598952315">
      <w:bodyDiv w:val="1"/>
      <w:marLeft w:val="0"/>
      <w:marRight w:val="0"/>
      <w:marTop w:val="0"/>
      <w:marBottom w:val="0"/>
      <w:divBdr>
        <w:top w:val="none" w:sz="0" w:space="0" w:color="auto"/>
        <w:left w:val="none" w:sz="0" w:space="0" w:color="auto"/>
        <w:bottom w:val="none" w:sz="0" w:space="0" w:color="auto"/>
        <w:right w:val="none" w:sz="0" w:space="0" w:color="auto"/>
      </w:divBdr>
    </w:div>
    <w:div w:id="658116577">
      <w:bodyDiv w:val="1"/>
      <w:marLeft w:val="0"/>
      <w:marRight w:val="0"/>
      <w:marTop w:val="0"/>
      <w:marBottom w:val="0"/>
      <w:divBdr>
        <w:top w:val="none" w:sz="0" w:space="0" w:color="auto"/>
        <w:left w:val="none" w:sz="0" w:space="0" w:color="auto"/>
        <w:bottom w:val="none" w:sz="0" w:space="0" w:color="auto"/>
        <w:right w:val="none" w:sz="0" w:space="0" w:color="auto"/>
      </w:divBdr>
    </w:div>
    <w:div w:id="703100318">
      <w:bodyDiv w:val="1"/>
      <w:marLeft w:val="0"/>
      <w:marRight w:val="0"/>
      <w:marTop w:val="0"/>
      <w:marBottom w:val="0"/>
      <w:divBdr>
        <w:top w:val="none" w:sz="0" w:space="0" w:color="auto"/>
        <w:left w:val="none" w:sz="0" w:space="0" w:color="auto"/>
        <w:bottom w:val="none" w:sz="0" w:space="0" w:color="auto"/>
        <w:right w:val="none" w:sz="0" w:space="0" w:color="auto"/>
      </w:divBdr>
    </w:div>
    <w:div w:id="1202281084">
      <w:bodyDiv w:val="1"/>
      <w:marLeft w:val="0"/>
      <w:marRight w:val="0"/>
      <w:marTop w:val="0"/>
      <w:marBottom w:val="0"/>
      <w:divBdr>
        <w:top w:val="none" w:sz="0" w:space="0" w:color="auto"/>
        <w:left w:val="none" w:sz="0" w:space="0" w:color="auto"/>
        <w:bottom w:val="none" w:sz="0" w:space="0" w:color="auto"/>
        <w:right w:val="none" w:sz="0" w:space="0" w:color="auto"/>
      </w:divBdr>
    </w:div>
    <w:div w:id="12632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2021-08-25T15:02:00Z</dcterms:created>
  <dcterms:modified xsi:type="dcterms:W3CDTF">2021-08-25T15:02:00Z</dcterms:modified>
</cp:coreProperties>
</file>