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E" w:rsidRPr="00E71F7B" w:rsidRDefault="009170FC" w:rsidP="00E71F7B">
      <w:pPr>
        <w:widowControl/>
        <w:spacing w:line="288" w:lineRule="auto"/>
        <w:jc w:val="center"/>
        <w:rPr>
          <w:rFonts w:ascii="Calibri" w:eastAsia="Malgun Gothic" w:hAnsi="Calibri" w:cs="Times New Roman"/>
          <w:b/>
          <w:color w:val="028A96"/>
          <w:kern w:val="24"/>
          <w:sz w:val="36"/>
          <w:szCs w:val="36"/>
          <w:lang w:eastAsia="ko-KR"/>
        </w:rPr>
      </w:pPr>
      <w:bookmarkStart w:id="0" w:name="_GoBack"/>
      <w:bookmarkEnd w:id="0"/>
      <w:r w:rsidRPr="00E71F7B">
        <w:rPr>
          <w:rFonts w:ascii="Calibri" w:eastAsia="Malgun Gothic" w:hAnsi="Calibri" w:cs="Times New Roman"/>
          <w:b/>
          <w:color w:val="028A96"/>
          <w:kern w:val="24"/>
          <w:sz w:val="36"/>
          <w:szCs w:val="36"/>
          <w:lang w:eastAsia="ko-KR"/>
        </w:rPr>
        <w:t>The Basics™—Implementation Documentation Template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ep 1 table"/>
        <w:tblDescription w:val="Step 1: Recruit a point person and initial champion(s)."/>
      </w:tblPr>
      <w:tblGrid>
        <w:gridCol w:w="4872"/>
        <w:gridCol w:w="3883"/>
        <w:gridCol w:w="5861"/>
      </w:tblGrid>
      <w:tr w:rsidR="001B072E" w:rsidTr="007150AF">
        <w:trPr>
          <w:trHeight w:val="288"/>
          <w:tblHeader/>
        </w:trPr>
        <w:tc>
          <w:tcPr>
            <w:tcW w:w="14616" w:type="dxa"/>
            <w:gridSpan w:val="3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shd w:val="clear" w:color="auto" w:fill="31849B" w:themeFill="accent5" w:themeFillShade="BF"/>
            <w:vAlign w:val="bottom"/>
          </w:tcPr>
          <w:p w:rsidR="001B072E" w:rsidRPr="00A74A9B" w:rsidRDefault="001B072E" w:rsidP="007150AF">
            <w:pPr>
              <w:pStyle w:val="TableHead1"/>
              <w:rPr>
                <w:color w:val="000000"/>
                <w:kern w:val="24"/>
              </w:rPr>
            </w:pPr>
            <w:r w:rsidRPr="00A74A9B">
              <w:t>STEP 1: Recruit a Point Person and Initial Champion(s)</w:t>
            </w:r>
          </w:p>
        </w:tc>
      </w:tr>
      <w:tr w:rsidR="001B072E" w:rsidTr="007150AF">
        <w:trPr>
          <w:trHeight w:val="305"/>
        </w:trPr>
        <w:tc>
          <w:tcPr>
            <w:tcW w:w="487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BE6E1E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BE6E1E">
              <w:rPr>
                <w:rFonts w:ascii="Calibri" w:eastAsia="Malgun Gothic" w:hAnsi="Calibri" w:cs="Times New Roman"/>
                <w:color w:val="31849B" w:themeColor="accent5" w:themeShade="BF"/>
                <w:sz w:val="18"/>
                <w:szCs w:val="18"/>
                <w:lang w:eastAsia="ko-KR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BE6E1E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BE6E1E">
              <w:rPr>
                <w:rFonts w:ascii="Calibri" w:eastAsia="Malgun Gothic" w:hAnsi="Calibri" w:cs="Times New Roman"/>
                <w:color w:val="31849B" w:themeColor="accent5" w:themeShade="BF"/>
                <w:sz w:val="18"/>
                <w:szCs w:val="18"/>
                <w:lang w:eastAsia="ko-KR"/>
              </w:rPr>
              <w:t>Contact</w:t>
            </w:r>
          </w:p>
        </w:tc>
        <w:tc>
          <w:tcPr>
            <w:tcW w:w="586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BE6E1E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BE6E1E">
              <w:rPr>
                <w:rFonts w:ascii="Calibri" w:eastAsia="Malgun Gothic" w:hAnsi="Calibri" w:cs="Times New Roman"/>
                <w:color w:val="31849B" w:themeColor="accent5" w:themeShade="BF"/>
                <w:sz w:val="18"/>
                <w:szCs w:val="18"/>
                <w:lang w:eastAsia="ko-KR"/>
              </w:rPr>
              <w:t>Role</w:t>
            </w:r>
          </w:p>
        </w:tc>
      </w:tr>
      <w:tr w:rsidR="001B072E" w:rsidTr="007150AF">
        <w:trPr>
          <w:trHeight w:val="288"/>
        </w:trPr>
        <w:tc>
          <w:tcPr>
            <w:tcW w:w="487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8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86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487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8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86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487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8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86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487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8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86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487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8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86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</w:tbl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 2 table"/>
        <w:tblDescription w:val="STEP 2: Review the Toolkit and Brainstorm Uses&#10;Videos, Implementation Guides, Handouts, Presentations, Posters,  Research and Evaluation"/>
      </w:tblPr>
      <w:tblGrid>
        <w:gridCol w:w="14616"/>
      </w:tblGrid>
      <w:tr w:rsidR="001B072E" w:rsidTr="007150AF">
        <w:trPr>
          <w:tblHeader/>
        </w:trPr>
        <w:tc>
          <w:tcPr>
            <w:tcW w:w="1461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B6DDE8" w:themeColor="accent5" w:themeTint="66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bottom"/>
          </w:tcPr>
          <w:p w:rsidR="001B072E" w:rsidRDefault="001B072E" w:rsidP="007150AF">
            <w:pPr>
              <w:pStyle w:val="TableHead1"/>
              <w:rPr>
                <w:color w:val="000000"/>
                <w:kern w:val="24"/>
              </w:rPr>
            </w:pPr>
            <w:r w:rsidRPr="00222D46">
              <w:t>STEP 2: Review the Toolkit and Brainstorm Uses</w:t>
            </w:r>
          </w:p>
        </w:tc>
      </w:tr>
      <w:tr w:rsidR="001B072E" w:rsidTr="007150AF">
        <w:trPr>
          <w:trHeight w:val="576"/>
        </w:trPr>
        <w:tc>
          <w:tcPr>
            <w:tcW w:w="14616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Pr="00A74A9B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000000"/>
                <w:kern w:val="24"/>
                <w:lang w:eastAsia="ko-KR"/>
              </w:rPr>
            </w:pP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sym w:font="Wingdings 2" w:char="F050"/>
            </w:r>
            <w:r w:rsidRPr="00A74A9B"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 Videos                 </w:t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sym w:font="Wingdings 2" w:char="F050"/>
            </w:r>
            <w:r w:rsidRPr="00A74A9B"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 Implementation Guides                  </w:t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sym w:font="Wingdings 2" w:char="F050"/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 </w:t>
            </w:r>
            <w:r w:rsidRPr="00A74A9B"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Handouts                    </w:t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sym w:font="Wingdings 2" w:char="F050"/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 </w:t>
            </w:r>
            <w:r w:rsidRPr="00A74A9B"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Presentations                 </w:t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sym w:font="Wingdings 2" w:char="F050"/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 </w:t>
            </w:r>
            <w:r w:rsidRPr="00A74A9B"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Posters               </w:t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sym w:font="Wingdings 2" w:char="F050"/>
            </w:r>
            <w:r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 xml:space="preserve"> </w:t>
            </w:r>
            <w:r w:rsidRPr="00A74A9B">
              <w:rPr>
                <w:rFonts w:ascii="Calibri" w:eastAsia="Malgun Gothic" w:hAnsi="Calibri" w:cs="Times New Roman"/>
                <w:color w:val="31849B" w:themeColor="accent5" w:themeShade="BF"/>
                <w:lang w:eastAsia="ko-KR"/>
              </w:rPr>
              <w:t>Research and Evaluation</w:t>
            </w:r>
          </w:p>
        </w:tc>
      </w:tr>
    </w:tbl>
    <w:p w:rsidR="001B072E" w:rsidRPr="00222D46" w:rsidRDefault="001B072E" w:rsidP="001B072E">
      <w:pPr>
        <w:widowControl/>
        <w:spacing w:before="40" w:after="0" w:line="288" w:lineRule="auto"/>
        <w:rPr>
          <w:rFonts w:ascii="Calibri" w:eastAsia="Malgun Gothic" w:hAnsi="Calibri" w:cs="Times New Roman"/>
          <w:b/>
          <w:i/>
          <w:color w:val="EB7924"/>
          <w:sz w:val="16"/>
          <w:szCs w:val="8"/>
          <w:lang w:eastAsia="ko-KR"/>
        </w:rPr>
      </w:pPr>
      <w:r w:rsidRPr="00222D46">
        <w:rPr>
          <w:rFonts w:ascii="Calibri" w:eastAsia="Malgun Gothic" w:hAnsi="Calibri" w:cs="Times New Roman"/>
          <w:i/>
          <w:color w:val="EB7924"/>
          <w:sz w:val="16"/>
          <w:szCs w:val="8"/>
          <w:lang w:eastAsia="ko-KR"/>
        </w:rPr>
        <w:t xml:space="preserve">The Basics Community Toolkit is available at </w:t>
      </w:r>
      <w:hyperlink r:id="rId9" w:history="1">
        <w:r w:rsidR="00DE7C87" w:rsidRPr="00712A15">
          <w:rPr>
            <w:rStyle w:val="Hyperlink"/>
            <w:i/>
            <w:sz w:val="16"/>
            <w:szCs w:val="16"/>
            <w:u w:val="single"/>
          </w:rPr>
          <w:t>http://boston.thebasics.org/en/community-toolkit/</w:t>
        </w:r>
      </w:hyperlink>
    </w:p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ep 3 table"/>
        <w:tblDescription w:val="STEP 3: Engage Others in Your Organization. Who else needs to be engaged? How? (e.g., Watch Basics videos, discuss PowerPoint presentation) When? Where?"/>
      </w:tblPr>
      <w:tblGrid>
        <w:gridCol w:w="3618"/>
        <w:gridCol w:w="5760"/>
        <w:gridCol w:w="2340"/>
        <w:gridCol w:w="2898"/>
      </w:tblGrid>
      <w:tr w:rsidR="001B072E" w:rsidTr="007150AF">
        <w:trPr>
          <w:tblHeader/>
        </w:trPr>
        <w:tc>
          <w:tcPr>
            <w:tcW w:w="14616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B6DDE8" w:themeColor="accent5" w:themeTint="66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bottom"/>
          </w:tcPr>
          <w:p w:rsidR="001B072E" w:rsidRDefault="001B072E" w:rsidP="007150AF">
            <w:pPr>
              <w:pStyle w:val="TableHead1"/>
              <w:rPr>
                <w:color w:val="000000"/>
                <w:kern w:val="24"/>
              </w:rPr>
            </w:pPr>
            <w:r w:rsidRPr="00222D46">
              <w:t>STEP 3: Engage Others in Your Organization</w:t>
            </w:r>
          </w:p>
        </w:tc>
      </w:tr>
      <w:tr w:rsidR="001B072E" w:rsidRPr="00CD3592" w:rsidTr="007150AF">
        <w:trPr>
          <w:trHeight w:val="359"/>
        </w:trPr>
        <w:tc>
          <w:tcPr>
            <w:tcW w:w="36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321619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321619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Who else needs to be engaged?</w:t>
            </w:r>
          </w:p>
        </w:tc>
        <w:tc>
          <w:tcPr>
            <w:tcW w:w="576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321619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321619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How? (E.g., Watch Basics videos, discuss PowerPoint presentation)</w:t>
            </w: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321619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321619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When?</w:t>
            </w:r>
          </w:p>
        </w:tc>
        <w:tc>
          <w:tcPr>
            <w:tcW w:w="28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321619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321619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Where?</w:t>
            </w:r>
          </w:p>
        </w:tc>
      </w:tr>
      <w:tr w:rsidR="001B072E" w:rsidTr="007150AF">
        <w:trPr>
          <w:trHeight w:val="288"/>
        </w:trPr>
        <w:tc>
          <w:tcPr>
            <w:tcW w:w="36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76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8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36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76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8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36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76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8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36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76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8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rPr>
          <w:trHeight w:val="288"/>
        </w:trPr>
        <w:tc>
          <w:tcPr>
            <w:tcW w:w="36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576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8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</w:tbl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 4 table"/>
        <w:tblDescription w:val="STEP 4: Develop and Document Your Implementation Plan. &#10;What will be done? (e.g., display posters and materials, show videos, share the Basics in one-on-one conversations, share the Basics in group sessions, promote the Basics on social media or other communications channels) By whom? When? Basics materials and other resources needed?"/>
      </w:tblPr>
      <w:tblGrid>
        <w:gridCol w:w="5238"/>
        <w:gridCol w:w="2790"/>
        <w:gridCol w:w="2340"/>
        <w:gridCol w:w="4248"/>
      </w:tblGrid>
      <w:tr w:rsidR="001B072E" w:rsidTr="007150AF">
        <w:trPr>
          <w:tblHeader/>
        </w:trPr>
        <w:tc>
          <w:tcPr>
            <w:tcW w:w="14616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B6DDE8" w:themeColor="accent5" w:themeTint="66"/>
              <w:right w:val="single" w:sz="4" w:space="0" w:color="31849B" w:themeColor="accent5" w:themeShade="BF"/>
            </w:tcBorders>
            <w:shd w:val="clear" w:color="auto" w:fill="31849B" w:themeFill="accent5" w:themeFillShade="BF"/>
          </w:tcPr>
          <w:p w:rsidR="001B072E" w:rsidRDefault="001B072E" w:rsidP="007150AF">
            <w:pPr>
              <w:pStyle w:val="TableHead1"/>
              <w:rPr>
                <w:color w:val="000000"/>
                <w:kern w:val="24"/>
              </w:rPr>
            </w:pPr>
            <w:r w:rsidRPr="00222D46">
              <w:t>STEP 4: Develop and Document Your Implementation Plan</w:t>
            </w:r>
          </w:p>
        </w:tc>
      </w:tr>
      <w:tr w:rsidR="001B072E" w:rsidTr="007150AF">
        <w:trPr>
          <w:trHeight w:val="359"/>
        </w:trPr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BE6E1E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BE6E1E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What will be done?</w:t>
            </w: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BE6E1E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BE6E1E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By whom?</w:t>
            </w: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BE6E1E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BE6E1E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When?</w:t>
            </w: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bottom"/>
          </w:tcPr>
          <w:p w:rsidR="001B072E" w:rsidRPr="00BE6E1E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BE6E1E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Basics Materials and Other Resources Needed</w:t>
            </w: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Pr="0086494A" w:rsidRDefault="001B072E" w:rsidP="001B072E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eastAsia="Malgun Gothic" w:cs="Times New Roman"/>
                <w:color w:val="000000" w:themeColor="text1"/>
                <w:kern w:val="24"/>
                <w:lang w:eastAsia="ko-KR"/>
              </w:rPr>
            </w:pPr>
            <w:r w:rsidRPr="0086494A">
              <w:rPr>
                <w:rFonts w:cs="Times New Roman"/>
                <w:color w:val="000000" w:themeColor="text1"/>
              </w:rPr>
              <w:t>Display posters and materials</w:t>
            </w: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Pr="0086494A" w:rsidRDefault="001B072E" w:rsidP="001B072E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eastAsia="Malgun Gothic" w:cs="Times New Roman"/>
                <w:color w:val="000000" w:themeColor="text1"/>
                <w:kern w:val="24"/>
                <w:lang w:eastAsia="ko-KR"/>
              </w:rPr>
            </w:pPr>
            <w:r w:rsidRPr="0086494A">
              <w:rPr>
                <w:rFonts w:cs="Times New Roman"/>
                <w:color w:val="000000" w:themeColor="text1"/>
              </w:rPr>
              <w:t>Show videos</w:t>
            </w: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Pr="0086494A" w:rsidRDefault="001B072E" w:rsidP="001B072E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eastAsia="Malgun Gothic" w:cs="Times New Roman"/>
                <w:color w:val="000000" w:themeColor="text1"/>
                <w:kern w:val="24"/>
                <w:lang w:eastAsia="ko-KR"/>
              </w:rPr>
            </w:pPr>
            <w:r w:rsidRPr="0086494A">
              <w:rPr>
                <w:rFonts w:cs="Times New Roman"/>
                <w:color w:val="000000" w:themeColor="text1"/>
              </w:rPr>
              <w:t>Share the Basics in one-on-one conversations</w:t>
            </w: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Pr="0086494A" w:rsidRDefault="001B072E" w:rsidP="001B072E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eastAsia="Malgun Gothic" w:cs="Times New Roman"/>
                <w:color w:val="000000" w:themeColor="text1"/>
                <w:kern w:val="24"/>
                <w:lang w:eastAsia="ko-KR"/>
              </w:rPr>
            </w:pPr>
            <w:r w:rsidRPr="0086494A">
              <w:rPr>
                <w:rFonts w:cs="Times New Roman"/>
                <w:color w:val="000000" w:themeColor="text1"/>
              </w:rPr>
              <w:t xml:space="preserve">Share the Basics in group sessions </w:t>
            </w: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Pr="0086494A" w:rsidRDefault="001B072E" w:rsidP="001B072E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exact"/>
              <w:rPr>
                <w:rFonts w:eastAsia="Malgun Gothic" w:cs="Times New Roman"/>
                <w:color w:val="000000" w:themeColor="text1"/>
                <w:kern w:val="24"/>
                <w:lang w:eastAsia="ko-KR"/>
              </w:rPr>
            </w:pPr>
            <w:r w:rsidRPr="0086494A">
              <w:rPr>
                <w:rFonts w:cs="Times New Roman"/>
                <w:color w:val="000000" w:themeColor="text1"/>
              </w:rPr>
              <w:t xml:space="preserve">Promote the Basics on social media or other communications channels </w:t>
            </w: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52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7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424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</w:tbl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uestions to Consider"/>
        <w:tblDescription w:val="Questions to Consider (and jot down brief responses to)&#10; How do you plan to initiate sharing the Basics in your organization?&#10; How do you plan to prepare and support your staff to share the Basics?&#10; What (if any) forms of additional training might be beneficial?&#10; How will you reinforce parents’ and caregivers’ initial exposure?&#10; How can you support and perhaps even integrate efforts with other Basics champions in your community?&#10; What forms of data will you collect to track progress? What relevant forms do you already collect?&#10;"/>
      </w:tblPr>
      <w:tblGrid>
        <w:gridCol w:w="14616"/>
      </w:tblGrid>
      <w:tr w:rsidR="001B072E" w:rsidTr="007150AF">
        <w:trPr>
          <w:tblHeader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:rsidR="001B072E" w:rsidRPr="0040799A" w:rsidRDefault="001B072E" w:rsidP="007150AF">
            <w:pPr>
              <w:widowControl/>
              <w:spacing w:after="0"/>
              <w:rPr>
                <w:rFonts w:ascii="Calibri" w:hAnsi="Calibri" w:cs="Times New Roman"/>
                <w:color w:val="31849B" w:themeColor="accent5" w:themeShade="BF"/>
              </w:rPr>
            </w:pPr>
            <w:r w:rsidRPr="0040799A">
              <w:rPr>
                <w:rFonts w:ascii="Calibri" w:hAnsi="Calibri" w:cs="Times New Roman"/>
                <w:b/>
                <w:bCs/>
                <w:color w:val="31849B" w:themeColor="accent5" w:themeShade="BF"/>
              </w:rPr>
              <w:lastRenderedPageBreak/>
              <w:t>Questions to Consider (and jot down brief responses to)</w:t>
            </w:r>
          </w:p>
          <w:p w:rsidR="001B072E" w:rsidRPr="0086494A" w:rsidRDefault="001B072E" w:rsidP="00062EFC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60"/>
              <w:rPr>
                <w:rFonts w:ascii="Calibri" w:hAnsi="Calibri" w:cs="Times New Roman"/>
                <w:color w:val="000000" w:themeColor="text1"/>
              </w:rPr>
            </w:pPr>
            <w:r w:rsidRPr="0086494A">
              <w:rPr>
                <w:rFonts w:ascii="Calibri" w:hAnsi="Calibri" w:cs="Times New Roman"/>
                <w:color w:val="000000" w:themeColor="text1"/>
              </w:rPr>
              <w:t>How do you plan to initiate sharing the Basics in your organization?</w:t>
            </w:r>
          </w:p>
          <w:p w:rsidR="001B072E" w:rsidRPr="0086494A" w:rsidRDefault="001B072E" w:rsidP="00062EFC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60"/>
              <w:rPr>
                <w:rFonts w:ascii="Calibri" w:hAnsi="Calibri" w:cs="Times New Roman"/>
                <w:color w:val="000000" w:themeColor="text1"/>
              </w:rPr>
            </w:pPr>
            <w:r w:rsidRPr="0086494A">
              <w:rPr>
                <w:rFonts w:ascii="Calibri" w:hAnsi="Calibri" w:cs="Times New Roman"/>
                <w:color w:val="000000" w:themeColor="text1"/>
              </w:rPr>
              <w:t>How do you plan to prepare and support your staff to share the Basics?</w:t>
            </w:r>
          </w:p>
          <w:p w:rsidR="001B072E" w:rsidRPr="0086494A" w:rsidRDefault="001B072E" w:rsidP="00062EFC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60"/>
              <w:rPr>
                <w:rFonts w:ascii="Calibri" w:hAnsi="Calibri" w:cs="Times New Roman"/>
                <w:color w:val="000000" w:themeColor="text1"/>
              </w:rPr>
            </w:pPr>
            <w:r w:rsidRPr="0086494A">
              <w:rPr>
                <w:rFonts w:ascii="Calibri" w:hAnsi="Calibri" w:cs="Times New Roman"/>
                <w:color w:val="000000" w:themeColor="text1"/>
              </w:rPr>
              <w:t>What (if any) forms of additional training might be beneficial?</w:t>
            </w:r>
          </w:p>
          <w:p w:rsidR="001B072E" w:rsidRPr="0086494A" w:rsidRDefault="001B072E" w:rsidP="00062EFC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60"/>
              <w:rPr>
                <w:rFonts w:ascii="Calibri" w:hAnsi="Calibri" w:cs="Times New Roman"/>
                <w:color w:val="000000" w:themeColor="text1"/>
              </w:rPr>
            </w:pPr>
            <w:r w:rsidRPr="0086494A">
              <w:rPr>
                <w:rFonts w:ascii="Calibri" w:hAnsi="Calibri" w:cs="Times New Roman"/>
                <w:color w:val="000000" w:themeColor="text1"/>
              </w:rPr>
              <w:t>How will you reinforce parents’ and caregivers’ initial exposure?</w:t>
            </w:r>
          </w:p>
          <w:p w:rsidR="001B072E" w:rsidRPr="0086494A" w:rsidRDefault="001B072E" w:rsidP="00062EFC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60"/>
              <w:rPr>
                <w:rFonts w:ascii="Calibri" w:hAnsi="Calibri" w:cs="Times New Roman"/>
                <w:color w:val="000000" w:themeColor="text1"/>
              </w:rPr>
            </w:pPr>
            <w:r w:rsidRPr="0086494A">
              <w:rPr>
                <w:rFonts w:ascii="Calibri" w:hAnsi="Calibri" w:cs="Times New Roman"/>
                <w:color w:val="000000" w:themeColor="text1"/>
              </w:rPr>
              <w:t>How can you support and perhaps even integrate efforts with other Basics champions in your community?</w:t>
            </w:r>
          </w:p>
          <w:p w:rsidR="001B072E" w:rsidRPr="0040799A" w:rsidRDefault="001B072E" w:rsidP="00062EFC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60"/>
              <w:rPr>
                <w:rFonts w:ascii="Calibri" w:hAnsi="Calibri" w:cs="Times New Roman"/>
                <w:color w:val="31849B" w:themeColor="accent5" w:themeShade="BF"/>
              </w:rPr>
            </w:pPr>
            <w:r w:rsidRPr="0086494A">
              <w:rPr>
                <w:rFonts w:ascii="Calibri" w:hAnsi="Calibri" w:cs="Times New Roman"/>
                <w:color w:val="000000" w:themeColor="text1"/>
              </w:rPr>
              <w:t>What forms of data will you collect to track progress? What relevant forms do you already collect?</w:t>
            </w:r>
          </w:p>
        </w:tc>
      </w:tr>
    </w:tbl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ep 5 table"/>
        <w:tblDescription w:val="STEP 5: Print or Order Basics Materials. Basics materials needed? Quantity? "/>
      </w:tblPr>
      <w:tblGrid>
        <w:gridCol w:w="3654"/>
        <w:gridCol w:w="3654"/>
        <w:gridCol w:w="3654"/>
        <w:gridCol w:w="3654"/>
      </w:tblGrid>
      <w:tr w:rsidR="001B072E" w:rsidTr="007150AF">
        <w:trPr>
          <w:trHeight w:val="323"/>
          <w:tblHeader/>
        </w:trPr>
        <w:tc>
          <w:tcPr>
            <w:tcW w:w="14616" w:type="dxa"/>
            <w:gridSpan w:val="4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31849B" w:themeFill="accent5" w:themeFillShade="BF"/>
          </w:tcPr>
          <w:p w:rsidR="001B072E" w:rsidRDefault="001B072E" w:rsidP="007150AF">
            <w:pPr>
              <w:pStyle w:val="TableHead1"/>
              <w:rPr>
                <w:color w:val="000000"/>
                <w:kern w:val="24"/>
              </w:rPr>
            </w:pPr>
            <w:r w:rsidRPr="00222D46">
              <w:t xml:space="preserve">STEP 5: Print or Order Basics Materials </w:t>
            </w:r>
          </w:p>
        </w:tc>
      </w:tr>
      <w:tr w:rsidR="001B072E" w:rsidTr="007150AF"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Pr="00700AFF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700AFF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Basics Materials Needed</w:t>
            </w: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Pr="00700AFF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700AFF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Quantity</w:t>
            </w: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Pr="00700AFF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700AFF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Basics Materials Needed</w:t>
            </w: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1B072E" w:rsidRPr="00700AFF" w:rsidRDefault="001B072E" w:rsidP="007150AF">
            <w:pPr>
              <w:widowControl/>
              <w:spacing w:after="0" w:line="288" w:lineRule="auto"/>
              <w:jc w:val="center"/>
              <w:rPr>
                <w:rFonts w:ascii="Calibri" w:eastAsia="Malgun Gothic" w:hAnsi="Calibri" w:cs="Times New Roman"/>
                <w:color w:val="31849B" w:themeColor="accent5" w:themeShade="BF"/>
                <w:kern w:val="24"/>
                <w:sz w:val="18"/>
                <w:szCs w:val="18"/>
                <w:lang w:eastAsia="ko-KR"/>
              </w:rPr>
            </w:pPr>
            <w:r w:rsidRPr="00700AFF">
              <w:rPr>
                <w:rFonts w:ascii="Calibri" w:hAnsi="Calibri" w:cs="Times New Roman"/>
                <w:color w:val="31849B" w:themeColor="accent5" w:themeShade="BF"/>
                <w:sz w:val="18"/>
                <w:szCs w:val="18"/>
              </w:rPr>
              <w:t>Quantity</w:t>
            </w:r>
          </w:p>
        </w:tc>
      </w:tr>
      <w:tr w:rsidR="001B072E" w:rsidTr="007150AF"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ind w:firstLine="720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  <w:tr w:rsidR="001B072E" w:rsidTr="007150AF"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B072E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</w:tbl>
    <w:p w:rsidR="001B072E" w:rsidRPr="00222D46" w:rsidRDefault="001B072E" w:rsidP="001B072E">
      <w:pPr>
        <w:widowControl/>
        <w:spacing w:after="0"/>
        <w:rPr>
          <w:rFonts w:ascii="Calibri" w:eastAsia="Batang" w:hAnsi="Calibri" w:cs="Times New Roman"/>
          <w:i/>
          <w:iCs/>
          <w:color w:val="EB7924"/>
          <w:sz w:val="16"/>
          <w:szCs w:val="24"/>
        </w:rPr>
      </w:pPr>
      <w:r w:rsidRPr="00222D46">
        <w:rPr>
          <w:rFonts w:ascii="Calibri" w:eastAsia="Batang" w:hAnsi="Calibri" w:cs="Times New Roman"/>
          <w:b/>
          <w:bCs/>
          <w:i/>
          <w:iCs/>
          <w:color w:val="EB7924"/>
          <w:sz w:val="16"/>
          <w:szCs w:val="24"/>
        </w:rPr>
        <w:t xml:space="preserve">Download </w:t>
      </w:r>
      <w:r w:rsidRPr="00222D46">
        <w:rPr>
          <w:rFonts w:ascii="Calibri" w:eastAsia="Batang" w:hAnsi="Calibri" w:cs="Times New Roman"/>
          <w:i/>
          <w:iCs/>
          <w:color w:val="EB7924"/>
          <w:sz w:val="16"/>
          <w:szCs w:val="24"/>
        </w:rPr>
        <w:t xml:space="preserve">and </w:t>
      </w:r>
      <w:r w:rsidRPr="00222D46">
        <w:rPr>
          <w:rFonts w:ascii="Calibri" w:eastAsia="Batang" w:hAnsi="Calibri" w:cs="Times New Roman"/>
          <w:b/>
          <w:bCs/>
          <w:i/>
          <w:iCs/>
          <w:color w:val="EB7924"/>
          <w:sz w:val="16"/>
          <w:szCs w:val="24"/>
        </w:rPr>
        <w:t xml:space="preserve">print </w:t>
      </w:r>
      <w:r w:rsidRPr="00222D46">
        <w:rPr>
          <w:rFonts w:ascii="Calibri" w:eastAsia="Batang" w:hAnsi="Calibri" w:cs="Times New Roman"/>
          <w:i/>
          <w:iCs/>
          <w:color w:val="EB7924"/>
          <w:sz w:val="16"/>
          <w:szCs w:val="24"/>
        </w:rPr>
        <w:t xml:space="preserve">from the Basics Community Toolkit website or </w:t>
      </w:r>
      <w:r w:rsidRPr="00222D46">
        <w:rPr>
          <w:rFonts w:ascii="Calibri" w:eastAsia="Batang" w:hAnsi="Calibri" w:cs="Times New Roman"/>
          <w:b/>
          <w:bCs/>
          <w:i/>
          <w:iCs/>
          <w:color w:val="EB7924"/>
          <w:sz w:val="16"/>
          <w:szCs w:val="24"/>
        </w:rPr>
        <w:t xml:space="preserve">contact </w:t>
      </w:r>
      <w:r w:rsidRPr="00222D46">
        <w:rPr>
          <w:rFonts w:ascii="Calibri" w:eastAsia="Batang" w:hAnsi="Calibri" w:cs="Times New Roman"/>
          <w:i/>
          <w:iCs/>
          <w:color w:val="EB7924"/>
          <w:sz w:val="16"/>
          <w:szCs w:val="24"/>
        </w:rPr>
        <w:t xml:space="preserve">your local Basics leaders about ordering materials.   </w:t>
      </w:r>
    </w:p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1461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ep 6 table"/>
        <w:tblDescription w:val="STEP 6: IMPLEMENT YOUR PLAN!"/>
      </w:tblPr>
      <w:tblGrid>
        <w:gridCol w:w="14616"/>
      </w:tblGrid>
      <w:tr w:rsidR="001B072E" w:rsidTr="001B072E">
        <w:trPr>
          <w:trHeight w:val="350"/>
          <w:tblHeader/>
        </w:trPr>
        <w:tc>
          <w:tcPr>
            <w:tcW w:w="14616" w:type="dxa"/>
            <w:shd w:val="clear" w:color="auto" w:fill="31849B" w:themeFill="accent5" w:themeFillShade="BF"/>
            <w:vAlign w:val="center"/>
          </w:tcPr>
          <w:p w:rsidR="001B072E" w:rsidRPr="00000EC2" w:rsidRDefault="001B072E" w:rsidP="007150AF">
            <w:pPr>
              <w:pStyle w:val="TableHead1"/>
            </w:pPr>
            <w:r>
              <w:t>STEP 6: IMPLEMENT YOUR PLAN!</w:t>
            </w:r>
          </w:p>
        </w:tc>
      </w:tr>
    </w:tbl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 7 table"/>
        <w:tblDescription w:val="Step 7: Reflect and update your plan&#10; Find a time to meet as a team. &#10; Share what people in the organization have experienced implementing the Basics.&#10; Review data on implementation activities and progress.&#10; Identify things that are working well and things that you could improve.&#10; Update your implementation plan in response to this discussion.&#10;"/>
      </w:tblPr>
      <w:tblGrid>
        <w:gridCol w:w="14616"/>
      </w:tblGrid>
      <w:tr w:rsidR="001B072E" w:rsidTr="007150AF">
        <w:trPr>
          <w:tblHeader/>
        </w:trPr>
        <w:tc>
          <w:tcPr>
            <w:tcW w:w="1461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1B072E" w:rsidRDefault="001B072E" w:rsidP="007150AF">
            <w:pPr>
              <w:pStyle w:val="TableHead1"/>
              <w:rPr>
                <w:color w:val="000000"/>
                <w:kern w:val="24"/>
              </w:rPr>
            </w:pPr>
            <w:r w:rsidRPr="00222D46">
              <w:t xml:space="preserve">STEP 7: Reflect and Update Your Plan </w:t>
            </w:r>
          </w:p>
        </w:tc>
      </w:tr>
      <w:tr w:rsidR="001B072E" w:rsidTr="007150AF">
        <w:tc>
          <w:tcPr>
            <w:tcW w:w="1461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1B072E" w:rsidRPr="0086494A" w:rsidRDefault="001B072E" w:rsidP="001B072E">
            <w:pPr>
              <w:widowControl/>
              <w:numPr>
                <w:ilvl w:val="0"/>
                <w:numId w:val="6"/>
              </w:numPr>
              <w:spacing w:after="0"/>
              <w:rPr>
                <w:rFonts w:ascii="Calibri" w:hAnsi="Calibri" w:cs="Times New Roman"/>
                <w:color w:val="000000"/>
              </w:rPr>
            </w:pPr>
            <w:r w:rsidRPr="0086494A">
              <w:rPr>
                <w:rFonts w:ascii="Calibri" w:hAnsi="Calibri" w:cs="Times New Roman"/>
                <w:color w:val="000000"/>
              </w:rPr>
              <w:t xml:space="preserve">Find a time to meet as a team. </w:t>
            </w:r>
          </w:p>
          <w:p w:rsidR="001B072E" w:rsidRPr="0086494A" w:rsidRDefault="001B072E" w:rsidP="001B072E">
            <w:pPr>
              <w:widowControl/>
              <w:numPr>
                <w:ilvl w:val="0"/>
                <w:numId w:val="6"/>
              </w:numPr>
              <w:spacing w:after="0"/>
              <w:rPr>
                <w:rFonts w:ascii="Calibri" w:hAnsi="Calibri" w:cs="Times New Roman"/>
                <w:color w:val="000000"/>
              </w:rPr>
            </w:pPr>
            <w:r w:rsidRPr="0086494A">
              <w:rPr>
                <w:rFonts w:ascii="Calibri" w:hAnsi="Calibri" w:cs="Times New Roman"/>
                <w:color w:val="000000"/>
              </w:rPr>
              <w:t>Share what people in the organization have experienced implementing the Basics.</w:t>
            </w:r>
          </w:p>
          <w:p w:rsidR="001B072E" w:rsidRPr="0086494A" w:rsidRDefault="001B072E" w:rsidP="001B072E">
            <w:pPr>
              <w:widowControl/>
              <w:numPr>
                <w:ilvl w:val="0"/>
                <w:numId w:val="6"/>
              </w:numPr>
              <w:spacing w:after="0"/>
              <w:rPr>
                <w:rFonts w:ascii="Calibri" w:hAnsi="Calibri" w:cs="Times New Roman"/>
                <w:color w:val="000000"/>
              </w:rPr>
            </w:pPr>
            <w:r w:rsidRPr="0086494A">
              <w:rPr>
                <w:rFonts w:ascii="Calibri" w:hAnsi="Calibri" w:cs="Times New Roman"/>
                <w:color w:val="000000"/>
              </w:rPr>
              <w:t>Review data on implementation activities and progress.</w:t>
            </w:r>
          </w:p>
          <w:p w:rsidR="001B072E" w:rsidRPr="0086494A" w:rsidRDefault="001B072E" w:rsidP="001B072E">
            <w:pPr>
              <w:widowControl/>
              <w:numPr>
                <w:ilvl w:val="0"/>
                <w:numId w:val="6"/>
              </w:numPr>
              <w:spacing w:after="0"/>
              <w:rPr>
                <w:rFonts w:ascii="Calibri" w:hAnsi="Calibri" w:cs="Times New Roman"/>
                <w:color w:val="000000"/>
              </w:rPr>
            </w:pPr>
            <w:r w:rsidRPr="0086494A">
              <w:rPr>
                <w:rFonts w:ascii="Calibri" w:hAnsi="Calibri" w:cs="Times New Roman"/>
                <w:color w:val="000000"/>
              </w:rPr>
              <w:t>Identify things that are working well and things that you could improve.</w:t>
            </w:r>
          </w:p>
          <w:p w:rsidR="001B072E" w:rsidRPr="00000EC2" w:rsidRDefault="001B072E" w:rsidP="001B072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235"/>
              </w:tabs>
              <w:spacing w:after="0" w:line="288" w:lineRule="auto"/>
              <w:rPr>
                <w:rFonts w:eastAsia="Malgun Gothic" w:cs="Times New Roman"/>
                <w:color w:val="000000"/>
                <w:kern w:val="24"/>
                <w:sz w:val="24"/>
                <w:szCs w:val="24"/>
                <w:lang w:eastAsia="ko-KR"/>
              </w:rPr>
            </w:pPr>
            <w:r w:rsidRPr="0086494A">
              <w:rPr>
                <w:rFonts w:cs="Times New Roman"/>
                <w:color w:val="000000"/>
              </w:rPr>
              <w:t>Update your implementation plan in response to this discussion.</w:t>
            </w:r>
          </w:p>
        </w:tc>
      </w:tr>
    </w:tbl>
    <w:p w:rsidR="001B072E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8"/>
          <w:szCs w:val="8"/>
          <w:lang w:eastAsia="ko-KR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  <w:tblCaption w:val="Step 8 table"/>
        <w:tblDescription w:val="Step 8: Tell us how you're doing&#10; Please share your progress and feedback at info@thebasics.org"/>
      </w:tblPr>
      <w:tblGrid>
        <w:gridCol w:w="14616"/>
      </w:tblGrid>
      <w:tr w:rsidR="001B072E" w:rsidTr="007150AF">
        <w:trPr>
          <w:tblHeader/>
        </w:trPr>
        <w:tc>
          <w:tcPr>
            <w:tcW w:w="14616" w:type="dxa"/>
            <w:shd w:val="clear" w:color="auto" w:fill="31849B" w:themeFill="accent5" w:themeFillShade="BF"/>
            <w:vAlign w:val="center"/>
          </w:tcPr>
          <w:p w:rsidR="001B072E" w:rsidRPr="005C2004" w:rsidRDefault="001B072E" w:rsidP="007150AF">
            <w:pPr>
              <w:pStyle w:val="TableHead1"/>
            </w:pPr>
            <w:r w:rsidRPr="005C2004">
              <w:t>STEP 8: Tell Us How You’re Doing</w:t>
            </w:r>
          </w:p>
        </w:tc>
      </w:tr>
      <w:tr w:rsidR="001B072E" w:rsidTr="007150AF">
        <w:tc>
          <w:tcPr>
            <w:tcW w:w="14616" w:type="dxa"/>
          </w:tcPr>
          <w:p w:rsidR="001B072E" w:rsidRPr="007D60C7" w:rsidRDefault="001B072E" w:rsidP="001B072E">
            <w:pPr>
              <w:pStyle w:val="ListParagraph"/>
              <w:widowControl/>
              <w:numPr>
                <w:ilvl w:val="0"/>
                <w:numId w:val="7"/>
              </w:numPr>
              <w:spacing w:after="0" w:line="288" w:lineRule="auto"/>
              <w:rPr>
                <w:rFonts w:eastAsia="Malgun Gothic" w:cs="Times New Roman"/>
                <w:color w:val="000000"/>
                <w:kern w:val="24"/>
                <w:lang w:eastAsia="ko-KR"/>
              </w:rPr>
            </w:pPr>
            <w:r w:rsidRPr="007D60C7">
              <w:rPr>
                <w:rFonts w:eastAsia="Malgun Gothic" w:cs="Times New Roman"/>
                <w:color w:val="000000"/>
                <w:kern w:val="24"/>
                <w:lang w:eastAsia="ko-KR"/>
              </w:rPr>
              <w:t xml:space="preserve">Please share your progress and feedback at </w:t>
            </w:r>
            <w:hyperlink r:id="rId10" w:history="1">
              <w:r w:rsidRPr="00447FDB">
                <w:rPr>
                  <w:rStyle w:val="Hyperlink"/>
                  <w:rFonts w:eastAsia="Malgun Gothic" w:cs="Times New Roman"/>
                  <w:kern w:val="24"/>
                  <w:u w:val="single"/>
                  <w:lang w:eastAsia="ko-KR"/>
                </w:rPr>
                <w:t>info@thebasics.org</w:t>
              </w:r>
            </w:hyperlink>
            <w:r w:rsidRPr="00712A15">
              <w:rPr>
                <w:rStyle w:val="Hyperlink"/>
                <w:rFonts w:eastAsia="Malgun Gothic" w:cs="Times New Roman"/>
                <w:b w:val="0"/>
                <w:color w:val="auto"/>
                <w:kern w:val="24"/>
                <w:lang w:eastAsia="ko-KR"/>
              </w:rPr>
              <w:t>!</w:t>
            </w:r>
            <w:r>
              <w:rPr>
                <w:rStyle w:val="Hyperlink"/>
                <w:rFonts w:eastAsia="Malgun Gothic" w:cs="Times New Roman"/>
                <w:kern w:val="24"/>
                <w:lang w:eastAsia="ko-KR"/>
              </w:rPr>
              <w:t xml:space="preserve"> </w:t>
            </w:r>
          </w:p>
        </w:tc>
      </w:tr>
    </w:tbl>
    <w:p w:rsidR="001B072E" w:rsidRPr="00416D89" w:rsidRDefault="001B072E" w:rsidP="001B072E">
      <w:pPr>
        <w:widowControl/>
        <w:spacing w:after="0" w:line="288" w:lineRule="auto"/>
        <w:rPr>
          <w:rFonts w:ascii="Calibri" w:eastAsia="Malgun Gothic" w:hAnsi="Calibri" w:cs="Times New Roman"/>
          <w:color w:val="000000"/>
          <w:kern w:val="24"/>
          <w:sz w:val="10"/>
          <w:szCs w:val="10"/>
          <w:lang w:eastAsia="ko-K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  <w:tblCaption w:val="Notes"/>
        <w:tblDescription w:val="Notes"/>
      </w:tblPr>
      <w:tblGrid>
        <w:gridCol w:w="14616"/>
      </w:tblGrid>
      <w:tr w:rsidR="001B072E" w:rsidTr="001B072E">
        <w:trPr>
          <w:trHeight w:val="2159"/>
          <w:tblHeader/>
        </w:trPr>
        <w:tc>
          <w:tcPr>
            <w:tcW w:w="14616" w:type="dxa"/>
          </w:tcPr>
          <w:p w:rsidR="001B072E" w:rsidRPr="008265C3" w:rsidRDefault="001B072E" w:rsidP="007150AF">
            <w:pPr>
              <w:widowControl/>
              <w:spacing w:after="0"/>
              <w:rPr>
                <w:rFonts w:ascii="Calibri" w:eastAsia="Malgun Gothic" w:hAnsi="Calibri" w:cs="Times New Roman"/>
                <w:b/>
                <w:color w:val="31849B" w:themeColor="accent5" w:themeShade="BF"/>
                <w:kern w:val="24"/>
                <w:sz w:val="24"/>
                <w:szCs w:val="24"/>
                <w:lang w:eastAsia="ko-KR"/>
              </w:rPr>
            </w:pPr>
            <w:r w:rsidRPr="008265C3">
              <w:rPr>
                <w:rFonts w:ascii="Calibri" w:eastAsia="Malgun Gothic" w:hAnsi="Calibri" w:cs="Times New Roman"/>
                <w:b/>
                <w:color w:val="31849B" w:themeColor="accent5" w:themeShade="BF"/>
                <w:kern w:val="24"/>
                <w:sz w:val="28"/>
                <w:szCs w:val="24"/>
                <w:lang w:eastAsia="ko-KR"/>
              </w:rPr>
              <w:t>Notes</w:t>
            </w:r>
          </w:p>
          <w:p w:rsidR="001B072E" w:rsidRPr="00000EC2" w:rsidRDefault="001B072E" w:rsidP="007150AF">
            <w:pPr>
              <w:widowControl/>
              <w:spacing w:after="0" w:line="288" w:lineRule="auto"/>
              <w:rPr>
                <w:rFonts w:ascii="Calibri" w:eastAsia="Malgun Gothic" w:hAnsi="Calibri" w:cs="Times New Roman"/>
                <w:b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</w:tr>
    </w:tbl>
    <w:p w:rsidR="009472CC" w:rsidRPr="001B072E" w:rsidRDefault="00AC0734" w:rsidP="001B072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D760" wp14:editId="0F656E33">
                <wp:simplePos x="0" y="0"/>
                <wp:positionH relativeFrom="margin">
                  <wp:posOffset>2019935</wp:posOffset>
                </wp:positionH>
                <wp:positionV relativeFrom="paragraph">
                  <wp:posOffset>3131820</wp:posOffset>
                </wp:positionV>
                <wp:extent cx="312229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734" w:rsidRPr="008A5182" w:rsidRDefault="00AC0734" w:rsidP="00AC0734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A518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© 2018 Presidents and Fellows of Harvard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05pt;margin-top:246.6pt;width:245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XQEAIAAPwDAAAOAAAAZHJzL2Uyb0RvYy54bWysU9uO2yAQfa/Uf0C8N74kaRMrzmq721SV&#10;thdptx+AMY5RgaFAYqdf3wFns1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" filled="f" stroked="f">
                <v:textbox style="mso-fit-shape-to-text:t">
                  <w:txbxContent>
                    <w:p w:rsidR="00AC0734" w:rsidRPr="008A5182" w:rsidRDefault="00AC0734" w:rsidP="00AC0734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A518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© 2018 Presidents and Fellows of Harvard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8B">
        <w:rPr>
          <w:noProof/>
        </w:rPr>
        <w:drawing>
          <wp:anchor distT="0" distB="0" distL="114300" distR="114300" simplePos="0" relativeHeight="251659264" behindDoc="1" locked="0" layoutInCell="1" allowOverlap="1" wp14:anchorId="17A1918E" wp14:editId="2C59BA7F">
            <wp:simplePos x="0" y="0"/>
            <wp:positionH relativeFrom="margin">
              <wp:posOffset>7641176</wp:posOffset>
            </wp:positionH>
            <wp:positionV relativeFrom="paragraph">
              <wp:posOffset>217805</wp:posOffset>
            </wp:positionV>
            <wp:extent cx="1569085" cy="60579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Basics.eps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3" t="27820" r="703" b="22185"/>
                    <a:stretch/>
                  </pic:blipFill>
                  <pic:spPr bwMode="auto">
                    <a:xfrm>
                      <a:off x="0" y="0"/>
                      <a:ext cx="1569085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8B" w:rsidRPr="0030325A">
        <w:rPr>
          <w:rFonts w:ascii="Calibri" w:hAnsi="Calibri"/>
          <w:b/>
          <w:noProof/>
          <w:color w:val="028A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947FA" wp14:editId="590B0A93">
                <wp:simplePos x="0" y="0"/>
                <wp:positionH relativeFrom="column">
                  <wp:posOffset>7637559</wp:posOffset>
                </wp:positionH>
                <wp:positionV relativeFrom="paragraph">
                  <wp:posOffset>683260</wp:posOffset>
                </wp:positionV>
                <wp:extent cx="1590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8B" w:rsidRPr="0030325A" w:rsidRDefault="0027408B" w:rsidP="0027408B">
                            <w:pPr>
                              <w:jc w:val="center"/>
                              <w:rPr>
                                <w:rFonts w:ascii="Calibri" w:hAnsi="Calibri"/>
                                <w:color w:val="1C848F"/>
                              </w:rPr>
                            </w:pPr>
                            <w:r w:rsidRPr="0030325A">
                              <w:rPr>
                                <w:rFonts w:ascii="Calibri" w:hAnsi="Calibri"/>
                                <w:color w:val="1C848F"/>
                              </w:rPr>
                              <w:t>www.TheBasics.org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01.4pt;margin-top:53.8pt;width:12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" filled="f" stroked="f">
                <v:textbox style="mso-fit-shape-to-text:t">
                  <w:txbxContent>
                    <w:p w:rsidR="0027408B" w:rsidRPr="0030325A" w:rsidRDefault="0027408B" w:rsidP="0027408B">
                      <w:pPr>
                        <w:jc w:val="center"/>
                        <w:rPr>
                          <w:rFonts w:ascii="Calibri" w:hAnsi="Calibri"/>
                          <w:color w:val="1C848F"/>
                        </w:rPr>
                      </w:pPr>
                      <w:r w:rsidRPr="0030325A">
                        <w:rPr>
                          <w:rFonts w:ascii="Calibri" w:hAnsi="Calibri"/>
                          <w:color w:val="1C848F"/>
                        </w:rPr>
                        <w:t>www.TheBasics.org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2CC" w:rsidRPr="001B072E" w:rsidSect="001B072E">
      <w:footerReference w:type="even" r:id="rId12"/>
      <w:footerReference w:type="default" r:id="rId13"/>
      <w:footerReference w:type="first" r:id="rId14"/>
      <w:pgSz w:w="15840" w:h="12240" w:orient="landscape"/>
      <w:pgMar w:top="450" w:right="720" w:bottom="630" w:left="720" w:header="450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B7" w:rsidRDefault="004B47B7" w:rsidP="009D17DD">
      <w:r>
        <w:separator/>
      </w:r>
    </w:p>
  </w:endnote>
  <w:endnote w:type="continuationSeparator" w:id="0">
    <w:p w:rsidR="004B47B7" w:rsidRDefault="004B47B7" w:rsidP="009D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EA" w:rsidRDefault="00EE4CEA" w:rsidP="008B27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CEA" w:rsidRDefault="00EE4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EA" w:rsidRDefault="00EE4CEA" w:rsidP="00EE4CEA">
    <w:pPr>
      <w:pStyle w:val="Footer"/>
      <w:framePr w:h="383" w:hRule="exact" w:wrap="none" w:vAnchor="text" w:hAnchor="margin" w:xAlign="center" w:y="14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CA0">
      <w:rPr>
        <w:rStyle w:val="PageNumber"/>
        <w:noProof/>
      </w:rPr>
      <w:t>2</w:t>
    </w:r>
    <w:r>
      <w:rPr>
        <w:rStyle w:val="PageNumber"/>
      </w:rPr>
      <w:fldChar w:fldCharType="end"/>
    </w:r>
  </w:p>
  <w:p w:rsidR="00904CA0" w:rsidRPr="00CD2EBB" w:rsidRDefault="00904CA0" w:rsidP="00904CA0">
    <w:pPr>
      <w:spacing w:after="0"/>
      <w:jc w:val="center"/>
      <w:rPr>
        <w:rFonts w:ascii="Calibri" w:hAnsi="Calibri"/>
        <w:color w:val="808080" w:themeColor="background1" w:themeShade="80"/>
        <w:sz w:val="16"/>
        <w:szCs w:val="16"/>
      </w:rPr>
    </w:pPr>
    <w:r w:rsidRPr="00CD2EBB">
      <w:rPr>
        <w:rFonts w:ascii="Calibri" w:hAnsi="Calibri"/>
        <w:color w:val="808080" w:themeColor="background1" w:themeShade="80"/>
        <w:sz w:val="16"/>
        <w:szCs w:val="16"/>
      </w:rPr>
      <w:t>Created by the Achievement Gap Initiative at Harvard University for use by The Basics, Inc.</w:t>
    </w:r>
    <w:proofErr w:type="gramStart"/>
    <w:r w:rsidRPr="00CD2EBB">
      <w:rPr>
        <w:rFonts w:ascii="Calibri" w:hAnsi="Calibri"/>
        <w:color w:val="808080" w:themeColor="background1" w:themeShade="80"/>
        <w:sz w:val="16"/>
        <w:szCs w:val="16"/>
      </w:rPr>
      <w:t>,</w:t>
    </w:r>
    <w:proofErr w:type="gramEnd"/>
    <w:r w:rsidRPr="00CD2EBB">
      <w:rPr>
        <w:rFonts w:ascii="Calibri" w:hAnsi="Calibri"/>
        <w:color w:val="808080" w:themeColor="background1" w:themeShade="80"/>
        <w:sz w:val="16"/>
        <w:szCs w:val="16"/>
      </w:rPr>
      <w:br/>
      <w:t>a nonprofit organization, and local campaigns in the Basics Learning Network.</w:t>
    </w:r>
  </w:p>
  <w:p w:rsidR="00904CA0" w:rsidRPr="00CD2EBB" w:rsidRDefault="00904CA0" w:rsidP="00904CA0">
    <w:pPr>
      <w:spacing w:after="0"/>
      <w:jc w:val="center"/>
      <w:rPr>
        <w:rFonts w:ascii="Calibri" w:hAnsi="Calibri"/>
        <w:color w:val="808080" w:themeColor="background1" w:themeShade="80"/>
        <w:sz w:val="16"/>
        <w:szCs w:val="16"/>
      </w:rPr>
    </w:pPr>
    <w:r w:rsidRPr="00CD2EBB">
      <w:rPr>
        <w:rFonts w:ascii="Calibri" w:hAnsi="Calibri"/>
        <w:color w:val="808080" w:themeColor="background1" w:themeShade="80"/>
        <w:sz w:val="16"/>
        <w:szCs w:val="16"/>
      </w:rPr>
      <w:t>© 2018 President and Fellows of Harvard College</w:t>
    </w:r>
  </w:p>
  <w:p w:rsidR="009D17DD" w:rsidRPr="00727378" w:rsidRDefault="009D17DD" w:rsidP="00904CA0">
    <w:pPr>
      <w:spacing w:after="0"/>
      <w:rPr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EA" w:rsidRDefault="00EE4CEA" w:rsidP="001B072E">
    <w:pPr>
      <w:pStyle w:val="Footer"/>
      <w:tabs>
        <w:tab w:val="clear" w:pos="4680"/>
        <w:tab w:val="clear" w:pos="9360"/>
        <w:tab w:val="left" w:pos="272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695F74" wp14:editId="507FC6C6">
              <wp:simplePos x="0" y="0"/>
              <wp:positionH relativeFrom="column">
                <wp:posOffset>4421505</wp:posOffset>
              </wp:positionH>
              <wp:positionV relativeFrom="page">
                <wp:posOffset>9614535</wp:posOffset>
              </wp:positionV>
              <wp:extent cx="1746250" cy="228600"/>
              <wp:effectExtent l="0" t="0" r="0" b="0"/>
              <wp:wrapNone/>
              <wp:docPr id="11" name="Text Box 11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CEA" w:rsidRPr="000A0055" w:rsidRDefault="00EE4CEA" w:rsidP="00EE4CEA">
                          <w:pPr>
                            <w:rPr>
                              <w:color w:val="1C848F"/>
                            </w:rPr>
                          </w:pPr>
                          <w:r w:rsidRPr="000A0055">
                            <w:rPr>
                              <w:color w:val="1C848F"/>
                            </w:rPr>
                            <w:t>www.TheBasics.org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href="http://www.thebasics.org/" style="position:absolute;margin-left:348.15pt;margin-top:757.05pt;width:137.5pt;height:1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" o:button="t" filled="f" stroked="f">
              <v:fill o:detectmouseclick="t"/>
              <v:textbox>
                <w:txbxContent>
                  <w:p w:rsidR="00EE4CEA" w:rsidRPr="000A0055" w:rsidRDefault="00EE4CEA" w:rsidP="00EE4CEA">
                    <w:pPr>
                      <w:rPr>
                        <w:color w:val="1C848F"/>
                      </w:rPr>
                    </w:pPr>
                    <w:r w:rsidRPr="000A0055">
                      <w:rPr>
                        <w:color w:val="1C848F"/>
                      </w:rPr>
                      <w:t>www.TheBasics.org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B07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B7" w:rsidRDefault="004B47B7" w:rsidP="009D17DD">
      <w:r>
        <w:separator/>
      </w:r>
    </w:p>
  </w:footnote>
  <w:footnote w:type="continuationSeparator" w:id="0">
    <w:p w:rsidR="004B47B7" w:rsidRDefault="004B47B7" w:rsidP="009D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B0A"/>
    <w:multiLevelType w:val="hybridMultilevel"/>
    <w:tmpl w:val="92A2E8D0"/>
    <w:lvl w:ilvl="0" w:tplc="3B9AE3C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22061B"/>
    <w:multiLevelType w:val="hybridMultilevel"/>
    <w:tmpl w:val="B98A7D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14464"/>
    <w:multiLevelType w:val="hybridMultilevel"/>
    <w:tmpl w:val="7BFE3430"/>
    <w:lvl w:ilvl="0" w:tplc="5F5CBF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2624B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C20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25A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2E5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EEF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E1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49C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A5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B54D1"/>
    <w:multiLevelType w:val="hybridMultilevel"/>
    <w:tmpl w:val="96AA78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C2292"/>
    <w:multiLevelType w:val="hybridMultilevel"/>
    <w:tmpl w:val="C7D029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26045"/>
    <w:multiLevelType w:val="hybridMultilevel"/>
    <w:tmpl w:val="061C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2C1C65"/>
    <w:multiLevelType w:val="hybridMultilevel"/>
    <w:tmpl w:val="01B26072"/>
    <w:lvl w:ilvl="0" w:tplc="8114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4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E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0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0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E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0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A2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B7"/>
    <w:rsid w:val="00017160"/>
    <w:rsid w:val="00062EFC"/>
    <w:rsid w:val="00064E51"/>
    <w:rsid w:val="00093B02"/>
    <w:rsid w:val="000A0055"/>
    <w:rsid w:val="000B306B"/>
    <w:rsid w:val="000C05C1"/>
    <w:rsid w:val="000E4A68"/>
    <w:rsid w:val="001345B0"/>
    <w:rsid w:val="001525EF"/>
    <w:rsid w:val="0017704B"/>
    <w:rsid w:val="001A5898"/>
    <w:rsid w:val="001B072E"/>
    <w:rsid w:val="001F6F3C"/>
    <w:rsid w:val="00213ABE"/>
    <w:rsid w:val="00226E04"/>
    <w:rsid w:val="00253D35"/>
    <w:rsid w:val="0025620F"/>
    <w:rsid w:val="0025762A"/>
    <w:rsid w:val="0027408B"/>
    <w:rsid w:val="002747C3"/>
    <w:rsid w:val="00294330"/>
    <w:rsid w:val="002D0538"/>
    <w:rsid w:val="002D1988"/>
    <w:rsid w:val="002F5EAD"/>
    <w:rsid w:val="002F7873"/>
    <w:rsid w:val="00311DC5"/>
    <w:rsid w:val="00314AAB"/>
    <w:rsid w:val="0033301C"/>
    <w:rsid w:val="0034212A"/>
    <w:rsid w:val="0035139F"/>
    <w:rsid w:val="00373E82"/>
    <w:rsid w:val="00416B58"/>
    <w:rsid w:val="00421F0E"/>
    <w:rsid w:val="00447FDB"/>
    <w:rsid w:val="00477858"/>
    <w:rsid w:val="00492E23"/>
    <w:rsid w:val="004B47B7"/>
    <w:rsid w:val="004C2F0E"/>
    <w:rsid w:val="004D4741"/>
    <w:rsid w:val="004F299B"/>
    <w:rsid w:val="004F78DA"/>
    <w:rsid w:val="005035A8"/>
    <w:rsid w:val="00552415"/>
    <w:rsid w:val="005646BC"/>
    <w:rsid w:val="005717A0"/>
    <w:rsid w:val="00590EAF"/>
    <w:rsid w:val="005A330A"/>
    <w:rsid w:val="005D58AC"/>
    <w:rsid w:val="00611545"/>
    <w:rsid w:val="006348EB"/>
    <w:rsid w:val="00634DAA"/>
    <w:rsid w:val="006401D9"/>
    <w:rsid w:val="0064253D"/>
    <w:rsid w:val="0067746C"/>
    <w:rsid w:val="006D5D60"/>
    <w:rsid w:val="00706D90"/>
    <w:rsid w:val="00712A15"/>
    <w:rsid w:val="00727378"/>
    <w:rsid w:val="007B21FF"/>
    <w:rsid w:val="007D6984"/>
    <w:rsid w:val="00892F6A"/>
    <w:rsid w:val="008A060A"/>
    <w:rsid w:val="00904CA0"/>
    <w:rsid w:val="009170FC"/>
    <w:rsid w:val="00935105"/>
    <w:rsid w:val="009472CC"/>
    <w:rsid w:val="009603F0"/>
    <w:rsid w:val="00980D6E"/>
    <w:rsid w:val="009A16E2"/>
    <w:rsid w:val="009D17DD"/>
    <w:rsid w:val="009E61F5"/>
    <w:rsid w:val="00A354D9"/>
    <w:rsid w:val="00A54ADE"/>
    <w:rsid w:val="00A86C71"/>
    <w:rsid w:val="00AB461C"/>
    <w:rsid w:val="00AC0734"/>
    <w:rsid w:val="00B4065E"/>
    <w:rsid w:val="00B6197F"/>
    <w:rsid w:val="00B61CB5"/>
    <w:rsid w:val="00B73BEB"/>
    <w:rsid w:val="00B77CFA"/>
    <w:rsid w:val="00B841D9"/>
    <w:rsid w:val="00BF055F"/>
    <w:rsid w:val="00C1071F"/>
    <w:rsid w:val="00C11BF4"/>
    <w:rsid w:val="00C723CB"/>
    <w:rsid w:val="00C94081"/>
    <w:rsid w:val="00D021B4"/>
    <w:rsid w:val="00D120BA"/>
    <w:rsid w:val="00D54BFB"/>
    <w:rsid w:val="00D54DE0"/>
    <w:rsid w:val="00DE7C87"/>
    <w:rsid w:val="00DF31FA"/>
    <w:rsid w:val="00E43286"/>
    <w:rsid w:val="00E71F7B"/>
    <w:rsid w:val="00E87F01"/>
    <w:rsid w:val="00E904BF"/>
    <w:rsid w:val="00E91C25"/>
    <w:rsid w:val="00EA65E2"/>
    <w:rsid w:val="00EC2451"/>
    <w:rsid w:val="00ED749E"/>
    <w:rsid w:val="00EE4CEA"/>
    <w:rsid w:val="00EF4537"/>
    <w:rsid w:val="00EF6126"/>
    <w:rsid w:val="00F07F08"/>
    <w:rsid w:val="00F1101A"/>
    <w:rsid w:val="00F16CEF"/>
    <w:rsid w:val="00F516A7"/>
    <w:rsid w:val="00F62591"/>
    <w:rsid w:val="00F642FD"/>
    <w:rsid w:val="00F90DB1"/>
    <w:rsid w:val="00FD4E04"/>
    <w:rsid w:val="00FE264B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20F"/>
    <w:pPr>
      <w:widowControl w:val="0"/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055"/>
    <w:pPr>
      <w:pBdr>
        <w:top w:val="single" w:sz="4" w:space="3" w:color="auto"/>
        <w:bottom w:val="single" w:sz="4" w:space="3" w:color="auto"/>
      </w:pBdr>
      <w:spacing w:after="240"/>
      <w:jc w:val="center"/>
      <w:outlineLvl w:val="0"/>
    </w:pPr>
    <w:rPr>
      <w:rFonts w:ascii="Calibri" w:hAnsi="Calibri"/>
      <w:b/>
      <w:bCs/>
      <w:caps/>
      <w:color w:val="1C848F"/>
      <w:sz w:val="48"/>
      <w:szCs w:val="36"/>
    </w:rPr>
  </w:style>
  <w:style w:type="paragraph" w:styleId="Heading2">
    <w:name w:val="heading 2"/>
    <w:basedOn w:val="Normal"/>
    <w:link w:val="Heading2Char"/>
    <w:uiPriority w:val="1"/>
    <w:qFormat/>
    <w:rsid w:val="00D54DE0"/>
    <w:pPr>
      <w:spacing w:before="240" w:after="200"/>
      <w:outlineLvl w:val="1"/>
    </w:pPr>
    <w:rPr>
      <w:rFonts w:ascii="Calibri" w:hAnsi="Calibri"/>
      <w:b/>
      <w:bCs/>
      <w:color w:val="EF8B2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F78DA"/>
    <w:pPr>
      <w:pBdr>
        <w:top w:val="single" w:sz="4" w:space="2" w:color="auto"/>
      </w:pBdr>
      <w:spacing w:before="240" w:after="120"/>
      <w:outlineLvl w:val="2"/>
    </w:pPr>
    <w:rPr>
      <w:rFonts w:ascii="Gotham" w:hAnsi="Gotham"/>
      <w:b/>
      <w:bCs/>
      <w:color w:val="CC3432"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DD"/>
    <w:pPr>
      <w:numPr>
        <w:numId w:val="1"/>
      </w:numPr>
      <w:spacing w:after="200"/>
    </w:pPr>
    <w:rPr>
      <w:rFonts w:ascii="Calibri" w:hAnsi="Calibri" w:cs="Open Sans"/>
    </w:rPr>
  </w:style>
  <w:style w:type="character" w:customStyle="1" w:styleId="Heading2Char">
    <w:name w:val="Heading 2 Char"/>
    <w:basedOn w:val="DefaultParagraphFont"/>
    <w:link w:val="Heading2"/>
    <w:uiPriority w:val="1"/>
    <w:rsid w:val="00D54DE0"/>
    <w:rPr>
      <w:rFonts w:ascii="Calibri" w:hAnsi="Calibri"/>
      <w:b/>
      <w:bCs/>
      <w:color w:val="EF8B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7DD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0A0055"/>
    <w:rPr>
      <w:rFonts w:ascii="Calibri" w:hAnsi="Calibri"/>
      <w:b/>
      <w:bCs/>
      <w:caps/>
      <w:color w:val="1C848F"/>
      <w:sz w:val="48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9D17DD"/>
  </w:style>
  <w:style w:type="paragraph" w:styleId="Footer">
    <w:name w:val="footer"/>
    <w:basedOn w:val="Normal"/>
    <w:link w:val="FooterChar"/>
    <w:uiPriority w:val="99"/>
    <w:unhideWhenUsed/>
    <w:rsid w:val="009D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DD"/>
  </w:style>
  <w:style w:type="paragraph" w:customStyle="1" w:styleId="Shadedbox">
    <w:name w:val="Shaded box"/>
    <w:basedOn w:val="Normal"/>
    <w:autoRedefine/>
    <w:uiPriority w:val="1"/>
    <w:qFormat/>
    <w:rsid w:val="009472CC"/>
    <w:pPr>
      <w:pBdr>
        <w:top w:val="single" w:sz="4" w:space="1" w:color="B7DDE8"/>
        <w:left w:val="single" w:sz="4" w:space="4" w:color="B7DDE8"/>
        <w:bottom w:val="single" w:sz="4" w:space="1" w:color="B7DDE8"/>
        <w:right w:val="single" w:sz="4" w:space="4" w:color="B7DDE8"/>
      </w:pBdr>
      <w:shd w:val="clear" w:color="auto" w:fill="B6DDE8" w:themeFill="accent5" w:themeFillTint="66"/>
    </w:pPr>
  </w:style>
  <w:style w:type="character" w:customStyle="1" w:styleId="BlueBold">
    <w:name w:val="Blue Bold"/>
    <w:basedOn w:val="DefaultParagraphFont"/>
    <w:uiPriority w:val="1"/>
    <w:qFormat/>
    <w:rsid w:val="000C05C1"/>
    <w:rPr>
      <w:b/>
      <w:color w:val="1C848F"/>
    </w:rPr>
  </w:style>
  <w:style w:type="character" w:styleId="Hyperlink">
    <w:name w:val="Hyperlink"/>
    <w:basedOn w:val="DefaultParagraphFont"/>
    <w:uiPriority w:val="99"/>
    <w:unhideWhenUsed/>
    <w:rsid w:val="00064E51"/>
    <w:rPr>
      <w:rFonts w:ascii="Calibri" w:hAnsi="Calibri"/>
      <w:b/>
      <w:i w:val="0"/>
      <w:color w:val="593F98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78DA"/>
    <w:rPr>
      <w:rFonts w:ascii="Gotham" w:hAnsi="Gotham"/>
      <w:b/>
      <w:bCs/>
      <w:color w:val="CC3432"/>
      <w:sz w:val="26"/>
      <w:szCs w:val="30"/>
    </w:rPr>
  </w:style>
  <w:style w:type="paragraph" w:styleId="NormalWeb">
    <w:name w:val="Normal (Web)"/>
    <w:basedOn w:val="Normal"/>
    <w:uiPriority w:val="99"/>
    <w:semiHidden/>
    <w:unhideWhenUsed/>
    <w:rsid w:val="0025762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A0055"/>
  </w:style>
  <w:style w:type="table" w:styleId="TableGrid">
    <w:name w:val="Table Grid"/>
    <w:basedOn w:val="TableNormal"/>
    <w:uiPriority w:val="59"/>
    <w:rsid w:val="001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Head1"/>
    <w:basedOn w:val="Normal"/>
    <w:uiPriority w:val="1"/>
    <w:qFormat/>
    <w:rsid w:val="001B072E"/>
    <w:pPr>
      <w:widowControl/>
      <w:spacing w:after="0"/>
    </w:pPr>
    <w:rPr>
      <w:rFonts w:ascii="Calibri" w:eastAsia="Malgun Gothic" w:hAnsi="Calibri" w:cs="Times New Roman"/>
      <w:b/>
      <w:color w:val="FFFFFF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20F"/>
    <w:pPr>
      <w:widowControl w:val="0"/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055"/>
    <w:pPr>
      <w:pBdr>
        <w:top w:val="single" w:sz="4" w:space="3" w:color="auto"/>
        <w:bottom w:val="single" w:sz="4" w:space="3" w:color="auto"/>
      </w:pBdr>
      <w:spacing w:after="240"/>
      <w:jc w:val="center"/>
      <w:outlineLvl w:val="0"/>
    </w:pPr>
    <w:rPr>
      <w:rFonts w:ascii="Calibri" w:hAnsi="Calibri"/>
      <w:b/>
      <w:bCs/>
      <w:caps/>
      <w:color w:val="1C848F"/>
      <w:sz w:val="48"/>
      <w:szCs w:val="36"/>
    </w:rPr>
  </w:style>
  <w:style w:type="paragraph" w:styleId="Heading2">
    <w:name w:val="heading 2"/>
    <w:basedOn w:val="Normal"/>
    <w:link w:val="Heading2Char"/>
    <w:uiPriority w:val="1"/>
    <w:qFormat/>
    <w:rsid w:val="00D54DE0"/>
    <w:pPr>
      <w:spacing w:before="240" w:after="200"/>
      <w:outlineLvl w:val="1"/>
    </w:pPr>
    <w:rPr>
      <w:rFonts w:ascii="Calibri" w:hAnsi="Calibri"/>
      <w:b/>
      <w:bCs/>
      <w:color w:val="EF8B2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F78DA"/>
    <w:pPr>
      <w:pBdr>
        <w:top w:val="single" w:sz="4" w:space="2" w:color="auto"/>
      </w:pBdr>
      <w:spacing w:before="240" w:after="120"/>
      <w:outlineLvl w:val="2"/>
    </w:pPr>
    <w:rPr>
      <w:rFonts w:ascii="Gotham" w:hAnsi="Gotham"/>
      <w:b/>
      <w:bCs/>
      <w:color w:val="CC3432"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DD"/>
    <w:pPr>
      <w:numPr>
        <w:numId w:val="1"/>
      </w:numPr>
      <w:spacing w:after="200"/>
    </w:pPr>
    <w:rPr>
      <w:rFonts w:ascii="Calibri" w:hAnsi="Calibri" w:cs="Open Sans"/>
    </w:rPr>
  </w:style>
  <w:style w:type="character" w:customStyle="1" w:styleId="Heading2Char">
    <w:name w:val="Heading 2 Char"/>
    <w:basedOn w:val="DefaultParagraphFont"/>
    <w:link w:val="Heading2"/>
    <w:uiPriority w:val="1"/>
    <w:rsid w:val="00D54DE0"/>
    <w:rPr>
      <w:rFonts w:ascii="Calibri" w:hAnsi="Calibri"/>
      <w:b/>
      <w:bCs/>
      <w:color w:val="EF8B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7DD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0A0055"/>
    <w:rPr>
      <w:rFonts w:ascii="Calibri" w:hAnsi="Calibri"/>
      <w:b/>
      <w:bCs/>
      <w:caps/>
      <w:color w:val="1C848F"/>
      <w:sz w:val="48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9D17DD"/>
  </w:style>
  <w:style w:type="paragraph" w:styleId="Footer">
    <w:name w:val="footer"/>
    <w:basedOn w:val="Normal"/>
    <w:link w:val="FooterChar"/>
    <w:uiPriority w:val="99"/>
    <w:unhideWhenUsed/>
    <w:rsid w:val="009D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DD"/>
  </w:style>
  <w:style w:type="paragraph" w:customStyle="1" w:styleId="Shadedbox">
    <w:name w:val="Shaded box"/>
    <w:basedOn w:val="Normal"/>
    <w:autoRedefine/>
    <w:uiPriority w:val="1"/>
    <w:qFormat/>
    <w:rsid w:val="009472CC"/>
    <w:pPr>
      <w:pBdr>
        <w:top w:val="single" w:sz="4" w:space="1" w:color="B7DDE8"/>
        <w:left w:val="single" w:sz="4" w:space="4" w:color="B7DDE8"/>
        <w:bottom w:val="single" w:sz="4" w:space="1" w:color="B7DDE8"/>
        <w:right w:val="single" w:sz="4" w:space="4" w:color="B7DDE8"/>
      </w:pBdr>
      <w:shd w:val="clear" w:color="auto" w:fill="B6DDE8" w:themeFill="accent5" w:themeFillTint="66"/>
    </w:pPr>
  </w:style>
  <w:style w:type="character" w:customStyle="1" w:styleId="BlueBold">
    <w:name w:val="Blue Bold"/>
    <w:basedOn w:val="DefaultParagraphFont"/>
    <w:uiPriority w:val="1"/>
    <w:qFormat/>
    <w:rsid w:val="000C05C1"/>
    <w:rPr>
      <w:b/>
      <w:color w:val="1C848F"/>
    </w:rPr>
  </w:style>
  <w:style w:type="character" w:styleId="Hyperlink">
    <w:name w:val="Hyperlink"/>
    <w:basedOn w:val="DefaultParagraphFont"/>
    <w:uiPriority w:val="99"/>
    <w:unhideWhenUsed/>
    <w:rsid w:val="00064E51"/>
    <w:rPr>
      <w:rFonts w:ascii="Calibri" w:hAnsi="Calibri"/>
      <w:b/>
      <w:i w:val="0"/>
      <w:color w:val="593F98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78DA"/>
    <w:rPr>
      <w:rFonts w:ascii="Gotham" w:hAnsi="Gotham"/>
      <w:b/>
      <w:bCs/>
      <w:color w:val="CC3432"/>
      <w:sz w:val="26"/>
      <w:szCs w:val="30"/>
    </w:rPr>
  </w:style>
  <w:style w:type="paragraph" w:styleId="NormalWeb">
    <w:name w:val="Normal (Web)"/>
    <w:basedOn w:val="Normal"/>
    <w:uiPriority w:val="99"/>
    <w:semiHidden/>
    <w:unhideWhenUsed/>
    <w:rsid w:val="0025762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A0055"/>
  </w:style>
  <w:style w:type="table" w:styleId="TableGrid">
    <w:name w:val="Table Grid"/>
    <w:basedOn w:val="TableNormal"/>
    <w:uiPriority w:val="59"/>
    <w:rsid w:val="001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Head1"/>
    <w:basedOn w:val="Normal"/>
    <w:uiPriority w:val="1"/>
    <w:qFormat/>
    <w:rsid w:val="001B072E"/>
    <w:pPr>
      <w:widowControl/>
      <w:spacing w:after="0"/>
    </w:pPr>
    <w:rPr>
      <w:rFonts w:ascii="Calibri" w:eastAsia="Malgun Gothic" w:hAnsi="Calibri" w:cs="Times New Roman"/>
      <w:b/>
      <w:color w:val="FFFFFF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793">
          <w:marLeft w:val="547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507">
          <w:marLeft w:val="547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basic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ston.thebasics.org/en/community-toolkit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sic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iedl\AppData\Local\Temp\Temp1_Templates.zip\Templates\Toolkit%20Generic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8E7F0">
            <a:alpha val="52941"/>
          </a:srgb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E16B33-FE7F-4FF3-BE82-32D7B8D3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Generic template 2</Template>
  <TotalTime>13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2018-02-16T17:06:00Z</cp:lastPrinted>
  <dcterms:created xsi:type="dcterms:W3CDTF">2018-02-08T17:35:00Z</dcterms:created>
  <dcterms:modified xsi:type="dcterms:W3CDTF">2018-02-16T19:29:00Z</dcterms:modified>
</cp:coreProperties>
</file>