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EE494" w14:textId="7E8C50AF" w:rsidR="00882A8C" w:rsidRPr="004D7BB1" w:rsidRDefault="00882A8C">
      <w:pPr>
        <w:rPr>
          <w:rFonts w:ascii="Georgia" w:hAnsi="Georgia"/>
          <w:sz w:val="28"/>
          <w:szCs w:val="28"/>
        </w:rPr>
      </w:pPr>
      <w:r w:rsidRPr="004D7BB1">
        <w:rPr>
          <w:rFonts w:ascii="Georgia" w:hAnsi="Georgia"/>
          <w:noProof/>
          <w:lang w:eastAsia="nl-NL"/>
        </w:rPr>
        <w:drawing>
          <wp:anchor distT="0" distB="0" distL="114300" distR="114300" simplePos="0" relativeHeight="251658240" behindDoc="0" locked="0" layoutInCell="1" allowOverlap="1" wp14:anchorId="546387CB" wp14:editId="6806C792">
            <wp:simplePos x="0" y="0"/>
            <wp:positionH relativeFrom="margin">
              <wp:align>left</wp:align>
            </wp:positionH>
            <wp:positionV relativeFrom="paragraph">
              <wp:posOffset>1905</wp:posOffset>
            </wp:positionV>
            <wp:extent cx="885600" cy="590400"/>
            <wp:effectExtent l="0" t="0" r="0" b="635"/>
            <wp:wrapSquare wrapText="bothSides"/>
            <wp:docPr id="1" name="Afbeelding 1" descr="Afbeeldingsresultaat voor schaar 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chaar roo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6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BB1">
        <w:rPr>
          <w:rFonts w:ascii="Georgia" w:hAnsi="Georgia"/>
          <w:sz w:val="28"/>
          <w:szCs w:val="28"/>
        </w:rPr>
        <w:t xml:space="preserve">    </w:t>
      </w:r>
    </w:p>
    <w:p w14:paraId="20E27195" w14:textId="5F6AD498" w:rsidR="004D7BB1" w:rsidRDefault="00BB21DE">
      <w:pPr>
        <w:rPr>
          <w:rFonts w:ascii="Georgia" w:hAnsi="Georgia"/>
          <w:color w:val="auto"/>
          <w:sz w:val="26"/>
          <w:szCs w:val="26"/>
        </w:rPr>
      </w:pPr>
      <w:r>
        <w:rPr>
          <w:rFonts w:ascii="Georgia" w:hAnsi="Georgia"/>
          <w:color w:val="auto"/>
          <w:sz w:val="26"/>
          <w:szCs w:val="26"/>
        </w:rPr>
        <w:t xml:space="preserve">uit </w:t>
      </w:r>
      <w:r w:rsidR="002763D4">
        <w:rPr>
          <w:rFonts w:ascii="Georgia" w:hAnsi="Georgia"/>
          <w:color w:val="auto"/>
          <w:sz w:val="26"/>
          <w:szCs w:val="26"/>
        </w:rPr>
        <w:t>Wikipedia, 6 oktober 2017</w:t>
      </w:r>
    </w:p>
    <w:p w14:paraId="7B63CA58" w14:textId="77777777" w:rsidR="004D7BB1" w:rsidRDefault="004D7BB1">
      <w:pPr>
        <w:rPr>
          <w:rFonts w:ascii="Georgia" w:hAnsi="Georgia"/>
          <w:color w:val="auto"/>
          <w:sz w:val="26"/>
          <w:szCs w:val="26"/>
        </w:rPr>
      </w:pPr>
    </w:p>
    <w:p w14:paraId="18A2E5A3" w14:textId="77777777" w:rsidR="004D7BB1" w:rsidRDefault="004D7BB1">
      <w:pPr>
        <w:rPr>
          <w:rFonts w:ascii="Georgia" w:hAnsi="Georgia"/>
          <w:color w:val="auto"/>
          <w:sz w:val="26"/>
          <w:szCs w:val="26"/>
        </w:rPr>
      </w:pPr>
    </w:p>
    <w:p w14:paraId="02FBA033" w14:textId="3E5687C2" w:rsidR="00734B91" w:rsidRPr="004D7BB1" w:rsidRDefault="002763D4">
      <w:pPr>
        <w:rPr>
          <w:rFonts w:ascii="Georgia" w:hAnsi="Georgia"/>
          <w:color w:val="auto"/>
          <w:sz w:val="26"/>
          <w:szCs w:val="26"/>
        </w:rPr>
      </w:pPr>
      <w:r>
        <w:rPr>
          <w:rFonts w:ascii="Georgia" w:hAnsi="Georgia"/>
          <w:sz w:val="26"/>
          <w:szCs w:val="26"/>
        </w:rPr>
        <w:pict w14:anchorId="26AFF323">
          <v:rect id="_x0000_i1025" style="width:0;height:1.5pt" o:hralign="center" o:hrstd="t" o:hr="t" fillcolor="#a0a0a0" stroked="f"/>
        </w:pict>
      </w:r>
    </w:p>
    <w:p w14:paraId="720EFE02" w14:textId="43F45612" w:rsidR="009F313C" w:rsidRDefault="009F313C" w:rsidP="009F313C">
      <w:pPr>
        <w:jc w:val="center"/>
        <w:rPr>
          <w:rFonts w:ascii="Georgia" w:hAnsi="Georgia"/>
          <w:caps/>
          <w:sz w:val="40"/>
          <w:szCs w:val="40"/>
        </w:rPr>
      </w:pPr>
    </w:p>
    <w:p w14:paraId="4EDC3DA5" w14:textId="360C930B" w:rsidR="002763D4" w:rsidRPr="002763D4" w:rsidRDefault="002763D4" w:rsidP="002763D4">
      <w:pPr>
        <w:pStyle w:val="Normaalweb"/>
        <w:rPr>
          <w:rFonts w:ascii="Georgia" w:hAnsi="Georgia"/>
          <w:b/>
          <w:bCs/>
          <w:sz w:val="72"/>
          <w:szCs w:val="72"/>
        </w:rPr>
      </w:pPr>
      <w:r w:rsidRPr="002763D4">
        <w:rPr>
          <w:rFonts w:ascii="Georgia" w:hAnsi="Georgia"/>
          <w:b/>
          <w:bCs/>
          <w:sz w:val="72"/>
          <w:szCs w:val="72"/>
        </w:rPr>
        <w:t>Genetica (erfelijkheidsleer)</w:t>
      </w:r>
    </w:p>
    <w:p w14:paraId="133ECED5" w14:textId="77777777" w:rsidR="002763D4" w:rsidRDefault="002763D4" w:rsidP="002763D4">
      <w:pPr>
        <w:pStyle w:val="Normaalweb"/>
        <w:rPr>
          <w:rFonts w:ascii="Georgia" w:hAnsi="Georgia"/>
          <w:b/>
          <w:bCs/>
        </w:rPr>
      </w:pPr>
      <w:bookmarkStart w:id="0" w:name="_GoBack"/>
      <w:bookmarkEnd w:id="0"/>
    </w:p>
    <w:p w14:paraId="5F553633" w14:textId="7235C120" w:rsidR="002763D4" w:rsidRPr="002763D4" w:rsidRDefault="002763D4" w:rsidP="002763D4">
      <w:pPr>
        <w:pStyle w:val="Normaalweb"/>
        <w:rPr>
          <w:rFonts w:ascii="Georgia" w:hAnsi="Georgia"/>
        </w:rPr>
      </w:pPr>
      <w:r w:rsidRPr="002763D4">
        <w:rPr>
          <w:rFonts w:ascii="Georgia" w:hAnsi="Georgia"/>
          <w:b/>
          <w:bCs/>
        </w:rPr>
        <w:t>Genetica</w:t>
      </w:r>
      <w:r w:rsidRPr="002763D4">
        <w:rPr>
          <w:rFonts w:ascii="Georgia" w:hAnsi="Georgia"/>
        </w:rPr>
        <w:t xml:space="preserve"> (van </w:t>
      </w:r>
      <w:hyperlink r:id="rId5" w:tooltip="Grieks" w:history="1">
        <w:r w:rsidRPr="002763D4">
          <w:rPr>
            <w:rStyle w:val="Hyperlink"/>
            <w:rFonts w:ascii="Georgia" w:hAnsi="Georgia"/>
          </w:rPr>
          <w:t>Grieks</w:t>
        </w:r>
      </w:hyperlink>
      <w:r w:rsidRPr="002763D4">
        <w:rPr>
          <w:rFonts w:ascii="Georgia" w:hAnsi="Georgia"/>
        </w:rPr>
        <w:t xml:space="preserve"> </w:t>
      </w:r>
      <w:proofErr w:type="spellStart"/>
      <w:r w:rsidRPr="002763D4">
        <w:rPr>
          <w:rStyle w:val="polytonic"/>
          <w:rFonts w:ascii="Georgia" w:hAnsi="Georgia"/>
        </w:rPr>
        <w:t>γενετικός</w:t>
      </w:r>
      <w:proofErr w:type="spellEnd"/>
      <w:r w:rsidRPr="002763D4">
        <w:rPr>
          <w:rFonts w:ascii="Georgia" w:hAnsi="Georgia"/>
        </w:rPr>
        <w:t xml:space="preserve"> (</w:t>
      </w:r>
      <w:proofErr w:type="spellStart"/>
      <w:r w:rsidRPr="002763D4">
        <w:rPr>
          <w:rFonts w:ascii="Georgia" w:hAnsi="Georgia"/>
          <w:i/>
          <w:iCs/>
        </w:rPr>
        <w:t>genetikos</w:t>
      </w:r>
      <w:proofErr w:type="spellEnd"/>
      <w:r w:rsidRPr="002763D4">
        <w:rPr>
          <w:rFonts w:ascii="Georgia" w:hAnsi="Georgia"/>
        </w:rPr>
        <w:t xml:space="preserve">), </w:t>
      </w:r>
      <w:hyperlink r:id="rId6" w:tooltip="Genitief" w:history="1">
        <w:r w:rsidRPr="002763D4">
          <w:rPr>
            <w:rStyle w:val="Hyperlink"/>
            <w:rFonts w:ascii="Georgia" w:hAnsi="Georgia"/>
          </w:rPr>
          <w:t>genitief</w:t>
        </w:r>
      </w:hyperlink>
      <w:r w:rsidRPr="002763D4">
        <w:rPr>
          <w:rFonts w:ascii="Georgia" w:hAnsi="Georgia"/>
        </w:rPr>
        <w:t xml:space="preserve">, afkomstig van </w:t>
      </w:r>
      <w:proofErr w:type="spellStart"/>
      <w:r w:rsidRPr="002763D4">
        <w:rPr>
          <w:rStyle w:val="polytonic"/>
          <w:rFonts w:ascii="Georgia" w:hAnsi="Georgia"/>
        </w:rPr>
        <w:t>γένεσις</w:t>
      </w:r>
      <w:proofErr w:type="spellEnd"/>
      <w:r w:rsidRPr="002763D4">
        <w:rPr>
          <w:rFonts w:ascii="Georgia" w:hAnsi="Georgia"/>
        </w:rPr>
        <w:t xml:space="preserve"> (</w:t>
      </w:r>
      <w:r w:rsidRPr="002763D4">
        <w:rPr>
          <w:rFonts w:ascii="Georgia" w:hAnsi="Georgia"/>
          <w:i/>
          <w:iCs/>
        </w:rPr>
        <w:t>genesis</w:t>
      </w:r>
      <w:r w:rsidRPr="002763D4">
        <w:rPr>
          <w:rFonts w:ascii="Georgia" w:hAnsi="Georgia"/>
        </w:rPr>
        <w:t xml:space="preserve">), "oorsprong") of </w:t>
      </w:r>
      <w:r w:rsidRPr="002763D4">
        <w:rPr>
          <w:rFonts w:ascii="Georgia" w:hAnsi="Georgia"/>
          <w:b/>
          <w:bCs/>
        </w:rPr>
        <w:t>erfelijkheidsleer</w:t>
      </w:r>
      <w:r w:rsidRPr="002763D4">
        <w:rPr>
          <w:rFonts w:ascii="Georgia" w:hAnsi="Georgia"/>
        </w:rPr>
        <w:t xml:space="preserve"> is de </w:t>
      </w:r>
      <w:hyperlink r:id="rId7" w:tooltip="Wetenschap" w:history="1">
        <w:r w:rsidRPr="002763D4">
          <w:rPr>
            <w:rStyle w:val="Hyperlink"/>
            <w:rFonts w:ascii="Georgia" w:hAnsi="Georgia"/>
          </w:rPr>
          <w:t>wetenschap</w:t>
        </w:r>
      </w:hyperlink>
      <w:r w:rsidRPr="002763D4">
        <w:rPr>
          <w:rFonts w:ascii="Georgia" w:hAnsi="Georgia"/>
        </w:rPr>
        <w:t xml:space="preserve"> die </w:t>
      </w:r>
      <w:hyperlink r:id="rId8" w:tooltip="Erfelijkheid" w:history="1">
        <w:r w:rsidRPr="002763D4">
          <w:rPr>
            <w:rStyle w:val="Hyperlink"/>
            <w:rFonts w:ascii="Georgia" w:hAnsi="Georgia"/>
          </w:rPr>
          <w:t>erfelijkheid</w:t>
        </w:r>
      </w:hyperlink>
      <w:r w:rsidRPr="002763D4">
        <w:rPr>
          <w:rFonts w:ascii="Georgia" w:hAnsi="Georgia"/>
        </w:rPr>
        <w:t xml:space="preserve"> probeert te beschrijven en verklaren. Het inzicht dat levende wezens eigenschappen van hun ouders erven wordt al duizenden jaren gebruikt bij het </w:t>
      </w:r>
      <w:hyperlink r:id="rId9" w:tooltip="Plantenveredeling" w:history="1">
        <w:r w:rsidRPr="002763D4">
          <w:rPr>
            <w:rStyle w:val="Hyperlink"/>
            <w:rFonts w:ascii="Georgia" w:hAnsi="Georgia"/>
          </w:rPr>
          <w:t>kweken</w:t>
        </w:r>
      </w:hyperlink>
      <w:r w:rsidRPr="002763D4">
        <w:rPr>
          <w:rFonts w:ascii="Georgia" w:hAnsi="Georgia"/>
        </w:rPr>
        <w:t xml:space="preserve"> van </w:t>
      </w:r>
      <w:hyperlink r:id="rId10" w:tooltip="Gewas" w:history="1">
        <w:r w:rsidRPr="002763D4">
          <w:rPr>
            <w:rStyle w:val="Hyperlink"/>
            <w:rFonts w:ascii="Georgia" w:hAnsi="Georgia"/>
          </w:rPr>
          <w:t>gewassen</w:t>
        </w:r>
      </w:hyperlink>
      <w:r w:rsidRPr="002763D4">
        <w:rPr>
          <w:rFonts w:ascii="Georgia" w:hAnsi="Georgia"/>
        </w:rPr>
        <w:t xml:space="preserve"> en </w:t>
      </w:r>
      <w:hyperlink r:id="rId11" w:tooltip="Fokken" w:history="1">
        <w:r w:rsidRPr="002763D4">
          <w:rPr>
            <w:rStyle w:val="Hyperlink"/>
            <w:rFonts w:ascii="Georgia" w:hAnsi="Georgia"/>
          </w:rPr>
          <w:t>fokken</w:t>
        </w:r>
      </w:hyperlink>
      <w:r w:rsidRPr="002763D4">
        <w:rPr>
          <w:rFonts w:ascii="Georgia" w:hAnsi="Georgia"/>
        </w:rPr>
        <w:t xml:space="preserve"> van </w:t>
      </w:r>
      <w:hyperlink r:id="rId12" w:tooltip="Dierenrijk" w:history="1">
        <w:r w:rsidRPr="002763D4">
          <w:rPr>
            <w:rStyle w:val="Hyperlink"/>
            <w:rFonts w:ascii="Georgia" w:hAnsi="Georgia"/>
          </w:rPr>
          <w:t>dieren</w:t>
        </w:r>
      </w:hyperlink>
      <w:r w:rsidRPr="002763D4">
        <w:rPr>
          <w:rFonts w:ascii="Georgia" w:hAnsi="Georgia"/>
        </w:rPr>
        <w:t xml:space="preserve">. De basisregels van de genetica - hoe organismen eigenschappen aan hun nakomelingen doorgeven - werden in de negentiende eeuw ontdekt door </w:t>
      </w:r>
      <w:hyperlink r:id="rId13" w:tooltip="Gregor Mendel" w:history="1">
        <w:r w:rsidRPr="002763D4">
          <w:rPr>
            <w:rStyle w:val="Hyperlink"/>
            <w:rFonts w:ascii="Georgia" w:hAnsi="Georgia"/>
          </w:rPr>
          <w:t>Gregor Mendel</w:t>
        </w:r>
      </w:hyperlink>
      <w:r w:rsidRPr="002763D4">
        <w:rPr>
          <w:rFonts w:ascii="Georgia" w:hAnsi="Georgia"/>
        </w:rPr>
        <w:t>, wiens werk rond 1900 bekend werd.</w:t>
      </w:r>
    </w:p>
    <w:p w14:paraId="630D2295" w14:textId="77777777" w:rsidR="002763D4" w:rsidRPr="002763D4" w:rsidRDefault="002763D4" w:rsidP="002763D4">
      <w:pPr>
        <w:pStyle w:val="Normaalweb"/>
        <w:rPr>
          <w:rFonts w:ascii="Georgia" w:hAnsi="Georgia"/>
        </w:rPr>
      </w:pPr>
      <w:r w:rsidRPr="002763D4">
        <w:rPr>
          <w:rFonts w:ascii="Georgia" w:hAnsi="Georgia"/>
        </w:rPr>
        <w:t xml:space="preserve">De vererving van eigenschappen gebeurt in de eerste plaats door middel van </w:t>
      </w:r>
      <w:hyperlink r:id="rId14" w:tooltip="Gen" w:history="1">
        <w:r w:rsidRPr="002763D4">
          <w:rPr>
            <w:rStyle w:val="Hyperlink"/>
            <w:rFonts w:ascii="Georgia" w:hAnsi="Georgia"/>
          </w:rPr>
          <w:t>genen</w:t>
        </w:r>
      </w:hyperlink>
      <w:r w:rsidRPr="002763D4">
        <w:rPr>
          <w:rFonts w:ascii="Georgia" w:hAnsi="Georgia"/>
        </w:rPr>
        <w:t xml:space="preserve">, eenheden van erfelijke informatie. De moleculaire bouw van genen werd pas in het midden van de twintigste eeuw ontrafeld. Een centrale rol speelt </w:t>
      </w:r>
      <w:hyperlink r:id="rId15" w:tooltip="Desoxyribonucleïnezuur" w:history="1">
        <w:r w:rsidRPr="002763D4">
          <w:rPr>
            <w:rStyle w:val="Hyperlink"/>
            <w:rFonts w:ascii="Georgia" w:hAnsi="Georgia"/>
          </w:rPr>
          <w:t>DNA</w:t>
        </w:r>
      </w:hyperlink>
      <w:r w:rsidRPr="002763D4">
        <w:rPr>
          <w:rFonts w:ascii="Georgia" w:hAnsi="Georgia"/>
        </w:rPr>
        <w:t xml:space="preserve">, een molecuul dat voorkomt in alle levende </w:t>
      </w:r>
      <w:hyperlink r:id="rId16" w:tooltip="Cel (biologie)" w:history="1">
        <w:r w:rsidRPr="002763D4">
          <w:rPr>
            <w:rStyle w:val="Hyperlink"/>
            <w:rFonts w:ascii="Georgia" w:hAnsi="Georgia"/>
          </w:rPr>
          <w:t>cellen</w:t>
        </w:r>
      </w:hyperlink>
      <w:r w:rsidRPr="002763D4">
        <w:rPr>
          <w:rFonts w:ascii="Georgia" w:hAnsi="Georgia"/>
        </w:rPr>
        <w:t xml:space="preserve">. DNA bestaat uit twee in elkaar gedraaide </w:t>
      </w:r>
      <w:hyperlink r:id="rId17" w:tooltip="Polymeer" w:history="1">
        <w:r w:rsidRPr="002763D4">
          <w:rPr>
            <w:rStyle w:val="Hyperlink"/>
            <w:rFonts w:ascii="Georgia" w:hAnsi="Georgia"/>
          </w:rPr>
          <w:t>ketens</w:t>
        </w:r>
      </w:hyperlink>
      <w:r w:rsidRPr="002763D4">
        <w:rPr>
          <w:rFonts w:ascii="Georgia" w:hAnsi="Georgia"/>
        </w:rPr>
        <w:t xml:space="preserve"> van </w:t>
      </w:r>
      <w:hyperlink r:id="rId18" w:tooltip="Desoxyribose" w:history="1">
        <w:proofErr w:type="spellStart"/>
        <w:r w:rsidRPr="002763D4">
          <w:rPr>
            <w:rStyle w:val="Hyperlink"/>
            <w:rFonts w:ascii="Georgia" w:hAnsi="Georgia"/>
          </w:rPr>
          <w:t>desoxyribose</w:t>
        </w:r>
        <w:proofErr w:type="spellEnd"/>
      </w:hyperlink>
      <w:r w:rsidRPr="002763D4">
        <w:rPr>
          <w:rFonts w:ascii="Georgia" w:hAnsi="Georgia"/>
        </w:rPr>
        <w:t>-</w:t>
      </w:r>
      <w:hyperlink r:id="rId19" w:tooltip="Fosfaat" w:history="1">
        <w:r w:rsidRPr="002763D4">
          <w:rPr>
            <w:rStyle w:val="Hyperlink"/>
            <w:rFonts w:ascii="Georgia" w:hAnsi="Georgia"/>
          </w:rPr>
          <w:t>fosfaat</w:t>
        </w:r>
      </w:hyperlink>
      <w:r w:rsidRPr="002763D4">
        <w:rPr>
          <w:rFonts w:ascii="Georgia" w:hAnsi="Georgia"/>
        </w:rPr>
        <w:t xml:space="preserve">, waaraan vier verschillende soorten </w:t>
      </w:r>
      <w:hyperlink r:id="rId20" w:tooltip="Nucleotide" w:history="1">
        <w:r w:rsidRPr="002763D4">
          <w:rPr>
            <w:rStyle w:val="Hyperlink"/>
            <w:rFonts w:ascii="Georgia" w:hAnsi="Georgia"/>
          </w:rPr>
          <w:t>nucleotiden</w:t>
        </w:r>
      </w:hyperlink>
      <w:r w:rsidRPr="002763D4">
        <w:rPr>
          <w:rFonts w:ascii="Georgia" w:hAnsi="Georgia"/>
        </w:rPr>
        <w:t xml:space="preserve"> zitten.</w:t>
      </w:r>
    </w:p>
    <w:p w14:paraId="09F4A917" w14:textId="77777777" w:rsidR="002763D4" w:rsidRPr="002763D4" w:rsidRDefault="002763D4" w:rsidP="002763D4">
      <w:pPr>
        <w:pStyle w:val="Normaalweb"/>
        <w:rPr>
          <w:rFonts w:ascii="Georgia" w:hAnsi="Georgia"/>
        </w:rPr>
      </w:pPr>
      <w:r w:rsidRPr="002763D4">
        <w:rPr>
          <w:rFonts w:ascii="Georgia" w:hAnsi="Georgia"/>
        </w:rPr>
        <w:t xml:space="preserve">De volgorde van deze nucleotiden vormt een </w:t>
      </w:r>
      <w:hyperlink r:id="rId21" w:tooltip="Genetische code" w:history="1">
        <w:r w:rsidRPr="002763D4">
          <w:rPr>
            <w:rStyle w:val="Hyperlink"/>
            <w:rFonts w:ascii="Georgia" w:hAnsi="Georgia"/>
          </w:rPr>
          <w:t>code</w:t>
        </w:r>
      </w:hyperlink>
      <w:r w:rsidRPr="002763D4">
        <w:rPr>
          <w:rFonts w:ascii="Georgia" w:hAnsi="Georgia"/>
        </w:rPr>
        <w:t xml:space="preserve"> die het organisme informatie geeft hoe het eiwitten kan maken, die van levensbelang voor de cel zijn. Binnen een cel worden deze </w:t>
      </w:r>
      <w:hyperlink r:id="rId22" w:tooltip="Proteïne" w:history="1">
        <w:r w:rsidRPr="002763D4">
          <w:rPr>
            <w:rStyle w:val="Hyperlink"/>
            <w:rFonts w:ascii="Georgia" w:hAnsi="Georgia"/>
          </w:rPr>
          <w:t>eiwitten</w:t>
        </w:r>
      </w:hyperlink>
      <w:r w:rsidRPr="002763D4">
        <w:rPr>
          <w:rFonts w:ascii="Georgia" w:hAnsi="Georgia"/>
        </w:rPr>
        <w:t xml:space="preserve">, ketens van </w:t>
      </w:r>
      <w:hyperlink r:id="rId23" w:tooltip="Aminozuur" w:history="1">
        <w:r w:rsidRPr="002763D4">
          <w:rPr>
            <w:rStyle w:val="Hyperlink"/>
            <w:rFonts w:ascii="Georgia" w:hAnsi="Georgia"/>
          </w:rPr>
          <w:t>aminozuren</w:t>
        </w:r>
      </w:hyperlink>
      <w:r w:rsidRPr="002763D4">
        <w:rPr>
          <w:rFonts w:ascii="Georgia" w:hAnsi="Georgia"/>
        </w:rPr>
        <w:t>, aangemaakt door het aflezen van deze code. De volgorde van nucleotiden in het DNA bepaalt de volgorde van aminozuren in het eiwit. De volgorde van de aminozuren bepaalt weer de scheikundige eigenschappen van het eiwit maar ook welke vormen het eiwit in de ruimte kan aannemen en welke rol het in de cel kan spelen zodat de cel en het organisme in leven blijft. Een verandering van het DNA leidt ertoe dat de cel andere of zelfs geen eiwitten aanmaakt, zodat de cel en het hele organisme anders (of niet meer) functioneert.</w:t>
      </w:r>
    </w:p>
    <w:p w14:paraId="0A078D9B" w14:textId="77777777" w:rsidR="002763D4" w:rsidRPr="002763D4" w:rsidRDefault="002763D4" w:rsidP="002763D4">
      <w:pPr>
        <w:pStyle w:val="Normaalweb"/>
        <w:rPr>
          <w:rFonts w:ascii="Georgia" w:hAnsi="Georgia"/>
        </w:rPr>
      </w:pPr>
      <w:r w:rsidRPr="002763D4">
        <w:rPr>
          <w:rFonts w:ascii="Georgia" w:hAnsi="Georgia"/>
        </w:rPr>
        <w:t xml:space="preserve">Een cel kan zijn DNA kopiëren om bij een </w:t>
      </w:r>
      <w:hyperlink r:id="rId24" w:tooltip="Celdeling" w:history="1">
        <w:r w:rsidRPr="002763D4">
          <w:rPr>
            <w:rStyle w:val="Hyperlink"/>
            <w:rFonts w:ascii="Georgia" w:hAnsi="Georgia"/>
          </w:rPr>
          <w:t>celdeling</w:t>
        </w:r>
      </w:hyperlink>
      <w:r w:rsidRPr="002763D4">
        <w:rPr>
          <w:rFonts w:ascii="Georgia" w:hAnsi="Georgia"/>
        </w:rPr>
        <w:t xml:space="preserve"> deze kopie door te geven aan een dochtercel. Andere kopieën worden door het organisme via </w:t>
      </w:r>
      <w:hyperlink r:id="rId25" w:tooltip="Gameet" w:history="1">
        <w:r w:rsidRPr="002763D4">
          <w:rPr>
            <w:rStyle w:val="Hyperlink"/>
            <w:rFonts w:ascii="Georgia" w:hAnsi="Georgia"/>
          </w:rPr>
          <w:t>geslachtscellen</w:t>
        </w:r>
      </w:hyperlink>
      <w:r w:rsidRPr="002763D4">
        <w:rPr>
          <w:rFonts w:ascii="Georgia" w:hAnsi="Georgia"/>
        </w:rPr>
        <w:t xml:space="preserve"> doorgegeven aan zijn nakomelingen.</w:t>
      </w:r>
    </w:p>
    <w:p w14:paraId="5ED03A44" w14:textId="77777777" w:rsidR="002763D4" w:rsidRPr="002763D4" w:rsidRDefault="002763D4" w:rsidP="002763D4">
      <w:pPr>
        <w:pStyle w:val="Normaalweb"/>
        <w:rPr>
          <w:rFonts w:ascii="Georgia" w:hAnsi="Georgia"/>
        </w:rPr>
      </w:pPr>
      <w:r w:rsidRPr="002763D4">
        <w:rPr>
          <w:rFonts w:ascii="Georgia" w:hAnsi="Georgia"/>
        </w:rPr>
        <w:t xml:space="preserve">Toepassingen van moderne genetische kennis vormen bijvoorbeeld </w:t>
      </w:r>
      <w:hyperlink r:id="rId26" w:tooltip="Genetische technologie" w:history="1">
        <w:r w:rsidRPr="002763D4">
          <w:rPr>
            <w:rStyle w:val="Hyperlink"/>
            <w:rFonts w:ascii="Georgia" w:hAnsi="Georgia"/>
          </w:rPr>
          <w:t>genetische manipulatie</w:t>
        </w:r>
      </w:hyperlink>
      <w:r w:rsidRPr="002763D4">
        <w:rPr>
          <w:rFonts w:ascii="Georgia" w:hAnsi="Georgia"/>
        </w:rPr>
        <w:t xml:space="preserve"> in de </w:t>
      </w:r>
      <w:hyperlink r:id="rId27" w:tooltip="Biotechnologie" w:history="1">
        <w:r w:rsidRPr="002763D4">
          <w:rPr>
            <w:rStyle w:val="Hyperlink"/>
            <w:rFonts w:ascii="Georgia" w:hAnsi="Georgia"/>
          </w:rPr>
          <w:t>biotechnologie</w:t>
        </w:r>
      </w:hyperlink>
      <w:r w:rsidRPr="002763D4">
        <w:rPr>
          <w:rFonts w:ascii="Georgia" w:hAnsi="Georgia"/>
        </w:rPr>
        <w:t xml:space="preserve">, de behandeling van </w:t>
      </w:r>
      <w:hyperlink r:id="rId28" w:tooltip="Erfelijke aandoening" w:history="1">
        <w:r w:rsidRPr="002763D4">
          <w:rPr>
            <w:rStyle w:val="Hyperlink"/>
            <w:rFonts w:ascii="Georgia" w:hAnsi="Georgia"/>
          </w:rPr>
          <w:t>erfelijke aandoeningen</w:t>
        </w:r>
      </w:hyperlink>
      <w:r w:rsidRPr="002763D4">
        <w:rPr>
          <w:rFonts w:ascii="Georgia" w:hAnsi="Georgia"/>
        </w:rPr>
        <w:t xml:space="preserve"> in de </w:t>
      </w:r>
      <w:hyperlink r:id="rId29" w:tooltip="Geneeskunde" w:history="1">
        <w:r w:rsidRPr="002763D4">
          <w:rPr>
            <w:rStyle w:val="Hyperlink"/>
            <w:rFonts w:ascii="Georgia" w:hAnsi="Georgia"/>
          </w:rPr>
          <w:t>geneeskunde</w:t>
        </w:r>
      </w:hyperlink>
      <w:r w:rsidRPr="002763D4">
        <w:rPr>
          <w:rFonts w:ascii="Georgia" w:hAnsi="Georgia"/>
        </w:rPr>
        <w:t xml:space="preserve"> en de opsporing van personen in het </w:t>
      </w:r>
      <w:hyperlink r:id="rId30" w:tooltip="Forensisch onderzoek" w:history="1">
        <w:r w:rsidRPr="002763D4">
          <w:rPr>
            <w:rStyle w:val="Hyperlink"/>
            <w:rFonts w:ascii="Georgia" w:hAnsi="Georgia"/>
          </w:rPr>
          <w:t>forensisch onderzoek</w:t>
        </w:r>
      </w:hyperlink>
      <w:r w:rsidRPr="002763D4">
        <w:rPr>
          <w:rFonts w:ascii="Georgia" w:hAnsi="Georgia"/>
        </w:rPr>
        <w:t>. Ook biedt de genetica biologen inzicht in de verwantschap tussen individuele organismen, soorten en geslachten enzovoorts.</w:t>
      </w:r>
    </w:p>
    <w:p w14:paraId="0F96B810" w14:textId="77777777" w:rsidR="002763D4" w:rsidRPr="0000254E" w:rsidRDefault="002763D4" w:rsidP="009F313C">
      <w:pPr>
        <w:jc w:val="center"/>
        <w:rPr>
          <w:rFonts w:ascii="Georgia" w:hAnsi="Georgia"/>
          <w:caps/>
          <w:sz w:val="40"/>
          <w:szCs w:val="40"/>
        </w:rPr>
      </w:pPr>
    </w:p>
    <w:sectPr w:rsidR="002763D4" w:rsidRPr="0000254E" w:rsidSect="008E74E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33"/>
    <w:rsid w:val="0000254E"/>
    <w:rsid w:val="0002115A"/>
    <w:rsid w:val="00036B2D"/>
    <w:rsid w:val="00074C6D"/>
    <w:rsid w:val="00090370"/>
    <w:rsid w:val="000A2933"/>
    <w:rsid w:val="000B6573"/>
    <w:rsid w:val="00106C00"/>
    <w:rsid w:val="00114E9F"/>
    <w:rsid w:val="00182316"/>
    <w:rsid w:val="0018706F"/>
    <w:rsid w:val="001C064B"/>
    <w:rsid w:val="001F06C9"/>
    <w:rsid w:val="002331AF"/>
    <w:rsid w:val="00245FAC"/>
    <w:rsid w:val="002522D6"/>
    <w:rsid w:val="00271988"/>
    <w:rsid w:val="002763D4"/>
    <w:rsid w:val="00291E3D"/>
    <w:rsid w:val="002B7755"/>
    <w:rsid w:val="002D0076"/>
    <w:rsid w:val="0034158A"/>
    <w:rsid w:val="00384663"/>
    <w:rsid w:val="0039406D"/>
    <w:rsid w:val="003C3D99"/>
    <w:rsid w:val="00423AE8"/>
    <w:rsid w:val="00433C9A"/>
    <w:rsid w:val="00443351"/>
    <w:rsid w:val="004478B1"/>
    <w:rsid w:val="004A2259"/>
    <w:rsid w:val="004A7FF3"/>
    <w:rsid w:val="004D7BB1"/>
    <w:rsid w:val="005100DC"/>
    <w:rsid w:val="005308E6"/>
    <w:rsid w:val="00597D3B"/>
    <w:rsid w:val="005C5935"/>
    <w:rsid w:val="0068066E"/>
    <w:rsid w:val="006B721D"/>
    <w:rsid w:val="00734B91"/>
    <w:rsid w:val="00784A67"/>
    <w:rsid w:val="007865F0"/>
    <w:rsid w:val="0084344C"/>
    <w:rsid w:val="00860EEF"/>
    <w:rsid w:val="008629BF"/>
    <w:rsid w:val="00863132"/>
    <w:rsid w:val="00882A8C"/>
    <w:rsid w:val="008E5967"/>
    <w:rsid w:val="008E74E2"/>
    <w:rsid w:val="0091430A"/>
    <w:rsid w:val="00933E9E"/>
    <w:rsid w:val="00962283"/>
    <w:rsid w:val="009F313C"/>
    <w:rsid w:val="009F43FD"/>
    <w:rsid w:val="00A62029"/>
    <w:rsid w:val="00A90DC6"/>
    <w:rsid w:val="00AE0877"/>
    <w:rsid w:val="00AF4181"/>
    <w:rsid w:val="00BB21DE"/>
    <w:rsid w:val="00CD1AED"/>
    <w:rsid w:val="00D4610F"/>
    <w:rsid w:val="00D70223"/>
    <w:rsid w:val="00D9332C"/>
    <w:rsid w:val="00DC5DCF"/>
    <w:rsid w:val="00DE5E00"/>
    <w:rsid w:val="00E130BE"/>
    <w:rsid w:val="00E3578B"/>
    <w:rsid w:val="00E426A5"/>
    <w:rsid w:val="00E4419C"/>
    <w:rsid w:val="00EA3EBF"/>
    <w:rsid w:val="00FB4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BD806"/>
  <w15:chartTrackingRefBased/>
  <w15:docId w15:val="{3926AF48-B976-4C22-B262-ECD27240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158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158A"/>
    <w:rPr>
      <w:rFonts w:ascii="Segoe UI" w:hAnsi="Segoe UI" w:cs="Segoe UI"/>
      <w:sz w:val="18"/>
      <w:szCs w:val="18"/>
    </w:rPr>
  </w:style>
  <w:style w:type="character" w:customStyle="1" w:styleId="figcaptioncredit">
    <w:name w:val="figcaption__credit"/>
    <w:basedOn w:val="Standaardalinea-lettertype"/>
    <w:rsid w:val="008E74E2"/>
  </w:style>
  <w:style w:type="paragraph" w:styleId="Normaalweb">
    <w:name w:val="Normal (Web)"/>
    <w:basedOn w:val="Standaard"/>
    <w:uiPriority w:val="99"/>
    <w:semiHidden/>
    <w:unhideWhenUsed/>
    <w:rsid w:val="002763D4"/>
    <w:pPr>
      <w:spacing w:before="100" w:beforeAutospacing="1" w:after="100" w:afterAutospacing="1"/>
    </w:pPr>
    <w:rPr>
      <w:rFonts w:ascii="Times New Roman" w:eastAsia="Times New Roman" w:hAnsi="Times New Roman" w:cs="Times New Roman"/>
      <w:color w:val="auto"/>
      <w:sz w:val="24"/>
      <w:szCs w:val="24"/>
      <w:lang w:eastAsia="nl-NL"/>
    </w:rPr>
  </w:style>
  <w:style w:type="character" w:styleId="Hyperlink">
    <w:name w:val="Hyperlink"/>
    <w:basedOn w:val="Standaardalinea-lettertype"/>
    <w:uiPriority w:val="99"/>
    <w:semiHidden/>
    <w:unhideWhenUsed/>
    <w:rsid w:val="002763D4"/>
    <w:rPr>
      <w:color w:val="0000FF"/>
      <w:u w:val="single"/>
    </w:rPr>
  </w:style>
  <w:style w:type="character" w:customStyle="1" w:styleId="polytonic">
    <w:name w:val="polytonic"/>
    <w:basedOn w:val="Standaardalinea-lettertype"/>
    <w:rsid w:val="0027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465">
      <w:bodyDiv w:val="1"/>
      <w:marLeft w:val="0"/>
      <w:marRight w:val="0"/>
      <w:marTop w:val="0"/>
      <w:marBottom w:val="0"/>
      <w:divBdr>
        <w:top w:val="none" w:sz="0" w:space="0" w:color="auto"/>
        <w:left w:val="none" w:sz="0" w:space="0" w:color="auto"/>
        <w:bottom w:val="none" w:sz="0" w:space="0" w:color="auto"/>
        <w:right w:val="none" w:sz="0" w:space="0" w:color="auto"/>
      </w:divBdr>
      <w:divsChild>
        <w:div w:id="1631126475">
          <w:marLeft w:val="0"/>
          <w:marRight w:val="0"/>
          <w:marTop w:val="0"/>
          <w:marBottom w:val="0"/>
          <w:divBdr>
            <w:top w:val="none" w:sz="0" w:space="0" w:color="auto"/>
            <w:left w:val="none" w:sz="0" w:space="0" w:color="auto"/>
            <w:bottom w:val="none" w:sz="0" w:space="0" w:color="auto"/>
            <w:right w:val="none" w:sz="0" w:space="0" w:color="auto"/>
          </w:divBdr>
          <w:divsChild>
            <w:div w:id="1312365459">
              <w:marLeft w:val="0"/>
              <w:marRight w:val="0"/>
              <w:marTop w:val="0"/>
              <w:marBottom w:val="0"/>
              <w:divBdr>
                <w:top w:val="none" w:sz="0" w:space="0" w:color="auto"/>
                <w:left w:val="none" w:sz="0" w:space="0" w:color="auto"/>
                <w:bottom w:val="none" w:sz="0" w:space="0" w:color="auto"/>
                <w:right w:val="none" w:sz="0" w:space="0" w:color="auto"/>
              </w:divBdr>
              <w:divsChild>
                <w:div w:id="1508976855">
                  <w:marLeft w:val="0"/>
                  <w:marRight w:val="0"/>
                  <w:marTop w:val="0"/>
                  <w:marBottom w:val="0"/>
                  <w:divBdr>
                    <w:top w:val="none" w:sz="0" w:space="0" w:color="auto"/>
                    <w:left w:val="none" w:sz="0" w:space="0" w:color="auto"/>
                    <w:bottom w:val="none" w:sz="0" w:space="0" w:color="auto"/>
                    <w:right w:val="none" w:sz="0" w:space="0" w:color="auto"/>
                  </w:divBdr>
                  <w:divsChild>
                    <w:div w:id="11012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99387">
          <w:marLeft w:val="0"/>
          <w:marRight w:val="0"/>
          <w:marTop w:val="0"/>
          <w:marBottom w:val="0"/>
          <w:divBdr>
            <w:top w:val="none" w:sz="0" w:space="0" w:color="auto"/>
            <w:left w:val="none" w:sz="0" w:space="0" w:color="auto"/>
            <w:bottom w:val="none" w:sz="0" w:space="0" w:color="auto"/>
            <w:right w:val="none" w:sz="0" w:space="0" w:color="auto"/>
          </w:divBdr>
          <w:divsChild>
            <w:div w:id="119569228">
              <w:marLeft w:val="0"/>
              <w:marRight w:val="0"/>
              <w:marTop w:val="0"/>
              <w:marBottom w:val="0"/>
              <w:divBdr>
                <w:top w:val="none" w:sz="0" w:space="0" w:color="auto"/>
                <w:left w:val="none" w:sz="0" w:space="0" w:color="auto"/>
                <w:bottom w:val="none" w:sz="0" w:space="0" w:color="auto"/>
                <w:right w:val="none" w:sz="0" w:space="0" w:color="auto"/>
              </w:divBdr>
              <w:divsChild>
                <w:div w:id="1423792299">
                  <w:marLeft w:val="0"/>
                  <w:marRight w:val="0"/>
                  <w:marTop w:val="0"/>
                  <w:marBottom w:val="0"/>
                  <w:divBdr>
                    <w:top w:val="none" w:sz="0" w:space="0" w:color="auto"/>
                    <w:left w:val="none" w:sz="0" w:space="0" w:color="auto"/>
                    <w:bottom w:val="none" w:sz="0" w:space="0" w:color="auto"/>
                    <w:right w:val="none" w:sz="0" w:space="0" w:color="auto"/>
                  </w:divBdr>
                  <w:divsChild>
                    <w:div w:id="26689032">
                      <w:marLeft w:val="0"/>
                      <w:marRight w:val="0"/>
                      <w:marTop w:val="0"/>
                      <w:marBottom w:val="0"/>
                      <w:divBdr>
                        <w:top w:val="none" w:sz="0" w:space="0" w:color="auto"/>
                        <w:left w:val="none" w:sz="0" w:space="0" w:color="auto"/>
                        <w:bottom w:val="none" w:sz="0" w:space="0" w:color="auto"/>
                        <w:right w:val="none" w:sz="0" w:space="0" w:color="auto"/>
                      </w:divBdr>
                      <w:divsChild>
                        <w:div w:id="50771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6370532">
                  <w:marLeft w:val="0"/>
                  <w:marRight w:val="0"/>
                  <w:marTop w:val="0"/>
                  <w:marBottom w:val="0"/>
                  <w:divBdr>
                    <w:top w:val="none" w:sz="0" w:space="0" w:color="auto"/>
                    <w:left w:val="none" w:sz="0" w:space="0" w:color="auto"/>
                    <w:bottom w:val="none" w:sz="0" w:space="0" w:color="auto"/>
                    <w:right w:val="none" w:sz="0" w:space="0" w:color="auto"/>
                  </w:divBdr>
                  <w:divsChild>
                    <w:div w:id="12587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5021">
          <w:marLeft w:val="0"/>
          <w:marRight w:val="0"/>
          <w:marTop w:val="0"/>
          <w:marBottom w:val="0"/>
          <w:divBdr>
            <w:top w:val="none" w:sz="0" w:space="0" w:color="auto"/>
            <w:left w:val="none" w:sz="0" w:space="0" w:color="auto"/>
            <w:bottom w:val="none" w:sz="0" w:space="0" w:color="auto"/>
            <w:right w:val="none" w:sz="0" w:space="0" w:color="auto"/>
          </w:divBdr>
          <w:divsChild>
            <w:div w:id="424889460">
              <w:marLeft w:val="0"/>
              <w:marRight w:val="0"/>
              <w:marTop w:val="0"/>
              <w:marBottom w:val="0"/>
              <w:divBdr>
                <w:top w:val="none" w:sz="0" w:space="0" w:color="auto"/>
                <w:left w:val="none" w:sz="0" w:space="0" w:color="auto"/>
                <w:bottom w:val="none" w:sz="0" w:space="0" w:color="auto"/>
                <w:right w:val="none" w:sz="0" w:space="0" w:color="auto"/>
              </w:divBdr>
              <w:divsChild>
                <w:div w:id="1118836637">
                  <w:marLeft w:val="0"/>
                  <w:marRight w:val="0"/>
                  <w:marTop w:val="0"/>
                  <w:marBottom w:val="0"/>
                  <w:divBdr>
                    <w:top w:val="none" w:sz="0" w:space="0" w:color="auto"/>
                    <w:left w:val="none" w:sz="0" w:space="0" w:color="auto"/>
                    <w:bottom w:val="none" w:sz="0" w:space="0" w:color="auto"/>
                    <w:right w:val="none" w:sz="0" w:space="0" w:color="auto"/>
                  </w:divBdr>
                  <w:divsChild>
                    <w:div w:id="1010722862">
                      <w:marLeft w:val="0"/>
                      <w:marRight w:val="0"/>
                      <w:marTop w:val="0"/>
                      <w:marBottom w:val="0"/>
                      <w:divBdr>
                        <w:top w:val="none" w:sz="0" w:space="0" w:color="auto"/>
                        <w:left w:val="none" w:sz="0" w:space="0" w:color="auto"/>
                        <w:bottom w:val="none" w:sz="0" w:space="0" w:color="auto"/>
                        <w:right w:val="none" w:sz="0" w:space="0" w:color="auto"/>
                      </w:divBdr>
                    </w:div>
                  </w:divsChild>
                </w:div>
                <w:div w:id="609898796">
                  <w:marLeft w:val="0"/>
                  <w:marRight w:val="0"/>
                  <w:marTop w:val="0"/>
                  <w:marBottom w:val="0"/>
                  <w:divBdr>
                    <w:top w:val="none" w:sz="0" w:space="0" w:color="auto"/>
                    <w:left w:val="none" w:sz="0" w:space="0" w:color="auto"/>
                    <w:bottom w:val="none" w:sz="0" w:space="0" w:color="auto"/>
                    <w:right w:val="none" w:sz="0" w:space="0" w:color="auto"/>
                  </w:divBdr>
                  <w:divsChild>
                    <w:div w:id="1775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5364">
          <w:marLeft w:val="0"/>
          <w:marRight w:val="0"/>
          <w:marTop w:val="0"/>
          <w:marBottom w:val="0"/>
          <w:divBdr>
            <w:top w:val="none" w:sz="0" w:space="0" w:color="auto"/>
            <w:left w:val="none" w:sz="0" w:space="0" w:color="auto"/>
            <w:bottom w:val="none" w:sz="0" w:space="0" w:color="auto"/>
            <w:right w:val="none" w:sz="0" w:space="0" w:color="auto"/>
          </w:divBdr>
          <w:divsChild>
            <w:div w:id="792938474">
              <w:marLeft w:val="0"/>
              <w:marRight w:val="0"/>
              <w:marTop w:val="0"/>
              <w:marBottom w:val="0"/>
              <w:divBdr>
                <w:top w:val="none" w:sz="0" w:space="0" w:color="auto"/>
                <w:left w:val="none" w:sz="0" w:space="0" w:color="auto"/>
                <w:bottom w:val="none" w:sz="0" w:space="0" w:color="auto"/>
                <w:right w:val="none" w:sz="0" w:space="0" w:color="auto"/>
              </w:divBdr>
              <w:divsChild>
                <w:div w:id="848984071">
                  <w:marLeft w:val="0"/>
                  <w:marRight w:val="0"/>
                  <w:marTop w:val="0"/>
                  <w:marBottom w:val="0"/>
                  <w:divBdr>
                    <w:top w:val="none" w:sz="0" w:space="0" w:color="auto"/>
                    <w:left w:val="none" w:sz="0" w:space="0" w:color="auto"/>
                    <w:bottom w:val="none" w:sz="0" w:space="0" w:color="auto"/>
                    <w:right w:val="none" w:sz="0" w:space="0" w:color="auto"/>
                  </w:divBdr>
                  <w:divsChild>
                    <w:div w:id="832530947">
                      <w:marLeft w:val="0"/>
                      <w:marRight w:val="0"/>
                      <w:marTop w:val="0"/>
                      <w:marBottom w:val="0"/>
                      <w:divBdr>
                        <w:top w:val="none" w:sz="0" w:space="0" w:color="auto"/>
                        <w:left w:val="none" w:sz="0" w:space="0" w:color="auto"/>
                        <w:bottom w:val="none" w:sz="0" w:space="0" w:color="auto"/>
                        <w:right w:val="none" w:sz="0" w:space="0" w:color="auto"/>
                      </w:divBdr>
                    </w:div>
                    <w:div w:id="587425630">
                      <w:marLeft w:val="0"/>
                      <w:marRight w:val="0"/>
                      <w:marTop w:val="0"/>
                      <w:marBottom w:val="0"/>
                      <w:divBdr>
                        <w:top w:val="none" w:sz="0" w:space="0" w:color="auto"/>
                        <w:left w:val="none" w:sz="0" w:space="0" w:color="auto"/>
                        <w:bottom w:val="none" w:sz="0" w:space="0" w:color="auto"/>
                        <w:right w:val="none" w:sz="0" w:space="0" w:color="auto"/>
                      </w:divBdr>
                      <w:divsChild>
                        <w:div w:id="55700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9404787">
                  <w:marLeft w:val="0"/>
                  <w:marRight w:val="0"/>
                  <w:marTop w:val="0"/>
                  <w:marBottom w:val="0"/>
                  <w:divBdr>
                    <w:top w:val="none" w:sz="0" w:space="0" w:color="auto"/>
                    <w:left w:val="none" w:sz="0" w:space="0" w:color="auto"/>
                    <w:bottom w:val="none" w:sz="0" w:space="0" w:color="auto"/>
                    <w:right w:val="none" w:sz="0" w:space="0" w:color="auto"/>
                  </w:divBdr>
                  <w:divsChild>
                    <w:div w:id="11528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3713">
          <w:marLeft w:val="0"/>
          <w:marRight w:val="0"/>
          <w:marTop w:val="0"/>
          <w:marBottom w:val="0"/>
          <w:divBdr>
            <w:top w:val="none" w:sz="0" w:space="0" w:color="auto"/>
            <w:left w:val="none" w:sz="0" w:space="0" w:color="auto"/>
            <w:bottom w:val="none" w:sz="0" w:space="0" w:color="auto"/>
            <w:right w:val="none" w:sz="0" w:space="0" w:color="auto"/>
          </w:divBdr>
          <w:divsChild>
            <w:div w:id="504783300">
              <w:marLeft w:val="0"/>
              <w:marRight w:val="0"/>
              <w:marTop w:val="0"/>
              <w:marBottom w:val="0"/>
              <w:divBdr>
                <w:top w:val="none" w:sz="0" w:space="0" w:color="auto"/>
                <w:left w:val="none" w:sz="0" w:space="0" w:color="auto"/>
                <w:bottom w:val="none" w:sz="0" w:space="0" w:color="auto"/>
                <w:right w:val="none" w:sz="0" w:space="0" w:color="auto"/>
              </w:divBdr>
              <w:divsChild>
                <w:div w:id="81535133">
                  <w:marLeft w:val="0"/>
                  <w:marRight w:val="0"/>
                  <w:marTop w:val="0"/>
                  <w:marBottom w:val="0"/>
                  <w:divBdr>
                    <w:top w:val="none" w:sz="0" w:space="0" w:color="auto"/>
                    <w:left w:val="none" w:sz="0" w:space="0" w:color="auto"/>
                    <w:bottom w:val="none" w:sz="0" w:space="0" w:color="auto"/>
                    <w:right w:val="none" w:sz="0" w:space="0" w:color="auto"/>
                  </w:divBdr>
                  <w:divsChild>
                    <w:div w:id="160776600">
                      <w:marLeft w:val="0"/>
                      <w:marRight w:val="0"/>
                      <w:marTop w:val="0"/>
                      <w:marBottom w:val="0"/>
                      <w:divBdr>
                        <w:top w:val="none" w:sz="0" w:space="0" w:color="auto"/>
                        <w:left w:val="none" w:sz="0" w:space="0" w:color="auto"/>
                        <w:bottom w:val="none" w:sz="0" w:space="0" w:color="auto"/>
                        <w:right w:val="none" w:sz="0" w:space="0" w:color="auto"/>
                      </w:divBdr>
                    </w:div>
                  </w:divsChild>
                </w:div>
                <w:div w:id="424810749">
                  <w:marLeft w:val="0"/>
                  <w:marRight w:val="0"/>
                  <w:marTop w:val="0"/>
                  <w:marBottom w:val="0"/>
                  <w:divBdr>
                    <w:top w:val="none" w:sz="0" w:space="0" w:color="auto"/>
                    <w:left w:val="none" w:sz="0" w:space="0" w:color="auto"/>
                    <w:bottom w:val="none" w:sz="0" w:space="0" w:color="auto"/>
                    <w:right w:val="none" w:sz="0" w:space="0" w:color="auto"/>
                  </w:divBdr>
                  <w:divsChild>
                    <w:div w:id="11472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6029">
          <w:marLeft w:val="0"/>
          <w:marRight w:val="0"/>
          <w:marTop w:val="0"/>
          <w:marBottom w:val="0"/>
          <w:divBdr>
            <w:top w:val="none" w:sz="0" w:space="0" w:color="auto"/>
            <w:left w:val="none" w:sz="0" w:space="0" w:color="auto"/>
            <w:bottom w:val="none" w:sz="0" w:space="0" w:color="auto"/>
            <w:right w:val="none" w:sz="0" w:space="0" w:color="auto"/>
          </w:divBdr>
          <w:divsChild>
            <w:div w:id="461075449">
              <w:marLeft w:val="0"/>
              <w:marRight w:val="0"/>
              <w:marTop w:val="0"/>
              <w:marBottom w:val="0"/>
              <w:divBdr>
                <w:top w:val="none" w:sz="0" w:space="0" w:color="auto"/>
                <w:left w:val="none" w:sz="0" w:space="0" w:color="auto"/>
                <w:bottom w:val="none" w:sz="0" w:space="0" w:color="auto"/>
                <w:right w:val="none" w:sz="0" w:space="0" w:color="auto"/>
              </w:divBdr>
              <w:divsChild>
                <w:div w:id="825248603">
                  <w:marLeft w:val="0"/>
                  <w:marRight w:val="0"/>
                  <w:marTop w:val="0"/>
                  <w:marBottom w:val="0"/>
                  <w:divBdr>
                    <w:top w:val="none" w:sz="0" w:space="0" w:color="auto"/>
                    <w:left w:val="none" w:sz="0" w:space="0" w:color="auto"/>
                    <w:bottom w:val="none" w:sz="0" w:space="0" w:color="auto"/>
                    <w:right w:val="none" w:sz="0" w:space="0" w:color="auto"/>
                  </w:divBdr>
                  <w:divsChild>
                    <w:div w:id="447892587">
                      <w:marLeft w:val="0"/>
                      <w:marRight w:val="0"/>
                      <w:marTop w:val="0"/>
                      <w:marBottom w:val="0"/>
                      <w:divBdr>
                        <w:top w:val="none" w:sz="0" w:space="0" w:color="auto"/>
                        <w:left w:val="none" w:sz="0" w:space="0" w:color="auto"/>
                        <w:bottom w:val="none" w:sz="0" w:space="0" w:color="auto"/>
                        <w:right w:val="none" w:sz="0" w:space="0" w:color="auto"/>
                      </w:divBdr>
                    </w:div>
                  </w:divsChild>
                </w:div>
                <w:div w:id="40057967">
                  <w:marLeft w:val="0"/>
                  <w:marRight w:val="0"/>
                  <w:marTop w:val="0"/>
                  <w:marBottom w:val="0"/>
                  <w:divBdr>
                    <w:top w:val="none" w:sz="0" w:space="0" w:color="auto"/>
                    <w:left w:val="none" w:sz="0" w:space="0" w:color="auto"/>
                    <w:bottom w:val="none" w:sz="0" w:space="0" w:color="auto"/>
                    <w:right w:val="none" w:sz="0" w:space="0" w:color="auto"/>
                  </w:divBdr>
                  <w:divsChild>
                    <w:div w:id="21463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81312">
          <w:marLeft w:val="0"/>
          <w:marRight w:val="0"/>
          <w:marTop w:val="0"/>
          <w:marBottom w:val="0"/>
          <w:divBdr>
            <w:top w:val="none" w:sz="0" w:space="0" w:color="auto"/>
            <w:left w:val="none" w:sz="0" w:space="0" w:color="auto"/>
            <w:bottom w:val="none" w:sz="0" w:space="0" w:color="auto"/>
            <w:right w:val="none" w:sz="0" w:space="0" w:color="auto"/>
          </w:divBdr>
          <w:divsChild>
            <w:div w:id="2097707035">
              <w:marLeft w:val="0"/>
              <w:marRight w:val="0"/>
              <w:marTop w:val="0"/>
              <w:marBottom w:val="0"/>
              <w:divBdr>
                <w:top w:val="none" w:sz="0" w:space="0" w:color="auto"/>
                <w:left w:val="none" w:sz="0" w:space="0" w:color="auto"/>
                <w:bottom w:val="none" w:sz="0" w:space="0" w:color="auto"/>
                <w:right w:val="none" w:sz="0" w:space="0" w:color="auto"/>
              </w:divBdr>
              <w:divsChild>
                <w:div w:id="2052460358">
                  <w:marLeft w:val="0"/>
                  <w:marRight w:val="0"/>
                  <w:marTop w:val="0"/>
                  <w:marBottom w:val="0"/>
                  <w:divBdr>
                    <w:top w:val="none" w:sz="0" w:space="0" w:color="auto"/>
                    <w:left w:val="none" w:sz="0" w:space="0" w:color="auto"/>
                    <w:bottom w:val="none" w:sz="0" w:space="0" w:color="auto"/>
                    <w:right w:val="none" w:sz="0" w:space="0" w:color="auto"/>
                  </w:divBdr>
                  <w:divsChild>
                    <w:div w:id="313411519">
                      <w:marLeft w:val="0"/>
                      <w:marRight w:val="0"/>
                      <w:marTop w:val="0"/>
                      <w:marBottom w:val="0"/>
                      <w:divBdr>
                        <w:top w:val="none" w:sz="0" w:space="0" w:color="auto"/>
                        <w:left w:val="none" w:sz="0" w:space="0" w:color="auto"/>
                        <w:bottom w:val="none" w:sz="0" w:space="0" w:color="auto"/>
                        <w:right w:val="none" w:sz="0" w:space="0" w:color="auto"/>
                      </w:divBdr>
                    </w:div>
                  </w:divsChild>
                </w:div>
                <w:div w:id="1647662883">
                  <w:marLeft w:val="0"/>
                  <w:marRight w:val="0"/>
                  <w:marTop w:val="0"/>
                  <w:marBottom w:val="0"/>
                  <w:divBdr>
                    <w:top w:val="none" w:sz="0" w:space="0" w:color="auto"/>
                    <w:left w:val="none" w:sz="0" w:space="0" w:color="auto"/>
                    <w:bottom w:val="none" w:sz="0" w:space="0" w:color="auto"/>
                    <w:right w:val="none" w:sz="0" w:space="0" w:color="auto"/>
                  </w:divBdr>
                  <w:divsChild>
                    <w:div w:id="20556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6842">
      <w:bodyDiv w:val="1"/>
      <w:marLeft w:val="0"/>
      <w:marRight w:val="0"/>
      <w:marTop w:val="0"/>
      <w:marBottom w:val="0"/>
      <w:divBdr>
        <w:top w:val="none" w:sz="0" w:space="0" w:color="auto"/>
        <w:left w:val="none" w:sz="0" w:space="0" w:color="auto"/>
        <w:bottom w:val="none" w:sz="0" w:space="0" w:color="auto"/>
        <w:right w:val="none" w:sz="0" w:space="0" w:color="auto"/>
      </w:divBdr>
    </w:div>
    <w:div w:id="796752063">
      <w:bodyDiv w:val="1"/>
      <w:marLeft w:val="0"/>
      <w:marRight w:val="0"/>
      <w:marTop w:val="0"/>
      <w:marBottom w:val="0"/>
      <w:divBdr>
        <w:top w:val="none" w:sz="0" w:space="0" w:color="auto"/>
        <w:left w:val="none" w:sz="0" w:space="0" w:color="auto"/>
        <w:bottom w:val="none" w:sz="0" w:space="0" w:color="auto"/>
        <w:right w:val="none" w:sz="0" w:space="0" w:color="auto"/>
      </w:divBdr>
    </w:div>
    <w:div w:id="869218940">
      <w:bodyDiv w:val="1"/>
      <w:marLeft w:val="0"/>
      <w:marRight w:val="0"/>
      <w:marTop w:val="0"/>
      <w:marBottom w:val="0"/>
      <w:divBdr>
        <w:top w:val="none" w:sz="0" w:space="0" w:color="auto"/>
        <w:left w:val="none" w:sz="0" w:space="0" w:color="auto"/>
        <w:bottom w:val="none" w:sz="0" w:space="0" w:color="auto"/>
        <w:right w:val="none" w:sz="0" w:space="0" w:color="auto"/>
      </w:divBdr>
    </w:div>
    <w:div w:id="1297756054">
      <w:bodyDiv w:val="1"/>
      <w:marLeft w:val="0"/>
      <w:marRight w:val="0"/>
      <w:marTop w:val="0"/>
      <w:marBottom w:val="0"/>
      <w:divBdr>
        <w:top w:val="none" w:sz="0" w:space="0" w:color="auto"/>
        <w:left w:val="none" w:sz="0" w:space="0" w:color="auto"/>
        <w:bottom w:val="none" w:sz="0" w:space="0" w:color="auto"/>
        <w:right w:val="none" w:sz="0" w:space="0" w:color="auto"/>
      </w:divBdr>
    </w:div>
    <w:div w:id="1368069799">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sChild>
        <w:div w:id="620305206">
          <w:marLeft w:val="0"/>
          <w:marRight w:val="0"/>
          <w:marTop w:val="0"/>
          <w:marBottom w:val="0"/>
          <w:divBdr>
            <w:top w:val="none" w:sz="0" w:space="0" w:color="auto"/>
            <w:left w:val="none" w:sz="0" w:space="0" w:color="auto"/>
            <w:bottom w:val="none" w:sz="0" w:space="0" w:color="auto"/>
            <w:right w:val="none" w:sz="0" w:space="0" w:color="auto"/>
          </w:divBdr>
        </w:div>
        <w:div w:id="1470702557">
          <w:marLeft w:val="0"/>
          <w:marRight w:val="0"/>
          <w:marTop w:val="0"/>
          <w:marBottom w:val="0"/>
          <w:divBdr>
            <w:top w:val="none" w:sz="0" w:space="0" w:color="auto"/>
            <w:left w:val="none" w:sz="0" w:space="0" w:color="auto"/>
            <w:bottom w:val="none" w:sz="0" w:space="0" w:color="auto"/>
            <w:right w:val="none" w:sz="0" w:space="0" w:color="auto"/>
          </w:divBdr>
          <w:divsChild>
            <w:div w:id="17317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708">
      <w:bodyDiv w:val="1"/>
      <w:marLeft w:val="0"/>
      <w:marRight w:val="0"/>
      <w:marTop w:val="0"/>
      <w:marBottom w:val="0"/>
      <w:divBdr>
        <w:top w:val="none" w:sz="0" w:space="0" w:color="auto"/>
        <w:left w:val="none" w:sz="0" w:space="0" w:color="auto"/>
        <w:bottom w:val="none" w:sz="0" w:space="0" w:color="auto"/>
        <w:right w:val="none" w:sz="0" w:space="0" w:color="auto"/>
      </w:divBdr>
      <w:divsChild>
        <w:div w:id="71763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Erfelijkheid" TargetMode="External"/><Relationship Id="rId13" Type="http://schemas.openxmlformats.org/officeDocument/2006/relationships/hyperlink" Target="https://nl.wikipedia.org/wiki/Gregor_Mendel" TargetMode="External"/><Relationship Id="rId18" Type="http://schemas.openxmlformats.org/officeDocument/2006/relationships/hyperlink" Target="https://nl.wikipedia.org/wiki/Desoxyribose" TargetMode="External"/><Relationship Id="rId26" Type="http://schemas.openxmlformats.org/officeDocument/2006/relationships/hyperlink" Target="https://nl.wikipedia.org/wiki/Genetische_technologie" TargetMode="External"/><Relationship Id="rId3" Type="http://schemas.openxmlformats.org/officeDocument/2006/relationships/webSettings" Target="webSettings.xml"/><Relationship Id="rId21" Type="http://schemas.openxmlformats.org/officeDocument/2006/relationships/hyperlink" Target="https://nl.wikipedia.org/wiki/Genetische_code" TargetMode="External"/><Relationship Id="rId7" Type="http://schemas.openxmlformats.org/officeDocument/2006/relationships/hyperlink" Target="https://nl.wikipedia.org/wiki/Wetenschap" TargetMode="External"/><Relationship Id="rId12" Type="http://schemas.openxmlformats.org/officeDocument/2006/relationships/hyperlink" Target="https://nl.wikipedia.org/wiki/Dierenrijk" TargetMode="External"/><Relationship Id="rId17" Type="http://schemas.openxmlformats.org/officeDocument/2006/relationships/hyperlink" Target="https://nl.wikipedia.org/wiki/Polymeer" TargetMode="External"/><Relationship Id="rId25" Type="http://schemas.openxmlformats.org/officeDocument/2006/relationships/hyperlink" Target="https://nl.wikipedia.org/wiki/Gameet" TargetMode="External"/><Relationship Id="rId2" Type="http://schemas.openxmlformats.org/officeDocument/2006/relationships/settings" Target="settings.xml"/><Relationship Id="rId16" Type="http://schemas.openxmlformats.org/officeDocument/2006/relationships/hyperlink" Target="https://nl.wikipedia.org/wiki/Cel_(biologie)" TargetMode="External"/><Relationship Id="rId20" Type="http://schemas.openxmlformats.org/officeDocument/2006/relationships/hyperlink" Target="https://nl.wikipedia.org/wiki/Nucleotide" TargetMode="External"/><Relationship Id="rId29" Type="http://schemas.openxmlformats.org/officeDocument/2006/relationships/hyperlink" Target="https://nl.wikipedia.org/wiki/Geneeskunde" TargetMode="External"/><Relationship Id="rId1" Type="http://schemas.openxmlformats.org/officeDocument/2006/relationships/styles" Target="styles.xml"/><Relationship Id="rId6" Type="http://schemas.openxmlformats.org/officeDocument/2006/relationships/hyperlink" Target="https://nl.wikipedia.org/wiki/Genitief" TargetMode="External"/><Relationship Id="rId11" Type="http://schemas.openxmlformats.org/officeDocument/2006/relationships/hyperlink" Target="https://nl.wikipedia.org/wiki/Fokken" TargetMode="External"/><Relationship Id="rId24" Type="http://schemas.openxmlformats.org/officeDocument/2006/relationships/hyperlink" Target="https://nl.wikipedia.org/wiki/Celdeling" TargetMode="External"/><Relationship Id="rId32" Type="http://schemas.openxmlformats.org/officeDocument/2006/relationships/theme" Target="theme/theme1.xml"/><Relationship Id="rId5" Type="http://schemas.openxmlformats.org/officeDocument/2006/relationships/hyperlink" Target="https://nl.wikipedia.org/wiki/Grieks" TargetMode="External"/><Relationship Id="rId15" Type="http://schemas.openxmlformats.org/officeDocument/2006/relationships/hyperlink" Target="https://nl.wikipedia.org/wiki/Desoxyribonucle%C3%AFnezuur" TargetMode="External"/><Relationship Id="rId23" Type="http://schemas.openxmlformats.org/officeDocument/2006/relationships/hyperlink" Target="https://nl.wikipedia.org/wiki/Aminozuur" TargetMode="External"/><Relationship Id="rId28" Type="http://schemas.openxmlformats.org/officeDocument/2006/relationships/hyperlink" Target="https://nl.wikipedia.org/wiki/Erfelijke_aandoening" TargetMode="External"/><Relationship Id="rId10" Type="http://schemas.openxmlformats.org/officeDocument/2006/relationships/hyperlink" Target="https://nl.wikipedia.org/wiki/Gewas" TargetMode="External"/><Relationship Id="rId19" Type="http://schemas.openxmlformats.org/officeDocument/2006/relationships/hyperlink" Target="https://nl.wikipedia.org/wiki/Fosfaat"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l.wikipedia.org/wiki/Plantenveredeling" TargetMode="External"/><Relationship Id="rId14" Type="http://schemas.openxmlformats.org/officeDocument/2006/relationships/hyperlink" Target="https://nl.wikipedia.org/wiki/Gen" TargetMode="External"/><Relationship Id="rId22" Type="http://schemas.openxmlformats.org/officeDocument/2006/relationships/hyperlink" Target="https://nl.wikipedia.org/wiki/Prote%C3%AFne" TargetMode="External"/><Relationship Id="rId27" Type="http://schemas.openxmlformats.org/officeDocument/2006/relationships/hyperlink" Target="https://nl.wikipedia.org/wiki/Biotechnologie" TargetMode="External"/><Relationship Id="rId30" Type="http://schemas.openxmlformats.org/officeDocument/2006/relationships/hyperlink" Target="https://nl.wikipedia.org/wiki/Forensisch_onderzoe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Davis</dc:creator>
  <cp:keywords/>
  <dc:description/>
  <cp:lastModifiedBy>Maureen Davis</cp:lastModifiedBy>
  <cp:revision>2</cp:revision>
  <cp:lastPrinted>2017-10-03T19:09:00Z</cp:lastPrinted>
  <dcterms:created xsi:type="dcterms:W3CDTF">2017-10-06T10:20:00Z</dcterms:created>
  <dcterms:modified xsi:type="dcterms:W3CDTF">2017-10-06T10:20:00Z</dcterms:modified>
</cp:coreProperties>
</file>