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Data</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7E3DF6" w:rsidRDefault="007E3DF6">
            <w:pPr>
              <w:pStyle w:val="TableRow"/>
            </w:pPr>
            <w:r w:rsidRPr="007E3DF6">
              <w:t>The London Oratory School</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7E3DF6">
            <w:pPr>
              <w:pStyle w:val="TableRow"/>
            </w:pPr>
            <w:r>
              <w:t>1359</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B163AA">
            <w:pPr>
              <w:pStyle w:val="TableRow"/>
            </w:pPr>
            <w:r>
              <w:t>12.4</w:t>
            </w:r>
            <w:r w:rsidR="007E3DF6">
              <w:t>%</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7E3DF6">
            <w:pPr>
              <w:pStyle w:val="TableRow"/>
            </w:pPr>
            <w:r>
              <w:t>2021 - 2024</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7E3DF6">
            <w:pPr>
              <w:pStyle w:val="TableRow"/>
            </w:pPr>
            <w:r>
              <w:t>December 2021</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7E3DF6">
            <w:pPr>
              <w:pStyle w:val="TableRow"/>
            </w:pPr>
            <w:r>
              <w:t>July 2022</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7E3DF6">
            <w:pPr>
              <w:pStyle w:val="TableRow"/>
            </w:pPr>
            <w:r>
              <w:t xml:space="preserve">Mr Daniel Wright Headmaster </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7E3DF6">
            <w:pPr>
              <w:pStyle w:val="TableRow"/>
            </w:pPr>
            <w:r>
              <w:t>Miss E Devaney</w:t>
            </w:r>
          </w:p>
          <w:p w:rsidR="007E3DF6" w:rsidRDefault="007E3DF6">
            <w:pPr>
              <w:pStyle w:val="TableRow"/>
            </w:pPr>
            <w:r>
              <w:t xml:space="preserve">Assistant Headmaster </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3052A5">
            <w:pPr>
              <w:pStyle w:val="TableRow"/>
            </w:pPr>
            <w:r>
              <w:t>Vera Pellegrin</w:t>
            </w:r>
          </w:p>
          <w:p w:rsidR="007E3DF6" w:rsidRDefault="007E3DF6">
            <w:pPr>
              <w:pStyle w:val="TableRow"/>
            </w:pPr>
            <w:r>
              <w:t xml:space="preserve">Parent Governor </w:t>
            </w:r>
          </w:p>
        </w:tc>
      </w:tr>
    </w:tbl>
    <w:bookmarkEnd w:id="2"/>
    <w:bookmarkEnd w:id="3"/>
    <w:bookmarkEnd w:id="4"/>
    <w:p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Amount</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7E3DF6">
              <w:t>111, 017</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DD02CE">
              <w:t>23,563.00</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DD02CE">
              <w:t>0.00</w:t>
            </w:r>
          </w:p>
        </w:tc>
      </w:tr>
      <w:tr w:rsidR="00E6655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b/>
              </w:rPr>
            </w:pPr>
            <w:r>
              <w:rPr>
                <w:b/>
              </w:rPr>
              <w:t>Total budget for this academic year</w:t>
            </w:r>
          </w:p>
          <w:p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1144E3">
            <w:pPr>
              <w:pStyle w:val="TableRow"/>
            </w:pPr>
            <w:r>
              <w:t>£134, 634</w:t>
            </w:r>
          </w:p>
        </w:tc>
      </w:tr>
    </w:tbl>
    <w:p w:rsidR="00E66558" w:rsidRDefault="009D71E8">
      <w:pPr>
        <w:pStyle w:val="Heading1"/>
      </w:pPr>
      <w:r>
        <w:t>Part A: Pupil premium strategy plan</w:t>
      </w:r>
    </w:p>
    <w:p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FB2919">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2919" w:rsidRPr="00A72BE4" w:rsidRDefault="00FB2919" w:rsidP="00FB2919">
            <w:pPr>
              <w:rPr>
                <w:rFonts w:ascii="Book Antiqua" w:hAnsi="Book Antiqua"/>
                <w:color w:val="auto"/>
              </w:rPr>
            </w:pPr>
            <w:r w:rsidRPr="00A72BE4">
              <w:rPr>
                <w:rFonts w:ascii="Book Antiqua" w:hAnsi="Book Antiqua"/>
                <w:color w:val="auto"/>
              </w:rPr>
              <w:t xml:space="preserve">The London Oratory School is a Catholic school in South West London that is about providing opportunities for all our pupils.  </w:t>
            </w:r>
            <w:r w:rsidR="009F2187" w:rsidRPr="00A72BE4">
              <w:rPr>
                <w:rFonts w:ascii="Book Antiqua" w:hAnsi="Book Antiqua"/>
                <w:color w:val="auto"/>
              </w:rPr>
              <w:t>Our Pupil Premium Strategy is about narrowing the attainment gap but w</w:t>
            </w:r>
            <w:r w:rsidRPr="00A72BE4">
              <w:rPr>
                <w:rFonts w:ascii="Book Antiqua" w:hAnsi="Book Antiqua"/>
                <w:color w:val="auto"/>
              </w:rPr>
              <w:t xml:space="preserve">e do not limit our approach to disadvantage as simply FSM or PP pupils, but take a thoughtful, pastoral approach to reaching out to families with support and provision.  Our strategy is born out of the uniqueness of our school and is bespoke to the distinctive needs of our school. </w:t>
            </w:r>
          </w:p>
          <w:p w:rsidR="009F2187" w:rsidRPr="00A72BE4" w:rsidRDefault="00A97456" w:rsidP="00FB2919">
            <w:pPr>
              <w:rPr>
                <w:rFonts w:ascii="Book Antiqua" w:hAnsi="Book Antiqua"/>
                <w:color w:val="auto"/>
              </w:rPr>
            </w:pPr>
            <w:r w:rsidRPr="00A72BE4">
              <w:rPr>
                <w:rFonts w:ascii="Book Antiqua" w:hAnsi="Book Antiqua"/>
                <w:color w:val="auto"/>
              </w:rPr>
              <w:t xml:space="preserve">Our Pupils Premium Pupils are from a range of backgrounds and circumstances.  </w:t>
            </w:r>
            <w:r w:rsidR="00FB2919" w:rsidRPr="00A72BE4">
              <w:rPr>
                <w:rFonts w:ascii="Book Antiqua" w:hAnsi="Book Antiqua"/>
                <w:color w:val="auto"/>
              </w:rPr>
              <w:t xml:space="preserve">As a Catholic school that attracts pupils from a broader than usual geography and therefore a broad range of backgrounds and experiences, there is consequently a broad range of stakeholders to communicate and work with.  </w:t>
            </w:r>
            <w:r w:rsidR="003F5C68" w:rsidRPr="00A72BE4">
              <w:rPr>
                <w:rFonts w:ascii="Book Antiqua" w:hAnsi="Book Antiqua"/>
                <w:color w:val="auto"/>
              </w:rPr>
              <w:t xml:space="preserve">We have a close relationship with </w:t>
            </w:r>
            <w:r w:rsidR="00FB2919" w:rsidRPr="00A72BE4">
              <w:rPr>
                <w:rFonts w:ascii="Book Antiqua" w:hAnsi="Book Antiqua"/>
                <w:color w:val="auto"/>
              </w:rPr>
              <w:t xml:space="preserve">the Oratory Church and a full time Chaplain.  Father George has a unique insight into our pupils and their families and is a key member of the school community.  </w:t>
            </w:r>
          </w:p>
          <w:p w:rsidR="009F2187" w:rsidRPr="00A72BE4" w:rsidRDefault="00FB2919" w:rsidP="00FB2919">
            <w:pPr>
              <w:rPr>
                <w:rFonts w:ascii="Book Antiqua" w:hAnsi="Book Antiqua"/>
                <w:color w:val="auto"/>
              </w:rPr>
            </w:pPr>
            <w:r w:rsidRPr="00A72BE4">
              <w:rPr>
                <w:rFonts w:ascii="Book Antiqua" w:hAnsi="Book Antiqua"/>
                <w:color w:val="auto"/>
              </w:rPr>
              <w:t xml:space="preserve">All pupils are members of a House and have a close connection </w:t>
            </w:r>
            <w:r w:rsidR="0055463B" w:rsidRPr="00A72BE4">
              <w:rPr>
                <w:rFonts w:ascii="Book Antiqua" w:hAnsi="Book Antiqua"/>
                <w:color w:val="auto"/>
              </w:rPr>
              <w:t>with</w:t>
            </w:r>
            <w:r w:rsidRPr="00A72BE4">
              <w:rPr>
                <w:rFonts w:ascii="Book Antiqua" w:hAnsi="Book Antiqua"/>
                <w:color w:val="auto"/>
              </w:rPr>
              <w:t xml:space="preserve"> their Housemaster.  Housemasters look after the needs of all their pupils and are usually the first person to intervene when pupils or their families are in need.  </w:t>
            </w:r>
            <w:r w:rsidR="00DD154F" w:rsidRPr="00A72BE4">
              <w:rPr>
                <w:rFonts w:ascii="Book Antiqua" w:hAnsi="Book Antiqua"/>
                <w:color w:val="auto"/>
              </w:rPr>
              <w:t xml:space="preserve">Support takes many forms.  Housemasters have purchased alarm clocks for pupils who struggle with punctuality, extra games kit and school uniform for those who come from disadvantaged families but are not PP, and support buying necessary equipment, especially pens and schoolbags.  Housemasters also support pupils by encouraging the use of the Library for after school study if they know that there is no suitable study space at home.  All first form attend a retreat and support is made available to ensure this is not a financial burden for our families.  </w:t>
            </w:r>
            <w:r w:rsidR="009F2187" w:rsidRPr="00A72BE4">
              <w:rPr>
                <w:rFonts w:ascii="Book Antiqua" w:hAnsi="Book Antiqua"/>
                <w:color w:val="auto"/>
              </w:rPr>
              <w:t>The VI form pastoral staff organise uniform bursaries, provide financial assistance with school journeys and pilgrimages, help to purchase</w:t>
            </w:r>
            <w:r w:rsidR="003F5C68" w:rsidRPr="00A72BE4">
              <w:rPr>
                <w:rFonts w:ascii="Book Antiqua" w:hAnsi="Book Antiqua"/>
                <w:color w:val="auto"/>
              </w:rPr>
              <w:t xml:space="preserve"> tickets for the Leavers’ Ball (</w:t>
            </w:r>
            <w:r w:rsidR="009F2187" w:rsidRPr="00A72BE4">
              <w:rPr>
                <w:rFonts w:ascii="Book Antiqua" w:hAnsi="Book Antiqua"/>
                <w:color w:val="auto"/>
              </w:rPr>
              <w:t>and negotiate a discount for suit/ dress hire for UVI pupils attending the Ball</w:t>
            </w:r>
            <w:r w:rsidR="003F5C68" w:rsidRPr="00A72BE4">
              <w:rPr>
                <w:rFonts w:ascii="Book Antiqua" w:hAnsi="Book Antiqua"/>
                <w:color w:val="auto"/>
              </w:rPr>
              <w:t>)</w:t>
            </w:r>
            <w:r w:rsidR="009F2187" w:rsidRPr="00A72BE4">
              <w:rPr>
                <w:rFonts w:ascii="Book Antiqua" w:hAnsi="Book Antiqua"/>
                <w:color w:val="auto"/>
              </w:rPr>
              <w:t>.  This intervention is for al</w:t>
            </w:r>
            <w:r w:rsidR="003F5C68" w:rsidRPr="00A72BE4">
              <w:rPr>
                <w:rFonts w:ascii="Book Antiqua" w:hAnsi="Book Antiqua"/>
                <w:color w:val="auto"/>
              </w:rPr>
              <w:t>l</w:t>
            </w:r>
            <w:r w:rsidR="009F2187" w:rsidRPr="00A72BE4">
              <w:rPr>
                <w:rFonts w:ascii="Book Antiqua" w:hAnsi="Book Antiqua"/>
                <w:color w:val="auto"/>
              </w:rPr>
              <w:t xml:space="preserve"> disadvantage</w:t>
            </w:r>
            <w:r w:rsidR="003F5C68" w:rsidRPr="00A72BE4">
              <w:rPr>
                <w:rFonts w:ascii="Book Antiqua" w:hAnsi="Book Antiqua"/>
                <w:color w:val="auto"/>
              </w:rPr>
              <w:t>d</w:t>
            </w:r>
            <w:r w:rsidR="009F2187" w:rsidRPr="00A72BE4">
              <w:rPr>
                <w:rFonts w:ascii="Book Antiqua" w:hAnsi="Book Antiqua"/>
                <w:color w:val="auto"/>
              </w:rPr>
              <w:t xml:space="preserve"> pupils and allows them to fully engage with </w:t>
            </w:r>
            <w:r w:rsidR="00DD154F" w:rsidRPr="00A72BE4">
              <w:rPr>
                <w:rFonts w:ascii="Book Antiqua" w:hAnsi="Book Antiqua"/>
                <w:color w:val="auto"/>
              </w:rPr>
              <w:t xml:space="preserve">all aspects of life </w:t>
            </w:r>
            <w:r w:rsidR="009F2187" w:rsidRPr="00A72BE4">
              <w:rPr>
                <w:rFonts w:ascii="Book Antiqua" w:hAnsi="Book Antiqua"/>
                <w:color w:val="auto"/>
              </w:rPr>
              <w:t xml:space="preserve">in the VI form. </w:t>
            </w:r>
            <w:r w:rsidR="003F5C68" w:rsidRPr="00A72BE4">
              <w:rPr>
                <w:rFonts w:ascii="Book Antiqua" w:hAnsi="Book Antiqua"/>
                <w:color w:val="auto"/>
              </w:rPr>
              <w:t>The pastoral team</w:t>
            </w:r>
            <w:r w:rsidR="009F2187" w:rsidRPr="00A72BE4">
              <w:rPr>
                <w:rFonts w:ascii="Book Antiqua" w:hAnsi="Book Antiqua"/>
                <w:color w:val="auto"/>
              </w:rPr>
              <w:t xml:space="preserve"> are part of a special link between our school, our pupils, and their families. </w:t>
            </w:r>
          </w:p>
          <w:p w:rsidR="00FB2919" w:rsidRPr="00A72BE4" w:rsidRDefault="00FB2919" w:rsidP="00FB2919">
            <w:pPr>
              <w:rPr>
                <w:rFonts w:ascii="Book Antiqua" w:hAnsi="Book Antiqua"/>
                <w:color w:val="auto"/>
              </w:rPr>
            </w:pPr>
            <w:r w:rsidRPr="00A72BE4">
              <w:rPr>
                <w:rFonts w:ascii="Book Antiqua" w:hAnsi="Book Antiqua"/>
                <w:color w:val="auto"/>
              </w:rPr>
              <w:t xml:space="preserve">All of our staff are aware of disadvantaged children and it is an ongoing/ daily theme for our pastoral staff.  It is also an agenda item at Housemaster and Heads of Department meetings. </w:t>
            </w:r>
          </w:p>
          <w:p w:rsidR="00FB2919" w:rsidRPr="00A72BE4" w:rsidRDefault="00FB2919" w:rsidP="00FB2919">
            <w:pPr>
              <w:rPr>
                <w:rFonts w:ascii="Book Antiqua" w:hAnsi="Book Antiqua" w:cs="Segoe UI"/>
                <w:color w:val="auto"/>
              </w:rPr>
            </w:pPr>
            <w:r w:rsidRPr="00A72BE4">
              <w:rPr>
                <w:rFonts w:ascii="Book Antiqua" w:hAnsi="Book Antiqua" w:cs="Segoe UI"/>
                <w:color w:val="auto"/>
              </w:rPr>
              <w:t xml:space="preserve">There is consequently a strong parity between the spiritual, academic and pastoral life of the school. </w:t>
            </w:r>
          </w:p>
          <w:p w:rsidR="00FB2919" w:rsidRPr="00FB2919" w:rsidRDefault="00FE5DE1" w:rsidP="00FB2919">
            <w:pPr>
              <w:spacing w:before="120"/>
              <w:rPr>
                <w:rFonts w:ascii="Book Antiqua" w:hAnsi="Book Antiqua" w:cs="Arial"/>
                <w:iCs/>
                <w:color w:val="auto"/>
              </w:rPr>
            </w:pPr>
            <w:r w:rsidRPr="00FB2919">
              <w:rPr>
                <w:rFonts w:ascii="Book Antiqua" w:hAnsi="Book Antiqua" w:cs="Arial"/>
                <w:iCs/>
                <w:color w:val="auto"/>
              </w:rPr>
              <w:t>Our intention is that all pupils, irrespective of their background or</w:t>
            </w:r>
            <w:r w:rsidR="00F654EE" w:rsidRPr="00FB2919">
              <w:rPr>
                <w:rFonts w:ascii="Book Antiqua" w:hAnsi="Book Antiqua" w:cs="Arial"/>
                <w:iCs/>
                <w:color w:val="auto"/>
              </w:rPr>
              <w:t xml:space="preserve"> the challenges they face, achieve the very best outcomes</w:t>
            </w:r>
            <w:r w:rsidRPr="00FB2919">
              <w:rPr>
                <w:rFonts w:ascii="Book Antiqua" w:hAnsi="Book Antiqua" w:cs="Arial"/>
                <w:iCs/>
                <w:color w:val="auto"/>
              </w:rPr>
              <w:t xml:space="preserve"> </w:t>
            </w:r>
            <w:r w:rsidR="00F654EE" w:rsidRPr="00FB2919">
              <w:rPr>
                <w:rFonts w:ascii="Book Antiqua" w:hAnsi="Book Antiqua" w:cs="Arial"/>
                <w:iCs/>
                <w:color w:val="auto"/>
              </w:rPr>
              <w:t xml:space="preserve">in progress and attainment </w:t>
            </w:r>
            <w:r w:rsidRPr="00FB2919">
              <w:rPr>
                <w:rFonts w:ascii="Book Antiqua" w:hAnsi="Book Antiqua" w:cs="Arial"/>
                <w:iCs/>
                <w:color w:val="auto"/>
              </w:rPr>
              <w:t>across the curriculum, particularly in EBacc subjects.</w:t>
            </w:r>
            <w:r w:rsidRPr="00A72BE4">
              <w:rPr>
                <w:rFonts w:ascii="Book Antiqua" w:hAnsi="Book Antiqua" w:cs="Arial"/>
                <w:iCs/>
                <w:color w:val="auto"/>
              </w:rPr>
              <w:t xml:space="preserve">  </w:t>
            </w:r>
            <w:r w:rsidR="0055463B" w:rsidRPr="00A72BE4">
              <w:rPr>
                <w:rFonts w:ascii="Book Antiqua" w:hAnsi="Book Antiqua"/>
                <w:color w:val="auto"/>
              </w:rPr>
              <w:t>Our wide-ranging approach is reflected in the high performance in recent data of SEN and PP pupils but we are forever vigilant where we can prioritise pupils in need.</w:t>
            </w:r>
          </w:p>
          <w:p w:rsidR="00FE5DE1" w:rsidRPr="00FB2919" w:rsidRDefault="00FE5DE1" w:rsidP="00FE5DE1">
            <w:pPr>
              <w:rPr>
                <w:rFonts w:ascii="Book Antiqua" w:hAnsi="Book Antiqua"/>
                <w:color w:val="365F91" w:themeColor="accent1" w:themeShade="BF"/>
              </w:rPr>
            </w:pPr>
            <w:r w:rsidRPr="00FB2919">
              <w:rPr>
                <w:rFonts w:ascii="Book Antiqua" w:hAnsi="Book Antiqua" w:cs="Arial"/>
                <w:iCs/>
                <w:color w:val="auto"/>
                <w:lang w:val="en-US"/>
              </w:rPr>
              <w:t xml:space="preserve">The focus of our pupil premium strategy is to support disadvantaged pupils to achieve that goal, including </w:t>
            </w:r>
            <w:r w:rsidR="00F654EE" w:rsidRPr="00FB2919">
              <w:rPr>
                <w:rFonts w:ascii="Book Antiqua" w:hAnsi="Book Antiqua" w:cs="Arial"/>
                <w:iCs/>
                <w:color w:val="auto"/>
                <w:lang w:val="en-US"/>
              </w:rPr>
              <w:t xml:space="preserve">excellent </w:t>
            </w:r>
            <w:r w:rsidRPr="00FB2919">
              <w:rPr>
                <w:rFonts w:ascii="Book Antiqua" w:hAnsi="Book Antiqua" w:cs="Arial"/>
                <w:iCs/>
                <w:color w:val="auto"/>
                <w:lang w:val="en-US"/>
              </w:rPr>
              <w:t>progress for those who are already high attainers. We will consider the challenges faced by vulnerable pupils, such as those who have a social worker and young carers. The activity we have ou</w:t>
            </w:r>
            <w:r w:rsidR="00B61FD3" w:rsidRPr="00FB2919">
              <w:rPr>
                <w:rFonts w:ascii="Book Antiqua" w:hAnsi="Book Antiqua" w:cs="Arial"/>
                <w:iCs/>
                <w:color w:val="auto"/>
                <w:lang w:val="en-US"/>
              </w:rPr>
              <w:t>tlined in this statement is intended to support their</w:t>
            </w:r>
            <w:r w:rsidRPr="00FB2919">
              <w:rPr>
                <w:rFonts w:ascii="Book Antiqua" w:hAnsi="Book Antiqua" w:cs="Arial"/>
                <w:iCs/>
                <w:color w:val="auto"/>
                <w:lang w:val="en-US"/>
              </w:rPr>
              <w:t xml:space="preserve"> needs, regardless of whether they are disadvantaged or not.</w:t>
            </w:r>
            <w:r w:rsidR="00FB2919" w:rsidRPr="00FB2919">
              <w:rPr>
                <w:rFonts w:ascii="Book Antiqua" w:hAnsi="Book Antiqua"/>
                <w:color w:val="365F91" w:themeColor="accent1" w:themeShade="BF"/>
              </w:rPr>
              <w:t xml:space="preserve"> </w:t>
            </w:r>
          </w:p>
          <w:p w:rsidR="00377C10" w:rsidRPr="00FB2919" w:rsidRDefault="000D6D43" w:rsidP="00FE5DE1">
            <w:pPr>
              <w:rPr>
                <w:rFonts w:ascii="Book Antiqua" w:hAnsi="Book Antiqua" w:cs="Arial"/>
                <w:color w:val="auto"/>
              </w:rPr>
            </w:pPr>
            <w:r w:rsidRPr="00FB2919">
              <w:rPr>
                <w:rFonts w:ascii="Book Antiqua" w:hAnsi="Book Antiqua" w:cs="Arial"/>
                <w:color w:val="auto"/>
              </w:rPr>
              <w:t xml:space="preserve">Our strategy is integral to wider school plans for education recovery. </w:t>
            </w:r>
            <w:r w:rsidR="00FE5DE1" w:rsidRPr="00FB2919">
              <w:rPr>
                <w:rFonts w:ascii="Book Antiqua" w:hAnsi="Book Antiqua" w:cs="Arial"/>
                <w:iCs/>
                <w:color w:val="auto"/>
                <w:lang w:val="en-US"/>
              </w:rPr>
              <w:t xml:space="preserve">High-quality teaching is at the heart of our approach, with a focus on areas in which disadvantaged pupils require the most support. </w:t>
            </w:r>
            <w:r w:rsidR="00F654EE" w:rsidRPr="00FB2919">
              <w:rPr>
                <w:rFonts w:ascii="Book Antiqua" w:hAnsi="Book Antiqua" w:cs="Arial"/>
                <w:iCs/>
                <w:color w:val="auto"/>
                <w:lang w:val="en-US"/>
              </w:rPr>
              <w:t>Our continuous professional development will ensure that every teacher and member of staff is trained with evidence-based approaches</w:t>
            </w:r>
            <w:r w:rsidR="005E7B38" w:rsidRPr="00FB2919">
              <w:rPr>
                <w:rFonts w:ascii="Book Antiqua" w:hAnsi="Book Antiqua" w:cs="Arial"/>
                <w:iCs/>
                <w:color w:val="auto"/>
                <w:lang w:val="en-US"/>
              </w:rPr>
              <w:t>, which are our ‘best-bets’</w:t>
            </w:r>
            <w:r w:rsidR="00F654EE" w:rsidRPr="00FB2919">
              <w:rPr>
                <w:rFonts w:ascii="Book Antiqua" w:hAnsi="Book Antiqua" w:cs="Arial"/>
                <w:iCs/>
                <w:color w:val="auto"/>
                <w:lang w:val="en-US"/>
              </w:rPr>
              <w:t xml:space="preserve"> </w:t>
            </w:r>
            <w:r w:rsidR="005E7B38" w:rsidRPr="00FB2919">
              <w:rPr>
                <w:rFonts w:ascii="Book Antiqua" w:hAnsi="Book Antiqua" w:cs="Arial"/>
                <w:iCs/>
                <w:color w:val="auto"/>
                <w:lang w:val="en-US"/>
              </w:rPr>
              <w:t xml:space="preserve">towards </w:t>
            </w:r>
            <w:r w:rsidR="00FE5DE1" w:rsidRPr="00FB2919">
              <w:rPr>
                <w:rFonts w:ascii="Book Antiqua" w:hAnsi="Book Antiqua" w:cs="Arial"/>
                <w:iCs/>
                <w:color w:val="auto"/>
                <w:lang w:val="en-US"/>
              </w:rPr>
              <w:t>closing th</w:t>
            </w:r>
            <w:r w:rsidR="005E7B38" w:rsidRPr="00FB2919">
              <w:rPr>
                <w:rFonts w:ascii="Book Antiqua" w:hAnsi="Book Antiqua" w:cs="Arial"/>
                <w:iCs/>
                <w:color w:val="auto"/>
                <w:lang w:val="en-US"/>
              </w:rPr>
              <w:t>e disadvantage attainment gap. A</w:t>
            </w:r>
            <w:r w:rsidR="00FE5DE1" w:rsidRPr="00FB2919">
              <w:rPr>
                <w:rFonts w:ascii="Book Antiqua" w:hAnsi="Book Antiqua" w:cs="Arial"/>
                <w:iCs/>
                <w:color w:val="auto"/>
                <w:lang w:val="en-US"/>
              </w:rPr>
              <w:t>t the same time</w:t>
            </w:r>
            <w:r w:rsidR="00665EDA" w:rsidRPr="00FB2919">
              <w:rPr>
                <w:rFonts w:ascii="Book Antiqua" w:hAnsi="Book Antiqua" w:cs="Arial"/>
                <w:iCs/>
                <w:color w:val="auto"/>
                <w:lang w:val="en-US"/>
              </w:rPr>
              <w:t>,</w:t>
            </w:r>
            <w:r w:rsidR="00FE5DE1" w:rsidRPr="00FB2919">
              <w:rPr>
                <w:rFonts w:ascii="Book Antiqua" w:hAnsi="Book Antiqua" w:cs="Arial"/>
                <w:iCs/>
                <w:color w:val="auto"/>
                <w:lang w:val="en-US"/>
              </w:rPr>
              <w:t xml:space="preserve"> </w:t>
            </w:r>
            <w:r w:rsidR="005E7B38" w:rsidRPr="00FB2919">
              <w:rPr>
                <w:rFonts w:ascii="Book Antiqua" w:hAnsi="Book Antiqua" w:cs="Arial"/>
                <w:iCs/>
                <w:color w:val="auto"/>
                <w:lang w:val="en-US"/>
              </w:rPr>
              <w:t xml:space="preserve">these approaches </w:t>
            </w:r>
            <w:r w:rsidR="00FE5DE1" w:rsidRPr="00FB2919">
              <w:rPr>
                <w:rFonts w:ascii="Book Antiqua" w:hAnsi="Book Antiqua" w:cs="Arial"/>
                <w:iCs/>
                <w:color w:val="auto"/>
                <w:lang w:val="en-US"/>
              </w:rPr>
              <w:t xml:space="preserve">will benefit the non-disadvantaged pupils in our school. </w:t>
            </w:r>
            <w:r w:rsidR="00377C10" w:rsidRPr="00FB2919">
              <w:rPr>
                <w:rFonts w:ascii="Book Antiqua" w:hAnsi="Book Antiqua"/>
                <w:iCs/>
                <w:color w:val="auto"/>
                <w:lang w:val="en-US"/>
              </w:rPr>
              <w:t>As such, implicit in the intended outcomes detailed below, is the intention that non-disadvantaged pupils’ attainment will be sustained and improved alongside progress for their disadvantaged peers.</w:t>
            </w:r>
          </w:p>
          <w:p w:rsidR="000D6D43" w:rsidRPr="00FB2919" w:rsidRDefault="00DE18D8" w:rsidP="00FE5DE1">
            <w:pPr>
              <w:rPr>
                <w:rFonts w:ascii="Book Antiqua" w:hAnsi="Book Antiqua" w:cs="Arial"/>
                <w:iCs/>
                <w:color w:val="auto"/>
                <w:lang w:val="en-US"/>
              </w:rPr>
            </w:pPr>
            <w:r w:rsidRPr="00FB2919">
              <w:rPr>
                <w:rFonts w:ascii="Book Antiqua" w:hAnsi="Book Antiqua" w:cs="Arial"/>
                <w:iCs/>
                <w:color w:val="auto"/>
                <w:lang w:val="en-US"/>
              </w:rPr>
              <w:t>Our curriculum</w:t>
            </w:r>
            <w:r w:rsidR="005E7B38" w:rsidRPr="00FB2919">
              <w:rPr>
                <w:rFonts w:ascii="Book Antiqua" w:hAnsi="Book Antiqua" w:cs="Arial"/>
                <w:iCs/>
                <w:color w:val="auto"/>
                <w:lang w:val="en-US"/>
              </w:rPr>
              <w:t xml:space="preserve"> continue</w:t>
            </w:r>
            <w:r w:rsidRPr="00FB2919">
              <w:rPr>
                <w:rFonts w:ascii="Book Antiqua" w:hAnsi="Book Antiqua" w:cs="Arial"/>
                <w:iCs/>
                <w:color w:val="auto"/>
                <w:lang w:val="en-US"/>
              </w:rPr>
              <w:t>s</w:t>
            </w:r>
            <w:r w:rsidR="005E7B38" w:rsidRPr="00FB2919">
              <w:rPr>
                <w:rFonts w:ascii="Book Antiqua" w:hAnsi="Book Antiqua" w:cs="Arial"/>
                <w:iCs/>
                <w:color w:val="auto"/>
                <w:lang w:val="en-US"/>
              </w:rPr>
              <w:t xml:space="preserve"> to be ambitious, broad, and inclusive to meet the needs of all learner</w:t>
            </w:r>
            <w:r w:rsidR="00377C10" w:rsidRPr="00FB2919">
              <w:rPr>
                <w:rFonts w:ascii="Book Antiqua" w:hAnsi="Book Antiqua" w:cs="Arial"/>
                <w:iCs/>
                <w:color w:val="auto"/>
                <w:lang w:val="en-US"/>
              </w:rPr>
              <w:t xml:space="preserve">s. This includes a </w:t>
            </w:r>
            <w:r w:rsidR="000D6D43" w:rsidRPr="00FB2919">
              <w:rPr>
                <w:rFonts w:ascii="Book Antiqua" w:hAnsi="Book Antiqua" w:cs="Arial"/>
                <w:iCs/>
                <w:color w:val="auto"/>
                <w:lang w:val="en-US"/>
              </w:rPr>
              <w:t xml:space="preserve">rich </w:t>
            </w:r>
            <w:r w:rsidR="00377C10" w:rsidRPr="00FB2919">
              <w:rPr>
                <w:rFonts w:ascii="Book Antiqua" w:hAnsi="Book Antiqua" w:cs="Arial"/>
                <w:iCs/>
                <w:color w:val="auto"/>
                <w:lang w:val="en-US"/>
              </w:rPr>
              <w:t>co-curricular offer and enrichment experiences that reach beyond the classroom</w:t>
            </w:r>
            <w:r w:rsidR="000D6D43" w:rsidRPr="00FB2919">
              <w:rPr>
                <w:rFonts w:ascii="Book Antiqua" w:hAnsi="Book Antiqua" w:cs="Arial"/>
                <w:iCs/>
                <w:color w:val="auto"/>
                <w:lang w:val="en-US"/>
              </w:rPr>
              <w:t>. We intend to remove any potential barriers to attendance, participation, and inclusion in the full life of our community.</w:t>
            </w:r>
          </w:p>
          <w:p w:rsidR="00EA45BD" w:rsidRPr="00FB2919" w:rsidRDefault="000D6D43" w:rsidP="00EA45BD">
            <w:pPr>
              <w:rPr>
                <w:rFonts w:ascii="Book Antiqua" w:hAnsi="Book Antiqua" w:cs="Arial"/>
                <w:iCs/>
                <w:color w:val="auto"/>
                <w:lang w:val="en-US"/>
              </w:rPr>
            </w:pPr>
            <w:r w:rsidRPr="00FB2919">
              <w:rPr>
                <w:rFonts w:ascii="Book Antiqua" w:hAnsi="Book Antiqua" w:cs="Arial"/>
                <w:iCs/>
                <w:color w:val="auto"/>
                <w:lang w:val="en-US"/>
              </w:rPr>
              <w:t>A high-</w:t>
            </w:r>
            <w:r w:rsidR="00EA45BD" w:rsidRPr="00FB2919">
              <w:rPr>
                <w:rFonts w:ascii="Book Antiqua" w:hAnsi="Book Antiqua" w:cs="Arial"/>
                <w:iCs/>
                <w:color w:val="auto"/>
                <w:lang w:val="en-US"/>
              </w:rPr>
              <w:t xml:space="preserve">quality pastoral system, built around the values of the catholic ethos, will ensure exceptional attendance &amp; excellent </w:t>
            </w:r>
            <w:r w:rsidR="002A3D44" w:rsidRPr="00FB2919">
              <w:rPr>
                <w:rFonts w:ascii="Book Antiqua" w:hAnsi="Book Antiqua" w:cs="Arial"/>
                <w:iCs/>
                <w:color w:val="auto"/>
                <w:lang w:val="en-US"/>
              </w:rPr>
              <w:t>behaviour,</w:t>
            </w:r>
            <w:r w:rsidR="00EA45BD" w:rsidRPr="00FB2919">
              <w:rPr>
                <w:rFonts w:ascii="Book Antiqua" w:hAnsi="Book Antiqua" w:cs="Arial"/>
                <w:iCs/>
                <w:color w:val="auto"/>
                <w:lang w:val="en-US"/>
              </w:rPr>
              <w:t xml:space="preserve"> confirm</w:t>
            </w:r>
            <w:r w:rsidR="002A3D44" w:rsidRPr="00FB2919">
              <w:rPr>
                <w:rFonts w:ascii="Book Antiqua" w:hAnsi="Book Antiqua" w:cs="Arial"/>
                <w:iCs/>
                <w:color w:val="auto"/>
                <w:lang w:val="en-US"/>
              </w:rPr>
              <w:t>ing</w:t>
            </w:r>
            <w:r w:rsidR="00EA45BD" w:rsidRPr="00FB2919">
              <w:rPr>
                <w:rFonts w:ascii="Book Antiqua" w:hAnsi="Book Antiqua" w:cs="Arial"/>
                <w:iCs/>
                <w:color w:val="auto"/>
                <w:lang w:val="en-US"/>
              </w:rPr>
              <w:t xml:space="preserve"> pupils’ enjoyment of school.</w:t>
            </w:r>
          </w:p>
          <w:p w:rsidR="00FE5DE1" w:rsidRPr="00FB2919" w:rsidRDefault="00FE5DE1" w:rsidP="00FE5DE1">
            <w:pPr>
              <w:spacing w:after="120"/>
              <w:rPr>
                <w:rFonts w:ascii="Book Antiqua" w:hAnsi="Book Antiqua" w:cs="Arial"/>
                <w:iCs/>
                <w:color w:val="auto"/>
                <w:lang w:val="en-US"/>
              </w:rPr>
            </w:pPr>
            <w:r w:rsidRPr="00FB2919">
              <w:rPr>
                <w:rFonts w:ascii="Book Antiqua" w:hAnsi="Book Antiqua" w:cs="Arial"/>
                <w:iCs/>
                <w:color w:val="auto"/>
                <w:lang w:val="en-US"/>
              </w:rPr>
              <w:t xml:space="preserve">Our approach will be responsive to common challenges and individual needs, rooted in robust </w:t>
            </w:r>
            <w:hyperlink r:id="rId7" w:history="1">
              <w:r w:rsidRPr="00FB2919">
                <w:rPr>
                  <w:rStyle w:val="Hyperlink"/>
                  <w:rFonts w:ascii="Book Antiqua" w:hAnsi="Book Antiqua" w:cs="Arial"/>
                  <w:iCs/>
                  <w:lang w:val="en-US"/>
                </w:rPr>
                <w:t>diagnostic assessment</w:t>
              </w:r>
            </w:hyperlink>
            <w:r w:rsidRPr="00FB2919">
              <w:rPr>
                <w:rFonts w:ascii="Book Antiqua" w:hAnsi="Book Antiqua" w:cs="Arial"/>
                <w:iCs/>
                <w:color w:val="auto"/>
                <w:lang w:val="en-US"/>
              </w:rPr>
              <w:t>, not assumptions about the impact of disadvantage. The approaches we have adopted complement each other to help pupils excel. To ensure they are effective we will:</w:t>
            </w:r>
          </w:p>
          <w:p w:rsidR="00FE5DE1" w:rsidRPr="00FB2919" w:rsidRDefault="00FE5DE1" w:rsidP="00FE5DE1">
            <w:pPr>
              <w:numPr>
                <w:ilvl w:val="0"/>
                <w:numId w:val="14"/>
              </w:numPr>
              <w:suppressAutoHyphens w:val="0"/>
              <w:autoSpaceDN/>
              <w:contextualSpacing/>
              <w:rPr>
                <w:rFonts w:ascii="Book Antiqua" w:hAnsi="Book Antiqua" w:cs="Arial"/>
                <w:iCs/>
                <w:color w:val="auto"/>
                <w:lang w:val="en-US"/>
              </w:rPr>
            </w:pPr>
            <w:r w:rsidRPr="00FB2919">
              <w:rPr>
                <w:rFonts w:ascii="Book Antiqua" w:hAnsi="Book Antiqua" w:cs="Arial"/>
                <w:iCs/>
                <w:color w:val="auto"/>
                <w:lang w:val="en-US"/>
              </w:rPr>
              <w:t>ensure disadvantaged pupils are challenged in the work that they’re set</w:t>
            </w:r>
          </w:p>
          <w:p w:rsidR="00FE5DE1" w:rsidRPr="00FB2919" w:rsidRDefault="00FE5DE1" w:rsidP="00FE5DE1">
            <w:pPr>
              <w:numPr>
                <w:ilvl w:val="0"/>
                <w:numId w:val="14"/>
              </w:numPr>
              <w:suppressAutoHyphens w:val="0"/>
              <w:autoSpaceDN/>
              <w:contextualSpacing/>
              <w:rPr>
                <w:rFonts w:ascii="Book Antiqua" w:hAnsi="Book Antiqua"/>
                <w:i/>
                <w:iCs/>
              </w:rPr>
            </w:pPr>
            <w:r w:rsidRPr="00FB2919">
              <w:rPr>
                <w:rFonts w:ascii="Book Antiqua" w:hAnsi="Book Antiqua" w:cs="Arial"/>
                <w:color w:val="auto"/>
              </w:rPr>
              <w:t>act early to intervene at the point need is identified</w:t>
            </w:r>
          </w:p>
          <w:p w:rsidR="00E66558" w:rsidRPr="00FB2919" w:rsidRDefault="00FE5DE1" w:rsidP="00FE5DE1">
            <w:pPr>
              <w:numPr>
                <w:ilvl w:val="0"/>
                <w:numId w:val="14"/>
              </w:numPr>
              <w:suppressAutoHyphens w:val="0"/>
              <w:autoSpaceDN/>
              <w:contextualSpacing/>
              <w:rPr>
                <w:rFonts w:ascii="Book Antiqua" w:hAnsi="Book Antiqua"/>
                <w:i/>
                <w:iCs/>
              </w:rPr>
            </w:pPr>
            <w:r w:rsidRPr="00FB2919">
              <w:rPr>
                <w:rFonts w:ascii="Book Antiqua" w:hAnsi="Book Antiqua" w:cs="Arial"/>
                <w:color w:val="auto"/>
              </w:rPr>
              <w:t>adopt a whole school approach in which all staff take responsibility for disadvantaged pupils’ outcomes and raise expectations of what they can achieve</w:t>
            </w:r>
          </w:p>
          <w:p w:rsidR="00FE5DE1" w:rsidRPr="00FB2919" w:rsidRDefault="00FE5DE1" w:rsidP="00FE5DE1">
            <w:pPr>
              <w:numPr>
                <w:ilvl w:val="0"/>
                <w:numId w:val="14"/>
              </w:numPr>
              <w:suppressAutoHyphens w:val="0"/>
              <w:autoSpaceDN/>
              <w:contextualSpacing/>
              <w:rPr>
                <w:rFonts w:ascii="Book Antiqua" w:hAnsi="Book Antiqua"/>
                <w:i/>
                <w:iCs/>
              </w:rPr>
            </w:pPr>
            <w:r w:rsidRPr="00FB2919">
              <w:rPr>
                <w:rFonts w:ascii="Book Antiqua" w:hAnsi="Book Antiqua" w:cs="Arial"/>
                <w:color w:val="auto"/>
              </w:rPr>
              <w:t xml:space="preserve">take account of wider challenges such as attendance </w:t>
            </w:r>
          </w:p>
          <w:p w:rsidR="00FB2919" w:rsidRPr="00FB2919" w:rsidRDefault="00FB2919" w:rsidP="00FB2919">
            <w:pPr>
              <w:suppressAutoHyphens w:val="0"/>
              <w:autoSpaceDN/>
              <w:ind w:left="720"/>
              <w:contextualSpacing/>
              <w:rPr>
                <w:rFonts w:ascii="Book Antiqua" w:hAnsi="Book Antiqua"/>
                <w:i/>
                <w:iCs/>
              </w:rPr>
            </w:pPr>
          </w:p>
          <w:p w:rsidR="00FB2919" w:rsidRPr="00A72BE4" w:rsidRDefault="00FB2919" w:rsidP="00FB2919">
            <w:pPr>
              <w:rPr>
                <w:rFonts w:ascii="Book Antiqua" w:hAnsi="Book Antiqua"/>
                <w:color w:val="auto"/>
              </w:rPr>
            </w:pPr>
            <w:r w:rsidRPr="00A72BE4">
              <w:rPr>
                <w:rFonts w:ascii="Book Antiqua" w:hAnsi="Book Antiqua"/>
                <w:color w:val="auto"/>
              </w:rPr>
              <w:t xml:space="preserve">Interventions </w:t>
            </w:r>
            <w:r w:rsidR="009F2187" w:rsidRPr="00A72BE4">
              <w:rPr>
                <w:rFonts w:ascii="Book Antiqua" w:hAnsi="Book Antiqua"/>
                <w:color w:val="auto"/>
              </w:rPr>
              <w:t>are</w:t>
            </w:r>
            <w:r w:rsidRPr="00A72BE4">
              <w:rPr>
                <w:rFonts w:ascii="Book Antiqua" w:hAnsi="Book Antiqua"/>
                <w:color w:val="auto"/>
              </w:rPr>
              <w:t xml:space="preserve"> reviewed regularly to check for impact.  Th</w:t>
            </w:r>
            <w:r w:rsidR="009F2187" w:rsidRPr="00A72BE4">
              <w:rPr>
                <w:rFonts w:ascii="Book Antiqua" w:hAnsi="Book Antiqua"/>
                <w:color w:val="auto"/>
              </w:rPr>
              <w:t xml:space="preserve">is review </w:t>
            </w:r>
            <w:r w:rsidRPr="00A72BE4">
              <w:rPr>
                <w:rFonts w:ascii="Book Antiqua" w:hAnsi="Book Antiqua"/>
                <w:color w:val="auto"/>
              </w:rPr>
              <w:t>take</w:t>
            </w:r>
            <w:r w:rsidR="009F2187" w:rsidRPr="00A72BE4">
              <w:rPr>
                <w:rFonts w:ascii="Book Antiqua" w:hAnsi="Book Antiqua"/>
                <w:color w:val="auto"/>
              </w:rPr>
              <w:t>s</w:t>
            </w:r>
            <w:r w:rsidRPr="00A72BE4">
              <w:rPr>
                <w:rFonts w:ascii="Book Antiqua" w:hAnsi="Book Antiqua"/>
                <w:color w:val="auto"/>
              </w:rPr>
              <w:t xml:space="preserve"> the form of looking at both hard and soft data.  Stakeholders such as </w:t>
            </w:r>
            <w:r w:rsidR="009F2187" w:rsidRPr="00A72BE4">
              <w:rPr>
                <w:rFonts w:ascii="Book Antiqua" w:hAnsi="Book Antiqua"/>
                <w:color w:val="auto"/>
              </w:rPr>
              <w:t>academic and pastoral staff review</w:t>
            </w:r>
            <w:r w:rsidRPr="00A72BE4">
              <w:rPr>
                <w:rFonts w:ascii="Book Antiqua" w:hAnsi="Book Antiqua"/>
                <w:color w:val="auto"/>
              </w:rPr>
              <w:t xml:space="preserve"> the impact of interventions as part of the wider strategy – are they working?  T</w:t>
            </w:r>
            <w:r w:rsidR="009F2187" w:rsidRPr="00A72BE4">
              <w:rPr>
                <w:rFonts w:ascii="Book Antiqua" w:hAnsi="Book Antiqua"/>
                <w:color w:val="auto"/>
              </w:rPr>
              <w:t>his</w:t>
            </w:r>
            <w:r w:rsidRPr="00A72BE4">
              <w:rPr>
                <w:rFonts w:ascii="Book Antiqua" w:hAnsi="Book Antiqua"/>
                <w:color w:val="auto"/>
              </w:rPr>
              <w:t xml:space="preserve"> allow</w:t>
            </w:r>
            <w:r w:rsidR="009F2187" w:rsidRPr="00A72BE4">
              <w:rPr>
                <w:rFonts w:ascii="Book Antiqua" w:hAnsi="Book Antiqua"/>
                <w:color w:val="auto"/>
              </w:rPr>
              <w:t>s</w:t>
            </w:r>
            <w:r w:rsidRPr="00A72BE4">
              <w:rPr>
                <w:rFonts w:ascii="Book Antiqua" w:hAnsi="Book Antiqua"/>
                <w:color w:val="auto"/>
              </w:rPr>
              <w:t xml:space="preserve"> for any necessary amendments to be made.  Senior Staff review the strategy on a termly basis.  </w:t>
            </w:r>
            <w:r w:rsidR="009F2187" w:rsidRPr="00A72BE4">
              <w:rPr>
                <w:rFonts w:ascii="Book Antiqua" w:hAnsi="Book Antiqua"/>
                <w:color w:val="auto"/>
              </w:rPr>
              <w:t>They look at how and where the</w:t>
            </w:r>
            <w:r w:rsidRPr="00A72BE4">
              <w:rPr>
                <w:rFonts w:ascii="Book Antiqua" w:hAnsi="Book Antiqua"/>
                <w:color w:val="auto"/>
              </w:rPr>
              <w:t xml:space="preserve"> money is spent and what impa</w:t>
            </w:r>
            <w:r w:rsidR="001A48A8" w:rsidRPr="00A72BE4">
              <w:rPr>
                <w:rFonts w:ascii="Book Antiqua" w:hAnsi="Book Antiqua"/>
                <w:color w:val="auto"/>
              </w:rPr>
              <w:t xml:space="preserve">ct it is having.  </w:t>
            </w:r>
            <w:r w:rsidR="009F2187" w:rsidRPr="00A72BE4">
              <w:rPr>
                <w:rFonts w:ascii="Book Antiqua" w:hAnsi="Book Antiqua"/>
                <w:color w:val="auto"/>
              </w:rPr>
              <w:t>The</w:t>
            </w:r>
            <w:r w:rsidR="001A48A8" w:rsidRPr="00A72BE4">
              <w:rPr>
                <w:rFonts w:ascii="Book Antiqua" w:hAnsi="Book Antiqua"/>
                <w:color w:val="auto"/>
              </w:rPr>
              <w:t xml:space="preserve"> review</w:t>
            </w:r>
            <w:r w:rsidRPr="00A72BE4">
              <w:rPr>
                <w:rFonts w:ascii="Book Antiqua" w:hAnsi="Book Antiqua"/>
                <w:color w:val="auto"/>
              </w:rPr>
              <w:t xml:space="preserve"> take</w:t>
            </w:r>
            <w:r w:rsidR="001A48A8" w:rsidRPr="00A72BE4">
              <w:rPr>
                <w:rFonts w:ascii="Book Antiqua" w:hAnsi="Book Antiqua"/>
                <w:color w:val="auto"/>
              </w:rPr>
              <w:t>s</w:t>
            </w:r>
            <w:r w:rsidRPr="00A72BE4">
              <w:rPr>
                <w:rFonts w:ascii="Book Antiqua" w:hAnsi="Book Antiqua"/>
                <w:color w:val="auto"/>
              </w:rPr>
              <w:t xml:space="preserve"> the form of meeting with key stakeholders, surveys</w:t>
            </w:r>
            <w:r w:rsidR="001A48A8" w:rsidRPr="00A72BE4">
              <w:rPr>
                <w:rFonts w:ascii="Book Antiqua" w:hAnsi="Book Antiqua"/>
                <w:color w:val="auto"/>
              </w:rPr>
              <w:t>,</w:t>
            </w:r>
            <w:r w:rsidRPr="00A72BE4">
              <w:rPr>
                <w:rFonts w:ascii="Book Antiqua" w:hAnsi="Book Antiqua"/>
                <w:color w:val="auto"/>
              </w:rPr>
              <w:t xml:space="preserve"> and talking to pupils who have been involved in our activities and interventions.  The Link Governor </w:t>
            </w:r>
            <w:r w:rsidR="001A48A8" w:rsidRPr="00A72BE4">
              <w:rPr>
                <w:rFonts w:ascii="Book Antiqua" w:hAnsi="Book Antiqua"/>
                <w:color w:val="auto"/>
              </w:rPr>
              <w:t xml:space="preserve">and Governing Body </w:t>
            </w:r>
            <w:r w:rsidRPr="00A72BE4">
              <w:rPr>
                <w:rFonts w:ascii="Book Antiqua" w:hAnsi="Book Antiqua"/>
                <w:color w:val="auto"/>
              </w:rPr>
              <w:t xml:space="preserve">is kept fully abreast of changes or developments to the policy.  </w:t>
            </w:r>
          </w:p>
          <w:p w:rsidR="001A48A8" w:rsidRPr="00A72BE4" w:rsidRDefault="001A48A8" w:rsidP="00FB2919">
            <w:pPr>
              <w:rPr>
                <w:rFonts w:ascii="Book Antiqua" w:hAnsi="Book Antiqua"/>
                <w:color w:val="auto"/>
              </w:rPr>
            </w:pPr>
            <w:r w:rsidRPr="00A72BE4">
              <w:rPr>
                <w:rFonts w:ascii="Book Antiqua" w:hAnsi="Book Antiqua"/>
                <w:color w:val="auto"/>
              </w:rPr>
              <w:t xml:space="preserve">The London Oratory School is a thriving community.  As a London school </w:t>
            </w:r>
            <w:r w:rsidR="009F2187" w:rsidRPr="00A72BE4">
              <w:rPr>
                <w:rFonts w:ascii="Book Antiqua" w:hAnsi="Book Antiqua"/>
                <w:color w:val="auto"/>
              </w:rPr>
              <w:t xml:space="preserve">with pupils from across the city </w:t>
            </w:r>
            <w:r w:rsidRPr="00A72BE4">
              <w:rPr>
                <w:rFonts w:ascii="Book Antiqua" w:hAnsi="Book Antiqua"/>
                <w:color w:val="auto"/>
              </w:rPr>
              <w:t>we have a breadth of care</w:t>
            </w:r>
            <w:r w:rsidR="009F2187" w:rsidRPr="00A72BE4">
              <w:rPr>
                <w:rFonts w:ascii="Book Antiqua" w:hAnsi="Book Antiqua"/>
                <w:color w:val="auto"/>
              </w:rPr>
              <w:t xml:space="preserve">, and the school is </w:t>
            </w:r>
            <w:r w:rsidRPr="00A72BE4">
              <w:rPr>
                <w:rFonts w:ascii="Book Antiqua" w:hAnsi="Book Antiqua"/>
                <w:color w:val="auto"/>
              </w:rPr>
              <w:t xml:space="preserve">central to the lives of all of our pupils.  It is where pupils communicate and </w:t>
            </w:r>
            <w:r w:rsidR="0096103D" w:rsidRPr="00A72BE4">
              <w:rPr>
                <w:rFonts w:ascii="Book Antiqua" w:hAnsi="Book Antiqua"/>
                <w:color w:val="auto"/>
              </w:rPr>
              <w:t>engage</w:t>
            </w:r>
            <w:r w:rsidRPr="00A72BE4">
              <w:rPr>
                <w:rFonts w:ascii="Book Antiqua" w:hAnsi="Book Antiqua"/>
                <w:color w:val="auto"/>
              </w:rPr>
              <w:t xml:space="preserve"> with one another</w:t>
            </w:r>
            <w:r w:rsidR="009F2187" w:rsidRPr="00A72BE4">
              <w:rPr>
                <w:rFonts w:ascii="Book Antiqua" w:hAnsi="Book Antiqua"/>
                <w:color w:val="auto"/>
              </w:rPr>
              <w:t>,</w:t>
            </w:r>
            <w:r w:rsidRPr="00A72BE4">
              <w:rPr>
                <w:rFonts w:ascii="Book Antiqua" w:hAnsi="Book Antiqua"/>
                <w:color w:val="auto"/>
              </w:rPr>
              <w:t xml:space="preserve"> which can be seen in the </w:t>
            </w:r>
            <w:r w:rsidR="0096103D" w:rsidRPr="00A72BE4">
              <w:rPr>
                <w:rFonts w:ascii="Book Antiqua" w:hAnsi="Book Antiqua"/>
                <w:color w:val="auto"/>
              </w:rPr>
              <w:t xml:space="preserve">large </w:t>
            </w:r>
            <w:r w:rsidRPr="00A72BE4">
              <w:rPr>
                <w:rFonts w:ascii="Book Antiqua" w:hAnsi="Book Antiqua"/>
                <w:color w:val="auto"/>
              </w:rPr>
              <w:t xml:space="preserve">number who </w:t>
            </w:r>
            <w:r w:rsidR="0096103D" w:rsidRPr="00A72BE4">
              <w:rPr>
                <w:rFonts w:ascii="Book Antiqua" w:hAnsi="Book Antiqua"/>
                <w:color w:val="auto"/>
              </w:rPr>
              <w:t xml:space="preserve">arrive early, </w:t>
            </w:r>
            <w:r w:rsidRPr="00A72BE4">
              <w:rPr>
                <w:rFonts w:ascii="Book Antiqua" w:hAnsi="Book Antiqua"/>
                <w:color w:val="auto"/>
              </w:rPr>
              <w:t>take part in a</w:t>
            </w:r>
            <w:r w:rsidR="0096103D" w:rsidRPr="00A72BE4">
              <w:rPr>
                <w:rFonts w:ascii="Book Antiqua" w:hAnsi="Book Antiqua"/>
                <w:color w:val="auto"/>
              </w:rPr>
              <w:t>fter school</w:t>
            </w:r>
            <w:r w:rsidRPr="00A72BE4">
              <w:rPr>
                <w:rFonts w:ascii="Book Antiqua" w:hAnsi="Book Antiqua"/>
                <w:color w:val="auto"/>
              </w:rPr>
              <w:t xml:space="preserve"> co-curricular activity</w:t>
            </w:r>
            <w:r w:rsidR="009F2187" w:rsidRPr="00A72BE4">
              <w:rPr>
                <w:rFonts w:ascii="Book Antiqua" w:hAnsi="Book Antiqua"/>
                <w:color w:val="auto"/>
              </w:rPr>
              <w:t>,</w:t>
            </w:r>
            <w:r w:rsidRPr="00A72BE4">
              <w:rPr>
                <w:rFonts w:ascii="Book Antiqua" w:hAnsi="Book Antiqua"/>
                <w:color w:val="auto"/>
              </w:rPr>
              <w:t xml:space="preserve"> or stay late to work in the Library.  </w:t>
            </w:r>
            <w:r w:rsidR="0096103D" w:rsidRPr="00A72BE4">
              <w:rPr>
                <w:rFonts w:ascii="Book Antiqua" w:hAnsi="Book Antiqua"/>
                <w:color w:val="auto"/>
              </w:rPr>
              <w:t xml:space="preserve">For many of our pupils, school is where they feel safe and </w:t>
            </w:r>
            <w:r w:rsidR="009F2187" w:rsidRPr="00A72BE4">
              <w:rPr>
                <w:rFonts w:ascii="Book Antiqua" w:hAnsi="Book Antiqua"/>
                <w:color w:val="auto"/>
              </w:rPr>
              <w:t>can feel like home for them</w:t>
            </w:r>
            <w:r w:rsidR="0096103D" w:rsidRPr="00A72BE4">
              <w:rPr>
                <w:rFonts w:ascii="Book Antiqua" w:hAnsi="Book Antiqua"/>
                <w:color w:val="auto"/>
              </w:rPr>
              <w:t xml:space="preserve">.  Our Strategy is central to making sure that we can continue to offer these opportunities to all pupils so that whatever their background or circumstances, they can thrive at The London Oratory School. </w:t>
            </w:r>
          </w:p>
          <w:p w:rsidR="00FB2919" w:rsidRDefault="00FB2919" w:rsidP="00FB2919">
            <w:pPr>
              <w:suppressAutoHyphens w:val="0"/>
              <w:autoSpaceDN/>
              <w:contextualSpacing/>
              <w:rPr>
                <w:rFonts w:ascii="Book Antiqua" w:hAnsi="Book Antiqua" w:cs="Arial"/>
                <w:color w:val="auto"/>
              </w:rPr>
            </w:pPr>
          </w:p>
          <w:p w:rsidR="00FB2919" w:rsidRPr="00FB2919" w:rsidRDefault="00FB2919" w:rsidP="00FB2919">
            <w:pPr>
              <w:suppressAutoHyphens w:val="0"/>
              <w:autoSpaceDN/>
              <w:contextualSpacing/>
              <w:rPr>
                <w:rFonts w:ascii="Book Antiqua" w:hAnsi="Book Antiqua"/>
                <w:i/>
                <w:iCs/>
              </w:rPr>
            </w:pPr>
          </w:p>
        </w:tc>
      </w:tr>
    </w:tbl>
    <w:p w:rsidR="00E66558" w:rsidRDefault="009D71E8" w:rsidP="00F230EE">
      <w:pPr>
        <w:pStyle w:val="Heading2"/>
        <w:spacing w:before="600"/>
      </w:pPr>
      <w:r>
        <w:t>Challenges</w:t>
      </w:r>
    </w:p>
    <w:tbl>
      <w:tblPr>
        <w:tblW w:w="5000" w:type="pct"/>
        <w:tblCellMar>
          <w:left w:w="10" w:type="dxa"/>
          <w:right w:w="10" w:type="dxa"/>
        </w:tblCellMar>
        <w:tblLook w:val="04A0" w:firstRow="1" w:lastRow="0" w:firstColumn="1" w:lastColumn="0" w:noHBand="0" w:noVBand="1"/>
      </w:tblPr>
      <w:tblGrid>
        <w:gridCol w:w="1477"/>
        <w:gridCol w:w="8009"/>
      </w:tblGrid>
      <w:tr w:rsidR="00E66558" w:rsidTr="00A833DE">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 xml:space="preserve">Detail of challenge </w:t>
            </w:r>
          </w:p>
        </w:tc>
      </w:tr>
      <w:tr w:rsidR="00E66558" w:rsidTr="00A833DE">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470CBC" w:rsidRDefault="00571563" w:rsidP="002E2F84">
            <w:pPr>
              <w:pStyle w:val="TableRowCentered"/>
              <w:jc w:val="left"/>
              <w:rPr>
                <w:sz w:val="22"/>
                <w:szCs w:val="22"/>
              </w:rPr>
            </w:pPr>
            <w:r>
              <w:rPr>
                <w:sz w:val="22"/>
                <w:szCs w:val="22"/>
              </w:rPr>
              <w:t xml:space="preserve">We recognise that </w:t>
            </w:r>
            <w:r w:rsidR="00470CBC" w:rsidRPr="00470CBC">
              <w:rPr>
                <w:sz w:val="22"/>
                <w:szCs w:val="22"/>
              </w:rPr>
              <w:t>pupils’ ability to monitor, direct, and review their learning</w:t>
            </w:r>
            <w:r>
              <w:rPr>
                <w:sz w:val="22"/>
                <w:szCs w:val="22"/>
              </w:rPr>
              <w:t xml:space="preserve"> needs strengthening and supporting</w:t>
            </w:r>
            <w:r w:rsidR="002E2F84">
              <w:rPr>
                <w:sz w:val="22"/>
                <w:szCs w:val="22"/>
              </w:rPr>
              <w:t>. This is particularly true for our most disadvantaged groups</w:t>
            </w:r>
            <w:r>
              <w:rPr>
                <w:sz w:val="22"/>
                <w:szCs w:val="22"/>
              </w:rPr>
              <w:t xml:space="preserve">. </w:t>
            </w:r>
            <w:r w:rsidR="002E2F84">
              <w:rPr>
                <w:sz w:val="22"/>
                <w:szCs w:val="22"/>
              </w:rPr>
              <w:t>We need to develop e</w:t>
            </w:r>
            <w:r w:rsidRPr="00571563">
              <w:rPr>
                <w:sz w:val="22"/>
                <w:szCs w:val="22"/>
              </w:rPr>
              <w:t>ffect</w:t>
            </w:r>
            <w:r w:rsidR="002E2F84">
              <w:rPr>
                <w:sz w:val="22"/>
                <w:szCs w:val="22"/>
              </w:rPr>
              <w:t xml:space="preserve">ive </w:t>
            </w:r>
            <w:r w:rsidR="002E2F84" w:rsidRPr="00166E1C">
              <w:rPr>
                <w:sz w:val="22"/>
                <w:szCs w:val="22"/>
              </w:rPr>
              <w:t>metacognitive strategies</w:t>
            </w:r>
            <w:r w:rsidR="002E2F84">
              <w:rPr>
                <w:sz w:val="22"/>
                <w:szCs w:val="22"/>
              </w:rPr>
              <w:t xml:space="preserve"> in our pupils</w:t>
            </w:r>
            <w:r w:rsidRPr="00571563">
              <w:rPr>
                <w:sz w:val="22"/>
                <w:szCs w:val="22"/>
              </w:rPr>
              <w:t xml:space="preserve"> to </w:t>
            </w:r>
            <w:r w:rsidR="002E2F84">
              <w:rPr>
                <w:sz w:val="22"/>
                <w:szCs w:val="22"/>
              </w:rPr>
              <w:t xml:space="preserve">enable them </w:t>
            </w:r>
            <w:r w:rsidRPr="00571563">
              <w:rPr>
                <w:sz w:val="22"/>
                <w:szCs w:val="22"/>
              </w:rPr>
              <w:t xml:space="preserve">think about their own learning more explicitly, teaching them to set goals, and </w:t>
            </w:r>
            <w:r w:rsidR="002E2F84">
              <w:rPr>
                <w:sz w:val="22"/>
                <w:szCs w:val="22"/>
              </w:rPr>
              <w:t xml:space="preserve">to </w:t>
            </w:r>
            <w:r w:rsidRPr="00571563">
              <w:rPr>
                <w:sz w:val="22"/>
                <w:szCs w:val="22"/>
              </w:rPr>
              <w:t>monitor and evaluate their own academic progress</w:t>
            </w:r>
            <w:r w:rsidR="002E2F84">
              <w:rPr>
                <w:sz w:val="22"/>
                <w:szCs w:val="22"/>
              </w:rPr>
              <w:t xml:space="preserve"> more robustly and effectively</w:t>
            </w:r>
            <w:r w:rsidRPr="00571563">
              <w:rPr>
                <w:sz w:val="22"/>
                <w:szCs w:val="22"/>
              </w:rPr>
              <w:t>.</w:t>
            </w:r>
          </w:p>
        </w:tc>
      </w:tr>
      <w:tr w:rsidR="00E66558" w:rsidTr="00A833DE">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0B7395" w:rsidP="00166E1C">
            <w:pPr>
              <w:pStyle w:val="TableRowCentered"/>
              <w:jc w:val="left"/>
              <w:rPr>
                <w:sz w:val="22"/>
                <w:szCs w:val="22"/>
              </w:rPr>
            </w:pPr>
            <w:r>
              <w:rPr>
                <w:sz w:val="22"/>
                <w:szCs w:val="22"/>
              </w:rPr>
              <w:t xml:space="preserve">Many of our low starters and disadvantaged students’ </w:t>
            </w:r>
            <w:r w:rsidRPr="006D1427">
              <w:rPr>
                <w:sz w:val="22"/>
                <w:szCs w:val="22"/>
              </w:rPr>
              <w:t>reading comprehension</w:t>
            </w:r>
            <w:r w:rsidR="006D1427" w:rsidRPr="006D1427">
              <w:rPr>
                <w:sz w:val="22"/>
                <w:szCs w:val="22"/>
              </w:rPr>
              <w:t xml:space="preserve"> and inference skills</w:t>
            </w:r>
            <w:r w:rsidR="006D1427">
              <w:rPr>
                <w:sz w:val="22"/>
                <w:szCs w:val="22"/>
              </w:rPr>
              <w:t xml:space="preserve"> make accessing complex written material more challenging. </w:t>
            </w:r>
            <w:r w:rsidR="0010481E">
              <w:rPr>
                <w:sz w:val="22"/>
                <w:szCs w:val="22"/>
              </w:rPr>
              <w:t xml:space="preserve">Their ocacy skill and vocabulary knowledge need </w:t>
            </w:r>
            <w:r w:rsidR="00166E1C">
              <w:rPr>
                <w:sz w:val="22"/>
                <w:szCs w:val="22"/>
              </w:rPr>
              <w:t xml:space="preserve">additional support and development to enable them to achieve across the curriculum. </w:t>
            </w:r>
          </w:p>
        </w:tc>
      </w:tr>
      <w:tr w:rsidR="00E66558" w:rsidTr="00A833DE">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6D1427">
            <w:pPr>
              <w:pStyle w:val="TableRowCentered"/>
              <w:jc w:val="left"/>
              <w:rPr>
                <w:sz w:val="22"/>
                <w:szCs w:val="22"/>
              </w:rPr>
            </w:pPr>
            <w:r>
              <w:rPr>
                <w:sz w:val="22"/>
                <w:szCs w:val="22"/>
              </w:rPr>
              <w:t xml:space="preserve">The impact of the pandemic has been profound on the </w:t>
            </w:r>
            <w:r w:rsidRPr="0010481E">
              <w:rPr>
                <w:sz w:val="22"/>
                <w:szCs w:val="22"/>
              </w:rPr>
              <w:t>mental health and resilience</w:t>
            </w:r>
            <w:r>
              <w:rPr>
                <w:sz w:val="22"/>
                <w:szCs w:val="22"/>
              </w:rPr>
              <w:t xml:space="preserve"> of many of our pupils as well as, for some, their attendance </w:t>
            </w:r>
            <w:r w:rsidR="0010481E">
              <w:rPr>
                <w:sz w:val="22"/>
                <w:szCs w:val="22"/>
              </w:rPr>
              <w:t xml:space="preserve">at school. This is a complex and nuanced challenge which requires a range of approach to </w:t>
            </w:r>
            <w:r w:rsidR="0010481E" w:rsidRPr="002058F6">
              <w:rPr>
                <w:sz w:val="22"/>
                <w:szCs w:val="22"/>
              </w:rPr>
              <w:t>p</w:t>
            </w:r>
            <w:r w:rsidR="00F230EE" w:rsidRPr="002058F6">
              <w:rPr>
                <w:sz w:val="22"/>
                <w:szCs w:val="22"/>
              </w:rPr>
              <w:t>astoral support and identification of need</w:t>
            </w:r>
            <w:r w:rsidR="0010481E" w:rsidRPr="002058F6">
              <w:rPr>
                <w:sz w:val="22"/>
                <w:szCs w:val="22"/>
              </w:rPr>
              <w:t>.</w:t>
            </w:r>
          </w:p>
        </w:tc>
      </w:tr>
      <w:tr w:rsidR="00E66558" w:rsidTr="00A833DE">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0B7395" w:rsidP="00C5206A">
            <w:pPr>
              <w:pStyle w:val="TableRowCentered"/>
              <w:jc w:val="left"/>
              <w:rPr>
                <w:iCs/>
                <w:sz w:val="22"/>
              </w:rPr>
            </w:pPr>
            <w:r>
              <w:rPr>
                <w:iCs/>
                <w:sz w:val="22"/>
              </w:rPr>
              <w:t xml:space="preserve">Some </w:t>
            </w:r>
            <w:r w:rsidR="0010481E">
              <w:rPr>
                <w:iCs/>
                <w:sz w:val="22"/>
              </w:rPr>
              <w:t xml:space="preserve">of our most disadvantaged pupils need to </w:t>
            </w:r>
            <w:r w:rsidR="002058F6">
              <w:rPr>
                <w:iCs/>
                <w:sz w:val="22"/>
              </w:rPr>
              <w:t xml:space="preserve">be </w:t>
            </w:r>
            <w:r w:rsidR="00C5206A">
              <w:rPr>
                <w:iCs/>
                <w:sz w:val="22"/>
              </w:rPr>
              <w:t xml:space="preserve">better </w:t>
            </w:r>
            <w:r w:rsidR="002058F6">
              <w:rPr>
                <w:iCs/>
                <w:sz w:val="22"/>
              </w:rPr>
              <w:t>prepared for the next steps in their education, employment or training</w:t>
            </w:r>
            <w:r w:rsidR="003C7210">
              <w:rPr>
                <w:iCs/>
                <w:sz w:val="22"/>
              </w:rPr>
              <w:t xml:space="preserve">. </w:t>
            </w:r>
            <w:r w:rsidR="00C5206A">
              <w:rPr>
                <w:iCs/>
                <w:sz w:val="22"/>
              </w:rPr>
              <w:t>They need support to</w:t>
            </w:r>
            <w:r w:rsidR="003C7210">
              <w:rPr>
                <w:iCs/>
                <w:sz w:val="22"/>
              </w:rPr>
              <w:t xml:space="preserve"> widen their aspirations</w:t>
            </w:r>
            <w:r w:rsidR="00C5206A">
              <w:rPr>
                <w:iCs/>
                <w:sz w:val="22"/>
              </w:rPr>
              <w:t>, review their option pathways and prepare for life beyond LOS</w:t>
            </w:r>
            <w:r w:rsidR="003C7210">
              <w:rPr>
                <w:iCs/>
                <w:sz w:val="22"/>
              </w:rPr>
              <w:t>.</w:t>
            </w:r>
          </w:p>
        </w:tc>
      </w:tr>
    </w:tbl>
    <w:p w:rsidR="00E66558" w:rsidRDefault="009D71E8">
      <w:pPr>
        <w:pStyle w:val="Heading2"/>
        <w:spacing w:before="600"/>
      </w:pPr>
      <w:bookmarkStart w:id="16" w:name="_Toc443397160"/>
      <w:r>
        <w:t xml:space="preserve">Intended outcomes </w:t>
      </w:r>
    </w:p>
    <w:p w:rsidR="00E66558" w:rsidRPr="00FB2919" w:rsidRDefault="009D71E8">
      <w:pPr>
        <w:rPr>
          <w:rFonts w:ascii="Book Antiqua" w:hAnsi="Book Antiqua"/>
          <w:color w:val="365F91" w:themeColor="accent1" w:themeShade="BF"/>
        </w:rPr>
      </w:pPr>
      <w:r>
        <w:rPr>
          <w:color w:val="auto"/>
        </w:rPr>
        <w:t xml:space="preserve">This explains the outcomes we are aiming for </w:t>
      </w:r>
      <w:r>
        <w:rPr>
          <w:b/>
          <w:bCs/>
          <w:color w:val="auto"/>
        </w:rPr>
        <w:t>by the end of our current strategy plan</w:t>
      </w:r>
      <w:r w:rsidR="00665EDA">
        <w:rPr>
          <w:b/>
          <w:bCs/>
          <w:color w:val="auto"/>
        </w:rPr>
        <w:t xml:space="preserve"> (August 2024)</w:t>
      </w:r>
      <w:r>
        <w:rPr>
          <w:color w:val="auto"/>
        </w:rPr>
        <w:t>, and how we will measure whether they have been achieved.</w:t>
      </w:r>
      <w:r w:rsidR="00FB2919">
        <w:rPr>
          <w:color w:val="auto"/>
        </w:rPr>
        <w:t xml:space="preserve"> </w:t>
      </w:r>
      <w:r w:rsidR="00FB2919">
        <w:rPr>
          <w:rFonts w:ascii="Book Antiqua" w:hAnsi="Book Antiqua"/>
          <w:color w:val="365F91" w:themeColor="accent1" w:themeShade="BF"/>
        </w:rPr>
        <w:t xml:space="preserve">Our measurement will take the form of both soft and hard data.  Teachers and pastoral staff will be tracking impact of interventions through termly review of interventions, </w:t>
      </w:r>
    </w:p>
    <w:tbl>
      <w:tblPr>
        <w:tblW w:w="5000" w:type="pct"/>
        <w:tblCellMar>
          <w:left w:w="10" w:type="dxa"/>
          <w:right w:w="10" w:type="dxa"/>
        </w:tblCellMar>
        <w:tblLook w:val="04A0" w:firstRow="1" w:lastRow="0" w:firstColumn="1" w:lastColumn="0" w:noHBand="0" w:noVBand="1"/>
      </w:tblPr>
      <w:tblGrid>
        <w:gridCol w:w="4531"/>
        <w:gridCol w:w="4955"/>
      </w:tblGrid>
      <w:tr w:rsidR="00E66558" w:rsidTr="00B16933">
        <w:tc>
          <w:tcPr>
            <w:tcW w:w="4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Intended outcome</w:t>
            </w:r>
          </w:p>
        </w:tc>
        <w:tc>
          <w:tcPr>
            <w:tcW w:w="49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Success criteria</w:t>
            </w:r>
          </w:p>
        </w:tc>
      </w:tr>
      <w:tr w:rsidR="00E66558" w:rsidTr="00B16933">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6E1C" w:rsidRDefault="00337100">
            <w:pPr>
              <w:pStyle w:val="TableRow"/>
              <w:rPr>
                <w:sz w:val="22"/>
                <w:szCs w:val="22"/>
              </w:rPr>
            </w:pPr>
            <w:r>
              <w:rPr>
                <w:sz w:val="22"/>
                <w:szCs w:val="22"/>
              </w:rPr>
              <w:t xml:space="preserve">To improve metacognitive and self-regulatory skills among our disadvantaged pupils so they are better able to </w:t>
            </w:r>
            <w:r w:rsidRPr="00571563">
              <w:rPr>
                <w:sz w:val="22"/>
                <w:szCs w:val="22"/>
              </w:rPr>
              <w:t>monitor and evaluate their own academic progress.</w:t>
            </w:r>
          </w:p>
          <w:p w:rsidR="00E66558" w:rsidRPr="00792F09" w:rsidRDefault="00E66558" w:rsidP="00337100">
            <w:pPr>
              <w:pStyle w:val="TableRow"/>
              <w:ind w:left="0"/>
              <w:rPr>
                <w:sz w:val="22"/>
                <w:szCs w:val="22"/>
              </w:rPr>
            </w:pPr>
          </w:p>
        </w:tc>
        <w:tc>
          <w:tcPr>
            <w:tcW w:w="4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337100" w:rsidP="00B16933">
            <w:pPr>
              <w:pStyle w:val="TableRowCentered"/>
              <w:jc w:val="left"/>
              <w:rPr>
                <w:sz w:val="22"/>
                <w:szCs w:val="22"/>
              </w:rPr>
            </w:pPr>
            <w:r>
              <w:rPr>
                <w:sz w:val="22"/>
                <w:szCs w:val="22"/>
              </w:rPr>
              <w:t xml:space="preserve">It is widely recognised that reliable assessment of self-regulated learning and metacognition is challenging.  </w:t>
            </w:r>
            <w:r w:rsidR="00295868">
              <w:rPr>
                <w:sz w:val="22"/>
                <w:szCs w:val="22"/>
              </w:rPr>
              <w:t>However, student voice and observa</w:t>
            </w:r>
            <w:r w:rsidR="00CA36D7">
              <w:rPr>
                <w:sz w:val="22"/>
                <w:szCs w:val="22"/>
              </w:rPr>
              <w:t>tions will demonstrate that pupils</w:t>
            </w:r>
            <w:r w:rsidR="00295868">
              <w:rPr>
                <w:sz w:val="22"/>
                <w:szCs w:val="22"/>
              </w:rPr>
              <w:t xml:space="preserve"> are more able to regulate their own learning.</w:t>
            </w:r>
          </w:p>
        </w:tc>
      </w:tr>
      <w:tr w:rsidR="00E66558" w:rsidTr="00B16933">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792F09" w:rsidRDefault="00295868" w:rsidP="00295868">
            <w:pPr>
              <w:pStyle w:val="TableRow"/>
              <w:rPr>
                <w:sz w:val="22"/>
                <w:szCs w:val="22"/>
              </w:rPr>
            </w:pPr>
            <w:r>
              <w:rPr>
                <w:sz w:val="22"/>
                <w:szCs w:val="22"/>
              </w:rPr>
              <w:t>To improve the attainment and progress of our disadvantaged pupils through a renewed focus on disciplinary literacy.</w:t>
            </w:r>
          </w:p>
        </w:tc>
        <w:tc>
          <w:tcPr>
            <w:tcW w:w="4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5F494B" w:rsidP="00295868">
            <w:pPr>
              <w:pStyle w:val="TableRowCentered"/>
              <w:jc w:val="left"/>
              <w:rPr>
                <w:sz w:val="22"/>
                <w:szCs w:val="22"/>
              </w:rPr>
            </w:pPr>
            <w:r>
              <w:rPr>
                <w:sz w:val="22"/>
                <w:szCs w:val="22"/>
              </w:rPr>
              <w:t>Disadvantaged groups</w:t>
            </w:r>
            <w:r w:rsidR="00295868" w:rsidRPr="00792F09">
              <w:rPr>
                <w:sz w:val="22"/>
                <w:szCs w:val="22"/>
              </w:rPr>
              <w:t xml:space="preserve"> </w:t>
            </w:r>
            <w:r>
              <w:rPr>
                <w:sz w:val="22"/>
                <w:szCs w:val="22"/>
              </w:rPr>
              <w:t xml:space="preserve">to </w:t>
            </w:r>
            <w:r w:rsidR="00295868">
              <w:rPr>
                <w:sz w:val="22"/>
                <w:szCs w:val="22"/>
              </w:rPr>
              <w:t xml:space="preserve">achieve as highly and </w:t>
            </w:r>
            <w:r w:rsidR="00295868" w:rsidRPr="00792F09">
              <w:rPr>
                <w:sz w:val="22"/>
                <w:szCs w:val="22"/>
              </w:rPr>
              <w:t>make as much progress as non-disadvantaged pupils</w:t>
            </w:r>
            <w:r w:rsidR="00295868">
              <w:rPr>
                <w:sz w:val="22"/>
                <w:szCs w:val="22"/>
              </w:rPr>
              <w:t>. R</w:t>
            </w:r>
            <w:r>
              <w:rPr>
                <w:sz w:val="22"/>
                <w:szCs w:val="22"/>
              </w:rPr>
              <w:t>eading age results</w:t>
            </w:r>
            <w:r w:rsidR="00295868">
              <w:rPr>
                <w:sz w:val="22"/>
                <w:szCs w:val="22"/>
              </w:rPr>
              <w:t xml:space="preserve"> </w:t>
            </w:r>
            <w:r>
              <w:rPr>
                <w:sz w:val="22"/>
                <w:szCs w:val="22"/>
              </w:rPr>
              <w:t xml:space="preserve">to </w:t>
            </w:r>
            <w:r w:rsidR="00295868">
              <w:rPr>
                <w:sz w:val="22"/>
                <w:szCs w:val="22"/>
              </w:rPr>
              <w:t>show a sustained improvement in comprehension and inference.</w:t>
            </w:r>
          </w:p>
        </w:tc>
      </w:tr>
      <w:tr w:rsidR="00E66558" w:rsidTr="00B16933">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792F09" w:rsidRDefault="00295868" w:rsidP="005F494B">
            <w:pPr>
              <w:pStyle w:val="TableRow"/>
              <w:rPr>
                <w:sz w:val="22"/>
                <w:szCs w:val="22"/>
              </w:rPr>
            </w:pPr>
            <w:r>
              <w:rPr>
                <w:sz w:val="22"/>
                <w:szCs w:val="22"/>
              </w:rPr>
              <w:t xml:space="preserve">To improve the </w:t>
            </w:r>
            <w:r w:rsidR="005F494B">
              <w:rPr>
                <w:sz w:val="22"/>
                <w:szCs w:val="22"/>
              </w:rPr>
              <w:t xml:space="preserve">wellbeing </w:t>
            </w:r>
            <w:r w:rsidR="00F93C07">
              <w:rPr>
                <w:sz w:val="22"/>
                <w:szCs w:val="22"/>
              </w:rPr>
              <w:t>and participation of all pupil</w:t>
            </w:r>
            <w:r w:rsidR="005F494B">
              <w:rPr>
                <w:sz w:val="22"/>
                <w:szCs w:val="22"/>
              </w:rPr>
              <w:t>s, including our most</w:t>
            </w:r>
            <w:r>
              <w:rPr>
                <w:sz w:val="22"/>
                <w:szCs w:val="22"/>
              </w:rPr>
              <w:t xml:space="preserve"> vulnerable pupils.</w:t>
            </w:r>
          </w:p>
        </w:tc>
        <w:tc>
          <w:tcPr>
            <w:tcW w:w="4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5F494B" w:rsidP="00B16933">
            <w:pPr>
              <w:pStyle w:val="TableRowCentered"/>
              <w:jc w:val="left"/>
              <w:rPr>
                <w:sz w:val="22"/>
                <w:szCs w:val="22"/>
              </w:rPr>
            </w:pPr>
            <w:r>
              <w:rPr>
                <w:sz w:val="22"/>
                <w:szCs w:val="22"/>
              </w:rPr>
              <w:t xml:space="preserve">The percentage of pupils who are persistently absent to have reduced. Participation rates in enrichment activities will </w:t>
            </w:r>
            <w:r w:rsidR="00F93C07">
              <w:rPr>
                <w:sz w:val="22"/>
                <w:szCs w:val="22"/>
              </w:rPr>
              <w:t>continue to improve. Pupil</w:t>
            </w:r>
            <w:r w:rsidR="00B16933">
              <w:rPr>
                <w:sz w:val="22"/>
                <w:szCs w:val="22"/>
              </w:rPr>
              <w:t>,</w:t>
            </w:r>
            <w:r w:rsidR="00DE773D">
              <w:rPr>
                <w:sz w:val="22"/>
                <w:szCs w:val="22"/>
              </w:rPr>
              <w:t xml:space="preserve"> parent a</w:t>
            </w:r>
            <w:r w:rsidR="00B16933">
              <w:rPr>
                <w:sz w:val="22"/>
                <w:szCs w:val="22"/>
              </w:rPr>
              <w:t>nd teacher voice</w:t>
            </w:r>
            <w:r w:rsidR="00DE773D">
              <w:rPr>
                <w:sz w:val="22"/>
                <w:szCs w:val="22"/>
              </w:rPr>
              <w:t xml:space="preserve"> </w:t>
            </w:r>
            <w:r w:rsidR="00B16933">
              <w:rPr>
                <w:sz w:val="22"/>
                <w:szCs w:val="22"/>
              </w:rPr>
              <w:t xml:space="preserve">will </w:t>
            </w:r>
            <w:r w:rsidR="00DE773D">
              <w:rPr>
                <w:sz w:val="22"/>
                <w:szCs w:val="22"/>
              </w:rPr>
              <w:t>demonstrate</w:t>
            </w:r>
            <w:r w:rsidR="00B16933">
              <w:rPr>
                <w:sz w:val="22"/>
                <w:szCs w:val="22"/>
              </w:rPr>
              <w:t xml:space="preserve"> high levels of wellbeing across</w:t>
            </w:r>
            <w:r w:rsidR="00DE773D">
              <w:rPr>
                <w:sz w:val="22"/>
                <w:szCs w:val="22"/>
              </w:rPr>
              <w:t xml:space="preserve"> all cohorts.</w:t>
            </w:r>
          </w:p>
        </w:tc>
      </w:tr>
      <w:tr w:rsidR="00464726" w:rsidTr="00B16933">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726" w:rsidRDefault="00DE773D" w:rsidP="00B16933">
            <w:pPr>
              <w:pStyle w:val="TableRow"/>
              <w:rPr>
                <w:sz w:val="22"/>
                <w:szCs w:val="22"/>
              </w:rPr>
            </w:pPr>
            <w:r>
              <w:rPr>
                <w:sz w:val="22"/>
                <w:szCs w:val="22"/>
              </w:rPr>
              <w:t xml:space="preserve">To </w:t>
            </w:r>
            <w:r w:rsidR="00B16933">
              <w:rPr>
                <w:sz w:val="22"/>
                <w:szCs w:val="22"/>
              </w:rPr>
              <w:t>ensure that pupils, including our most vulnerable, are prepared for the next steps in their education, employment or training.</w:t>
            </w:r>
          </w:p>
        </w:tc>
        <w:tc>
          <w:tcPr>
            <w:tcW w:w="4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726" w:rsidRDefault="00DE773D" w:rsidP="00495267">
            <w:pPr>
              <w:pStyle w:val="TableRowCentered"/>
              <w:jc w:val="left"/>
              <w:rPr>
                <w:sz w:val="22"/>
                <w:szCs w:val="22"/>
              </w:rPr>
            </w:pPr>
            <w:r>
              <w:rPr>
                <w:sz w:val="22"/>
                <w:szCs w:val="22"/>
              </w:rPr>
              <w:t>The destinations of our disadvantaged cohort to be as aspirational as their non-disadvantaged peers.</w:t>
            </w:r>
          </w:p>
        </w:tc>
      </w:tr>
    </w:tbl>
    <w:p w:rsidR="00E66558" w:rsidRDefault="009D71E8">
      <w:pPr>
        <w:pStyle w:val="Heading2"/>
      </w:pPr>
      <w:r>
        <w:t>Activity in this academic year</w:t>
      </w:r>
    </w:p>
    <w:p w:rsidR="00665EDA"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pPr>
        <w:pStyle w:val="Heading3"/>
      </w:pPr>
      <w:r>
        <w:t xml:space="preserve">Teaching </w:t>
      </w:r>
      <w:r w:rsidR="00B16933">
        <w:t>(for example, CPD, recruitment and retention)</w:t>
      </w:r>
    </w:p>
    <w:p w:rsidR="00E66558" w:rsidRDefault="009D71E8">
      <w:r>
        <w:t>Budgeted cost: £</w:t>
      </w:r>
      <w:r w:rsidRPr="00CA36D7">
        <w:t xml:space="preserve"> </w:t>
      </w:r>
      <w:r w:rsidR="00BB79BC">
        <w:rPr>
          <w:iCs/>
        </w:rPr>
        <w:t>3</w:t>
      </w:r>
      <w:r w:rsidR="00CA36D7" w:rsidRPr="00CA36D7">
        <w:rPr>
          <w:iCs/>
        </w:rPr>
        <w:t>0, 500</w:t>
      </w:r>
    </w:p>
    <w:tbl>
      <w:tblPr>
        <w:tblW w:w="5000" w:type="pct"/>
        <w:tblCellMar>
          <w:left w:w="10" w:type="dxa"/>
          <w:right w:w="10" w:type="dxa"/>
        </w:tblCellMar>
        <w:tblLook w:val="04A0" w:firstRow="1" w:lastRow="0" w:firstColumn="1" w:lastColumn="0" w:noHBand="0" w:noVBand="1"/>
      </w:tblPr>
      <w:tblGrid>
        <w:gridCol w:w="4531"/>
        <w:gridCol w:w="3424"/>
        <w:gridCol w:w="1531"/>
      </w:tblGrid>
      <w:tr w:rsidR="00B16933" w:rsidTr="00744BCE">
        <w:tc>
          <w:tcPr>
            <w:tcW w:w="4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B16933" w:rsidRDefault="00B16933">
            <w:pPr>
              <w:pStyle w:val="TableHeader"/>
              <w:jc w:val="left"/>
            </w:pPr>
            <w:r>
              <w:t>Activity</w:t>
            </w:r>
          </w:p>
        </w:tc>
        <w:tc>
          <w:tcPr>
            <w:tcW w:w="3424" w:type="dxa"/>
            <w:tcBorders>
              <w:top w:val="single" w:sz="4" w:space="0" w:color="000000"/>
              <w:left w:val="single" w:sz="4" w:space="0" w:color="000000"/>
              <w:bottom w:val="single" w:sz="4" w:space="0" w:color="000000"/>
              <w:right w:val="single" w:sz="4" w:space="0" w:color="000000"/>
            </w:tcBorders>
            <w:shd w:val="clear" w:color="auto" w:fill="D8E2E9"/>
          </w:tcPr>
          <w:p w:rsidR="00B16933" w:rsidRDefault="00B16933">
            <w:pPr>
              <w:pStyle w:val="TableHeader"/>
              <w:jc w:val="left"/>
            </w:pPr>
            <w:r>
              <w:t>Evidence that supp</w:t>
            </w:r>
            <w:r w:rsidR="00D37C84">
              <w:t>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B16933" w:rsidRDefault="00D37C84">
            <w:pPr>
              <w:pStyle w:val="TableHeader"/>
              <w:jc w:val="left"/>
            </w:pPr>
            <w:r>
              <w:t xml:space="preserve">Challenge number(s) addressed </w:t>
            </w:r>
          </w:p>
        </w:tc>
      </w:tr>
      <w:tr w:rsidR="00B16933" w:rsidTr="00744BCE">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6933" w:rsidRPr="00C23741" w:rsidRDefault="00744BCE" w:rsidP="00A076E4">
            <w:pPr>
              <w:pStyle w:val="TableRow"/>
              <w:rPr>
                <w:sz w:val="22"/>
                <w:szCs w:val="22"/>
              </w:rPr>
            </w:pPr>
            <w:r>
              <w:rPr>
                <w:sz w:val="22"/>
                <w:szCs w:val="22"/>
              </w:rPr>
              <w:t>Investment in developing metacognitive strategies for all teachers</w:t>
            </w:r>
          </w:p>
        </w:tc>
        <w:tc>
          <w:tcPr>
            <w:tcW w:w="3424" w:type="dxa"/>
            <w:tcBorders>
              <w:top w:val="single" w:sz="4" w:space="0" w:color="000000"/>
              <w:left w:val="single" w:sz="4" w:space="0" w:color="000000"/>
              <w:bottom w:val="single" w:sz="4" w:space="0" w:color="000000"/>
              <w:right w:val="single" w:sz="4" w:space="0" w:color="000000"/>
            </w:tcBorders>
          </w:tcPr>
          <w:p w:rsidR="00B16933" w:rsidRPr="00C23741" w:rsidRDefault="00744BCE" w:rsidP="00E91844">
            <w:pPr>
              <w:pStyle w:val="TableRowCentered"/>
              <w:jc w:val="left"/>
              <w:rPr>
                <w:sz w:val="22"/>
                <w:szCs w:val="22"/>
              </w:rPr>
            </w:pPr>
            <w:r>
              <w:rPr>
                <w:sz w:val="22"/>
                <w:szCs w:val="22"/>
              </w:rPr>
              <w:t xml:space="preserve">Meta cognition and Self-regulated learning – EEF </w:t>
            </w:r>
            <w:hyperlink r:id="rId8" w:history="1">
              <w:r w:rsidRPr="00744BCE">
                <w:rPr>
                  <w:rStyle w:val="Hyperlink"/>
                  <w:sz w:val="22"/>
                  <w:szCs w:val="22"/>
                </w:rPr>
                <w:t>Guidance Report</w:t>
              </w:r>
            </w:hyperlink>
            <w:r>
              <w:rPr>
                <w:sz w:val="22"/>
                <w:szCs w:val="22"/>
              </w:rPr>
              <w:t>.</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6933" w:rsidRPr="00C23741" w:rsidRDefault="00744BCE" w:rsidP="00E91844">
            <w:pPr>
              <w:pStyle w:val="TableRowCentered"/>
              <w:jc w:val="left"/>
              <w:rPr>
                <w:sz w:val="22"/>
                <w:szCs w:val="22"/>
              </w:rPr>
            </w:pPr>
            <w:r>
              <w:rPr>
                <w:sz w:val="22"/>
                <w:szCs w:val="22"/>
              </w:rPr>
              <w:t>1</w:t>
            </w:r>
            <w:r w:rsidR="003E657D">
              <w:rPr>
                <w:sz w:val="22"/>
                <w:szCs w:val="22"/>
              </w:rPr>
              <w:t>, 2</w:t>
            </w:r>
          </w:p>
        </w:tc>
      </w:tr>
      <w:tr w:rsidR="00B16933" w:rsidTr="00744BCE">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6933" w:rsidRPr="00C23741" w:rsidRDefault="00744BCE" w:rsidP="00744BCE">
            <w:pPr>
              <w:pStyle w:val="TableRow"/>
              <w:rPr>
                <w:sz w:val="22"/>
                <w:szCs w:val="22"/>
              </w:rPr>
            </w:pPr>
            <w:r w:rsidRPr="00744BCE">
              <w:rPr>
                <w:sz w:val="22"/>
                <w:szCs w:val="22"/>
              </w:rPr>
              <w:t xml:space="preserve">Train </w:t>
            </w:r>
            <w:r>
              <w:rPr>
                <w:sz w:val="22"/>
                <w:szCs w:val="22"/>
              </w:rPr>
              <w:t>staff using the Great Teaching Toolkit</w:t>
            </w:r>
            <w:r w:rsidR="00BB79BC">
              <w:rPr>
                <w:sz w:val="22"/>
                <w:szCs w:val="22"/>
              </w:rPr>
              <w:t xml:space="preserve"> (GTT) </w:t>
            </w:r>
            <w:r>
              <w:rPr>
                <w:sz w:val="22"/>
                <w:szCs w:val="22"/>
              </w:rPr>
              <w:t>to</w:t>
            </w:r>
            <w:r w:rsidRPr="00744BCE">
              <w:rPr>
                <w:sz w:val="22"/>
                <w:szCs w:val="22"/>
              </w:rPr>
              <w:t xml:space="preserve"> explore, understand, develop and apply concepts and strategies from the Science of Learning to curriculum planning</w:t>
            </w:r>
            <w:r>
              <w:rPr>
                <w:sz w:val="22"/>
                <w:szCs w:val="22"/>
              </w:rPr>
              <w:t xml:space="preserve"> and classroom practice</w:t>
            </w:r>
            <w:r w:rsidRPr="00744BCE">
              <w:rPr>
                <w:sz w:val="22"/>
                <w:szCs w:val="22"/>
              </w:rPr>
              <w:t>.</w:t>
            </w:r>
          </w:p>
        </w:tc>
        <w:tc>
          <w:tcPr>
            <w:tcW w:w="3424" w:type="dxa"/>
            <w:tcBorders>
              <w:top w:val="single" w:sz="4" w:space="0" w:color="000000"/>
              <w:left w:val="single" w:sz="4" w:space="0" w:color="000000"/>
              <w:bottom w:val="single" w:sz="4" w:space="0" w:color="000000"/>
              <w:right w:val="single" w:sz="4" w:space="0" w:color="000000"/>
            </w:tcBorders>
          </w:tcPr>
          <w:p w:rsidR="00B16933" w:rsidRPr="00C23741" w:rsidRDefault="00744BCE">
            <w:pPr>
              <w:pStyle w:val="TableRowCentered"/>
              <w:jc w:val="left"/>
              <w:rPr>
                <w:sz w:val="22"/>
                <w:szCs w:val="22"/>
              </w:rPr>
            </w:pPr>
            <w:r>
              <w:rPr>
                <w:sz w:val="22"/>
                <w:szCs w:val="22"/>
              </w:rPr>
              <w:t xml:space="preserve">Great Teaching Toolkit – </w:t>
            </w:r>
            <w:hyperlink r:id="rId9" w:history="1">
              <w:r w:rsidRPr="00744BCE">
                <w:rPr>
                  <w:rStyle w:val="Hyperlink"/>
                  <w:sz w:val="22"/>
                  <w:szCs w:val="22"/>
                </w:rPr>
                <w:t>Evidence  Review</w:t>
              </w:r>
            </w:hyperlink>
            <w:r>
              <w:rPr>
                <w:sz w:val="22"/>
                <w:szCs w:val="22"/>
              </w:rPr>
              <w:t>, June 2020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6933" w:rsidRPr="00C23741" w:rsidRDefault="00744BCE">
            <w:pPr>
              <w:pStyle w:val="TableRowCentered"/>
              <w:jc w:val="left"/>
              <w:rPr>
                <w:sz w:val="22"/>
                <w:szCs w:val="22"/>
              </w:rPr>
            </w:pPr>
            <w:r>
              <w:rPr>
                <w:sz w:val="22"/>
                <w:szCs w:val="22"/>
              </w:rPr>
              <w:t>1</w:t>
            </w:r>
            <w:r w:rsidR="003E657D">
              <w:rPr>
                <w:sz w:val="22"/>
                <w:szCs w:val="22"/>
              </w:rPr>
              <w:t>, 2</w:t>
            </w:r>
          </w:p>
        </w:tc>
      </w:tr>
      <w:tr w:rsidR="00744BCE" w:rsidTr="00744BCE">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4BCE" w:rsidRPr="00744BCE" w:rsidRDefault="004B4527" w:rsidP="00744BCE">
            <w:pPr>
              <w:pStyle w:val="TableRow"/>
              <w:rPr>
                <w:sz w:val="22"/>
                <w:szCs w:val="22"/>
              </w:rPr>
            </w:pPr>
            <w:r>
              <w:rPr>
                <w:sz w:val="22"/>
                <w:szCs w:val="22"/>
              </w:rPr>
              <w:t>Purchase of online platforms to aid remote learning and independent study</w:t>
            </w:r>
          </w:p>
        </w:tc>
        <w:tc>
          <w:tcPr>
            <w:tcW w:w="3424" w:type="dxa"/>
            <w:tcBorders>
              <w:top w:val="single" w:sz="4" w:space="0" w:color="000000"/>
              <w:left w:val="single" w:sz="4" w:space="0" w:color="000000"/>
              <w:bottom w:val="single" w:sz="4" w:space="0" w:color="000000"/>
              <w:right w:val="single" w:sz="4" w:space="0" w:color="000000"/>
            </w:tcBorders>
          </w:tcPr>
          <w:p w:rsidR="00744BCE" w:rsidRDefault="00F73B46">
            <w:pPr>
              <w:pStyle w:val="TableRowCentered"/>
              <w:jc w:val="left"/>
              <w:rPr>
                <w:sz w:val="22"/>
                <w:szCs w:val="22"/>
              </w:rPr>
            </w:pPr>
            <w:hyperlink r:id="rId10" w:history="1">
              <w:r w:rsidR="004B4527" w:rsidRPr="004B4527">
                <w:rPr>
                  <w:rStyle w:val="Hyperlink"/>
                  <w:sz w:val="22"/>
                  <w:szCs w:val="22"/>
                </w:rPr>
                <w:t>Article</w:t>
              </w:r>
            </w:hyperlink>
            <w:r w:rsidR="004B4527">
              <w:rPr>
                <w:sz w:val="22"/>
                <w:szCs w:val="22"/>
              </w:rPr>
              <w:t xml:space="preserve"> from Impact, Journal of the Chartered College of Teaching</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4BCE" w:rsidRDefault="004B4527">
            <w:pPr>
              <w:pStyle w:val="TableRowCentered"/>
              <w:jc w:val="left"/>
              <w:rPr>
                <w:sz w:val="22"/>
                <w:szCs w:val="22"/>
              </w:rPr>
            </w:pPr>
            <w:r>
              <w:rPr>
                <w:sz w:val="22"/>
                <w:szCs w:val="22"/>
              </w:rPr>
              <w:t>1, 2, 3, 4</w:t>
            </w:r>
          </w:p>
        </w:tc>
      </w:tr>
      <w:tr w:rsidR="005451B7" w:rsidTr="00744BCE">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1B7" w:rsidRDefault="005451B7" w:rsidP="00744BCE">
            <w:pPr>
              <w:pStyle w:val="TableRow"/>
              <w:rPr>
                <w:sz w:val="22"/>
                <w:szCs w:val="22"/>
              </w:rPr>
            </w:pPr>
            <w:r>
              <w:rPr>
                <w:sz w:val="22"/>
                <w:szCs w:val="22"/>
              </w:rPr>
              <w:t xml:space="preserve">Purchase of </w:t>
            </w:r>
            <w:r w:rsidR="00CA36D7">
              <w:rPr>
                <w:sz w:val="22"/>
                <w:szCs w:val="22"/>
              </w:rPr>
              <w:t>l</w:t>
            </w:r>
            <w:r>
              <w:rPr>
                <w:sz w:val="22"/>
                <w:szCs w:val="22"/>
              </w:rPr>
              <w:t>aptops, visualisers and docking stations to maximise learning time</w:t>
            </w:r>
          </w:p>
        </w:tc>
        <w:tc>
          <w:tcPr>
            <w:tcW w:w="3424" w:type="dxa"/>
            <w:tcBorders>
              <w:top w:val="single" w:sz="4" w:space="0" w:color="000000"/>
              <w:left w:val="single" w:sz="4" w:space="0" w:color="000000"/>
              <w:bottom w:val="single" w:sz="4" w:space="0" w:color="000000"/>
              <w:right w:val="single" w:sz="4" w:space="0" w:color="000000"/>
            </w:tcBorders>
          </w:tcPr>
          <w:p w:rsidR="005451B7" w:rsidRDefault="00F73B46">
            <w:pPr>
              <w:pStyle w:val="TableRowCentered"/>
              <w:jc w:val="left"/>
              <w:rPr>
                <w:sz w:val="22"/>
                <w:szCs w:val="22"/>
              </w:rPr>
            </w:pPr>
            <w:hyperlink r:id="rId11" w:history="1">
              <w:r w:rsidR="00D0649C" w:rsidRPr="00D0649C">
                <w:rPr>
                  <w:rStyle w:val="Hyperlink"/>
                  <w:sz w:val="22"/>
                  <w:szCs w:val="22"/>
                </w:rPr>
                <w:t>Live Modelling</w:t>
              </w:r>
            </w:hyperlink>
            <w:r w:rsidR="00D0649C">
              <w:rPr>
                <w:sz w:val="22"/>
                <w:szCs w:val="22"/>
              </w:rPr>
              <w:t xml:space="preserve"> - WalkThrus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1B7" w:rsidRDefault="00D0649C">
            <w:pPr>
              <w:pStyle w:val="TableRowCentered"/>
              <w:jc w:val="left"/>
              <w:rPr>
                <w:sz w:val="22"/>
                <w:szCs w:val="22"/>
              </w:rPr>
            </w:pPr>
            <w:r>
              <w:rPr>
                <w:sz w:val="22"/>
                <w:szCs w:val="22"/>
              </w:rPr>
              <w:t>1, 2</w:t>
            </w:r>
          </w:p>
        </w:tc>
      </w:tr>
    </w:tbl>
    <w:p w:rsidR="00E66558" w:rsidRDefault="00E66558">
      <w:pPr>
        <w:keepNext/>
        <w:spacing w:after="60"/>
        <w:outlineLvl w:val="1"/>
      </w:pPr>
    </w:p>
    <w:p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rsidR="00E66558" w:rsidRDefault="009D71E8">
      <w:r>
        <w:t xml:space="preserve">Budgeted cost: £ </w:t>
      </w:r>
      <w:r w:rsidR="00CA36D7">
        <w:rPr>
          <w:iCs/>
        </w:rPr>
        <w:t>35</w:t>
      </w:r>
      <w:r w:rsidR="00CA36D7" w:rsidRPr="00CA36D7">
        <w:rPr>
          <w:iCs/>
        </w:rPr>
        <w:t>, 500</w:t>
      </w:r>
    </w:p>
    <w:tbl>
      <w:tblPr>
        <w:tblW w:w="5000" w:type="pct"/>
        <w:tblCellMar>
          <w:left w:w="10" w:type="dxa"/>
          <w:right w:w="10" w:type="dxa"/>
        </w:tblCellMar>
        <w:tblLook w:val="04A0" w:firstRow="1" w:lastRow="0" w:firstColumn="1" w:lastColumn="0" w:noHBand="0" w:noVBand="1"/>
      </w:tblPr>
      <w:tblGrid>
        <w:gridCol w:w="4390"/>
        <w:gridCol w:w="3565"/>
        <w:gridCol w:w="1531"/>
      </w:tblGrid>
      <w:tr w:rsidR="00D37C84" w:rsidTr="00BD57A2">
        <w:tc>
          <w:tcPr>
            <w:tcW w:w="43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D37C84" w:rsidRDefault="00D37C84" w:rsidP="00660179">
            <w:pPr>
              <w:pStyle w:val="TableHeader"/>
              <w:jc w:val="left"/>
            </w:pPr>
            <w:r>
              <w:t>Activity</w:t>
            </w:r>
          </w:p>
        </w:tc>
        <w:tc>
          <w:tcPr>
            <w:tcW w:w="3565" w:type="dxa"/>
            <w:tcBorders>
              <w:top w:val="single" w:sz="4" w:space="0" w:color="000000"/>
              <w:left w:val="single" w:sz="4" w:space="0" w:color="000000"/>
              <w:bottom w:val="single" w:sz="4" w:space="0" w:color="000000"/>
              <w:right w:val="single" w:sz="4" w:space="0" w:color="000000"/>
            </w:tcBorders>
            <w:shd w:val="clear" w:color="auto" w:fill="D8E2E9"/>
          </w:tcPr>
          <w:p w:rsidR="00D37C84" w:rsidRDefault="00D37C84" w:rsidP="00660179">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D37C84" w:rsidRDefault="00D37C84" w:rsidP="00660179">
            <w:pPr>
              <w:pStyle w:val="TableHeader"/>
              <w:jc w:val="left"/>
            </w:pPr>
            <w:r>
              <w:t xml:space="preserve">Challenge number(s) addressed </w:t>
            </w:r>
          </w:p>
        </w:tc>
      </w:tr>
      <w:tr w:rsidR="00D37C84" w:rsidTr="00BD57A2">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7C84" w:rsidRPr="00C23741" w:rsidRDefault="003E657D" w:rsidP="00660179">
            <w:pPr>
              <w:pStyle w:val="TableRow"/>
              <w:rPr>
                <w:sz w:val="22"/>
                <w:szCs w:val="22"/>
              </w:rPr>
            </w:pPr>
            <w:r>
              <w:rPr>
                <w:sz w:val="22"/>
                <w:szCs w:val="22"/>
              </w:rPr>
              <w:t>Purchase of standardised diagnostic reading assessments</w:t>
            </w:r>
          </w:p>
        </w:tc>
        <w:tc>
          <w:tcPr>
            <w:tcW w:w="3565" w:type="dxa"/>
            <w:tcBorders>
              <w:top w:val="single" w:sz="4" w:space="0" w:color="000000"/>
              <w:left w:val="single" w:sz="4" w:space="0" w:color="000000"/>
              <w:bottom w:val="single" w:sz="4" w:space="0" w:color="000000"/>
              <w:right w:val="single" w:sz="4" w:space="0" w:color="000000"/>
            </w:tcBorders>
          </w:tcPr>
          <w:p w:rsidR="00D37C84" w:rsidRPr="00C23741" w:rsidRDefault="003E657D" w:rsidP="00660179">
            <w:pPr>
              <w:pStyle w:val="TableRowCentered"/>
              <w:jc w:val="left"/>
              <w:rPr>
                <w:sz w:val="22"/>
                <w:szCs w:val="22"/>
              </w:rPr>
            </w:pPr>
            <w:r>
              <w:rPr>
                <w:sz w:val="22"/>
                <w:szCs w:val="22"/>
              </w:rPr>
              <w:t xml:space="preserve">Reading comprehension strategies – EEF </w:t>
            </w:r>
            <w:hyperlink r:id="rId12" w:history="1">
              <w:r w:rsidRPr="003E657D">
                <w:rPr>
                  <w:rStyle w:val="Hyperlink"/>
                  <w:sz w:val="22"/>
                  <w:szCs w:val="22"/>
                </w:rPr>
                <w:t>Teaching &amp; Learning Toolkit</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7C84" w:rsidRPr="00C23741" w:rsidRDefault="003E657D" w:rsidP="00660179">
            <w:pPr>
              <w:pStyle w:val="TableRowCentered"/>
              <w:jc w:val="left"/>
              <w:rPr>
                <w:sz w:val="22"/>
                <w:szCs w:val="22"/>
              </w:rPr>
            </w:pPr>
            <w:r>
              <w:rPr>
                <w:sz w:val="22"/>
                <w:szCs w:val="22"/>
              </w:rPr>
              <w:t>2</w:t>
            </w:r>
          </w:p>
        </w:tc>
      </w:tr>
      <w:tr w:rsidR="00D37C84" w:rsidTr="00BD57A2">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7C84" w:rsidRPr="00C23741" w:rsidRDefault="003E657D" w:rsidP="003E657D">
            <w:pPr>
              <w:pStyle w:val="TableRow"/>
              <w:rPr>
                <w:sz w:val="22"/>
                <w:szCs w:val="22"/>
              </w:rPr>
            </w:pPr>
            <w:r>
              <w:rPr>
                <w:sz w:val="22"/>
                <w:szCs w:val="22"/>
              </w:rPr>
              <w:t>Purchase of classroom reading books</w:t>
            </w:r>
          </w:p>
        </w:tc>
        <w:tc>
          <w:tcPr>
            <w:tcW w:w="3565" w:type="dxa"/>
            <w:tcBorders>
              <w:top w:val="single" w:sz="4" w:space="0" w:color="000000"/>
              <w:left w:val="single" w:sz="4" w:space="0" w:color="000000"/>
              <w:bottom w:val="single" w:sz="4" w:space="0" w:color="000000"/>
              <w:right w:val="single" w:sz="4" w:space="0" w:color="000000"/>
            </w:tcBorders>
          </w:tcPr>
          <w:p w:rsidR="00D37C84" w:rsidRPr="00C23741" w:rsidRDefault="003E657D" w:rsidP="00660179">
            <w:pPr>
              <w:pStyle w:val="TableRowCentered"/>
              <w:jc w:val="left"/>
              <w:rPr>
                <w:sz w:val="22"/>
                <w:szCs w:val="22"/>
              </w:rPr>
            </w:pPr>
            <w:r>
              <w:rPr>
                <w:sz w:val="22"/>
                <w:szCs w:val="22"/>
              </w:rPr>
              <w:t xml:space="preserve">Improving Literacy in Secondary Schools – EEF </w:t>
            </w:r>
            <w:hyperlink r:id="rId13" w:history="1">
              <w:r w:rsidRPr="003E657D">
                <w:rPr>
                  <w:rStyle w:val="Hyperlink"/>
                  <w:sz w:val="22"/>
                  <w:szCs w:val="22"/>
                </w:rPr>
                <w:t>Guidance Report</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7C84" w:rsidRPr="00C23741" w:rsidRDefault="003E657D" w:rsidP="00660179">
            <w:pPr>
              <w:pStyle w:val="TableRowCentered"/>
              <w:jc w:val="left"/>
              <w:rPr>
                <w:sz w:val="22"/>
                <w:szCs w:val="22"/>
              </w:rPr>
            </w:pPr>
            <w:r>
              <w:rPr>
                <w:sz w:val="22"/>
                <w:szCs w:val="22"/>
              </w:rPr>
              <w:t>1, 2</w:t>
            </w:r>
          </w:p>
        </w:tc>
      </w:tr>
      <w:tr w:rsidR="00BD57A2" w:rsidTr="00BD57A2">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57A2" w:rsidRDefault="00BD57A2" w:rsidP="00BD57A2">
            <w:pPr>
              <w:pStyle w:val="TableRow"/>
              <w:rPr>
                <w:sz w:val="22"/>
                <w:szCs w:val="22"/>
              </w:rPr>
            </w:pPr>
            <w:r w:rsidRPr="00BD57A2">
              <w:rPr>
                <w:sz w:val="22"/>
                <w:szCs w:val="22"/>
              </w:rPr>
              <w:t>Higher level teaching assistants (HLTAs)</w:t>
            </w:r>
            <w:r w:rsidR="00482B81">
              <w:rPr>
                <w:sz w:val="22"/>
                <w:szCs w:val="22"/>
              </w:rPr>
              <w:t xml:space="preserve"> appointed</w:t>
            </w:r>
            <w:r>
              <w:rPr>
                <w:sz w:val="22"/>
                <w:szCs w:val="22"/>
              </w:rPr>
              <w:t xml:space="preserve"> to support targeted intervention</w:t>
            </w:r>
          </w:p>
        </w:tc>
        <w:tc>
          <w:tcPr>
            <w:tcW w:w="3565" w:type="dxa"/>
            <w:tcBorders>
              <w:top w:val="single" w:sz="4" w:space="0" w:color="000000"/>
              <w:left w:val="single" w:sz="4" w:space="0" w:color="000000"/>
              <w:bottom w:val="single" w:sz="4" w:space="0" w:color="000000"/>
              <w:right w:val="single" w:sz="4" w:space="0" w:color="000000"/>
            </w:tcBorders>
          </w:tcPr>
          <w:p w:rsidR="00BD57A2" w:rsidRDefault="00BD57A2" w:rsidP="00660179">
            <w:pPr>
              <w:pStyle w:val="TableRowCentered"/>
              <w:jc w:val="left"/>
              <w:rPr>
                <w:sz w:val="22"/>
                <w:szCs w:val="22"/>
              </w:rPr>
            </w:pPr>
            <w:r>
              <w:rPr>
                <w:sz w:val="22"/>
                <w:szCs w:val="22"/>
              </w:rPr>
              <w:t xml:space="preserve">Making Best Use of Teaching Assistants – EEF </w:t>
            </w:r>
            <w:hyperlink r:id="rId14" w:history="1">
              <w:r w:rsidRPr="003E657D">
                <w:rPr>
                  <w:rStyle w:val="Hyperlink"/>
                  <w:sz w:val="22"/>
                  <w:szCs w:val="22"/>
                </w:rPr>
                <w:t>Guidance Report</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57A2" w:rsidRDefault="00BD57A2" w:rsidP="00660179">
            <w:pPr>
              <w:pStyle w:val="TableRowCentered"/>
              <w:jc w:val="left"/>
              <w:rPr>
                <w:sz w:val="22"/>
                <w:szCs w:val="22"/>
              </w:rPr>
            </w:pPr>
            <w:r>
              <w:rPr>
                <w:sz w:val="22"/>
                <w:szCs w:val="22"/>
              </w:rPr>
              <w:t>1, 2, 4</w:t>
            </w:r>
          </w:p>
        </w:tc>
      </w:tr>
      <w:tr w:rsidR="00BD57A2" w:rsidTr="00BD57A2">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57A2" w:rsidRDefault="00BD57A2" w:rsidP="00BD57A2">
            <w:pPr>
              <w:pStyle w:val="TableRow"/>
              <w:rPr>
                <w:sz w:val="22"/>
                <w:szCs w:val="22"/>
              </w:rPr>
            </w:pPr>
            <w:r>
              <w:rPr>
                <w:sz w:val="22"/>
                <w:szCs w:val="22"/>
              </w:rPr>
              <w:t xml:space="preserve">Structured Key Skills intervention to provide additional support in Maths and English </w:t>
            </w:r>
          </w:p>
        </w:tc>
        <w:tc>
          <w:tcPr>
            <w:tcW w:w="3565" w:type="dxa"/>
            <w:tcBorders>
              <w:top w:val="single" w:sz="4" w:space="0" w:color="000000"/>
              <w:left w:val="single" w:sz="4" w:space="0" w:color="000000"/>
              <w:bottom w:val="single" w:sz="4" w:space="0" w:color="000000"/>
              <w:right w:val="single" w:sz="4" w:space="0" w:color="000000"/>
            </w:tcBorders>
          </w:tcPr>
          <w:p w:rsidR="00BD57A2" w:rsidRDefault="00BD57A2" w:rsidP="004B4527">
            <w:pPr>
              <w:pStyle w:val="TableRowCentered"/>
              <w:jc w:val="left"/>
              <w:rPr>
                <w:sz w:val="22"/>
                <w:szCs w:val="22"/>
              </w:rPr>
            </w:pPr>
            <w:r>
              <w:rPr>
                <w:sz w:val="22"/>
                <w:szCs w:val="22"/>
              </w:rPr>
              <w:t xml:space="preserve">Improving KS2-3 Mathematics – </w:t>
            </w:r>
            <w:hyperlink r:id="rId15" w:history="1">
              <w:r w:rsidRPr="00BD57A2">
                <w:rPr>
                  <w:rStyle w:val="Hyperlink"/>
                  <w:sz w:val="22"/>
                  <w:szCs w:val="22"/>
                </w:rPr>
                <w:t>Guidance Report</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57A2" w:rsidRDefault="00BD57A2" w:rsidP="00660179">
            <w:pPr>
              <w:pStyle w:val="TableRowCentered"/>
              <w:jc w:val="left"/>
              <w:rPr>
                <w:sz w:val="22"/>
                <w:szCs w:val="22"/>
              </w:rPr>
            </w:pPr>
            <w:r>
              <w:rPr>
                <w:sz w:val="22"/>
                <w:szCs w:val="22"/>
              </w:rPr>
              <w:t>1, 2, 4</w:t>
            </w:r>
          </w:p>
        </w:tc>
      </w:tr>
      <w:tr w:rsidR="004B4527" w:rsidTr="00BD57A2">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527" w:rsidRDefault="004B4527" w:rsidP="00BD57A2">
            <w:pPr>
              <w:pStyle w:val="TableRow"/>
              <w:rPr>
                <w:sz w:val="22"/>
                <w:szCs w:val="22"/>
              </w:rPr>
            </w:pPr>
            <w:r>
              <w:rPr>
                <w:sz w:val="22"/>
                <w:szCs w:val="22"/>
              </w:rPr>
              <w:t>One-to-one Music Tuition</w:t>
            </w:r>
          </w:p>
        </w:tc>
        <w:tc>
          <w:tcPr>
            <w:tcW w:w="3565" w:type="dxa"/>
            <w:tcBorders>
              <w:top w:val="single" w:sz="4" w:space="0" w:color="000000"/>
              <w:left w:val="single" w:sz="4" w:space="0" w:color="000000"/>
              <w:bottom w:val="single" w:sz="4" w:space="0" w:color="000000"/>
              <w:right w:val="single" w:sz="4" w:space="0" w:color="000000"/>
            </w:tcBorders>
          </w:tcPr>
          <w:p w:rsidR="004B4527" w:rsidRDefault="004B4527" w:rsidP="00660179">
            <w:pPr>
              <w:pStyle w:val="TableRowCentered"/>
              <w:jc w:val="left"/>
              <w:rPr>
                <w:sz w:val="22"/>
                <w:szCs w:val="22"/>
              </w:rPr>
            </w:pPr>
            <w:r>
              <w:rPr>
                <w:sz w:val="22"/>
                <w:szCs w:val="22"/>
              </w:rPr>
              <w:t xml:space="preserve">One-to-one tuition – EEF </w:t>
            </w:r>
            <w:hyperlink r:id="rId16" w:history="1">
              <w:r w:rsidRPr="003E657D">
                <w:rPr>
                  <w:rStyle w:val="Hyperlink"/>
                  <w:sz w:val="22"/>
                  <w:szCs w:val="22"/>
                </w:rPr>
                <w:t>Teaching &amp; Learning Toolkit</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527" w:rsidRDefault="004B4527" w:rsidP="00660179">
            <w:pPr>
              <w:pStyle w:val="TableRowCentered"/>
              <w:jc w:val="left"/>
              <w:rPr>
                <w:sz w:val="22"/>
                <w:szCs w:val="22"/>
              </w:rPr>
            </w:pPr>
            <w:r>
              <w:rPr>
                <w:sz w:val="22"/>
                <w:szCs w:val="22"/>
              </w:rPr>
              <w:t>2, 3, 4</w:t>
            </w:r>
          </w:p>
        </w:tc>
      </w:tr>
    </w:tbl>
    <w:p w:rsidR="00E66558" w:rsidRDefault="00E66558">
      <w:pPr>
        <w:spacing w:after="0"/>
        <w:rPr>
          <w:b/>
          <w:color w:val="104F75"/>
          <w:sz w:val="28"/>
          <w:szCs w:val="28"/>
        </w:rPr>
      </w:pPr>
    </w:p>
    <w:p w:rsidR="00E66558" w:rsidRDefault="009D71E8">
      <w:pPr>
        <w:rPr>
          <w:b/>
          <w:color w:val="104F75"/>
          <w:sz w:val="28"/>
          <w:szCs w:val="28"/>
        </w:rPr>
      </w:pPr>
      <w:r>
        <w:rPr>
          <w:b/>
          <w:color w:val="104F75"/>
          <w:sz w:val="28"/>
          <w:szCs w:val="28"/>
        </w:rPr>
        <w:t>Wider strategies (for example, related to attendance, behaviour, wellbeing)</w:t>
      </w:r>
    </w:p>
    <w:p w:rsidR="00E66558" w:rsidRDefault="009D71E8">
      <w:pPr>
        <w:spacing w:before="240" w:after="120"/>
      </w:pPr>
      <w:r>
        <w:t xml:space="preserve">Budgeted cost: £ </w:t>
      </w:r>
      <w:r w:rsidR="00BB79BC">
        <w:t>6</w:t>
      </w:r>
      <w:r w:rsidR="00CA36D7">
        <w:t>8, 634</w:t>
      </w:r>
    </w:p>
    <w:tbl>
      <w:tblPr>
        <w:tblW w:w="5000" w:type="pct"/>
        <w:tblCellMar>
          <w:left w:w="10" w:type="dxa"/>
          <w:right w:w="10" w:type="dxa"/>
        </w:tblCellMar>
        <w:tblLook w:val="04A0" w:firstRow="1" w:lastRow="0" w:firstColumn="1" w:lastColumn="0" w:noHBand="0" w:noVBand="1"/>
      </w:tblPr>
      <w:tblGrid>
        <w:gridCol w:w="3964"/>
        <w:gridCol w:w="3991"/>
        <w:gridCol w:w="1531"/>
      </w:tblGrid>
      <w:tr w:rsidR="00D37C84" w:rsidTr="00482B81">
        <w:tc>
          <w:tcPr>
            <w:tcW w:w="39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D37C84" w:rsidRDefault="00D37C84" w:rsidP="00660179">
            <w:pPr>
              <w:pStyle w:val="TableHeader"/>
              <w:jc w:val="left"/>
            </w:pPr>
            <w:r>
              <w:t>Activity</w:t>
            </w:r>
          </w:p>
        </w:tc>
        <w:tc>
          <w:tcPr>
            <w:tcW w:w="3991" w:type="dxa"/>
            <w:tcBorders>
              <w:top w:val="single" w:sz="4" w:space="0" w:color="000000"/>
              <w:left w:val="single" w:sz="4" w:space="0" w:color="000000"/>
              <w:bottom w:val="single" w:sz="4" w:space="0" w:color="000000"/>
              <w:right w:val="single" w:sz="4" w:space="0" w:color="000000"/>
            </w:tcBorders>
            <w:shd w:val="clear" w:color="auto" w:fill="D8E2E9"/>
          </w:tcPr>
          <w:p w:rsidR="00D37C84" w:rsidRDefault="00D37C84" w:rsidP="00660179">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D37C84" w:rsidRDefault="00D37C84" w:rsidP="00660179">
            <w:pPr>
              <w:pStyle w:val="TableHeader"/>
              <w:jc w:val="left"/>
            </w:pPr>
            <w:r>
              <w:t xml:space="preserve">Challenge number(s) addressed </w:t>
            </w:r>
          </w:p>
        </w:tc>
      </w:tr>
      <w:tr w:rsidR="00D37C84" w:rsidTr="00482B81">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7C84" w:rsidRPr="00C23741" w:rsidRDefault="004B4527" w:rsidP="00482B81">
            <w:pPr>
              <w:pStyle w:val="TableRow"/>
              <w:rPr>
                <w:sz w:val="22"/>
                <w:szCs w:val="22"/>
              </w:rPr>
            </w:pPr>
            <w:r>
              <w:rPr>
                <w:sz w:val="22"/>
                <w:szCs w:val="22"/>
              </w:rPr>
              <w:t xml:space="preserve">New pastoral role </w:t>
            </w:r>
            <w:r w:rsidR="00482B81">
              <w:rPr>
                <w:sz w:val="22"/>
                <w:szCs w:val="22"/>
              </w:rPr>
              <w:t>created to support a</w:t>
            </w:r>
            <w:r>
              <w:rPr>
                <w:sz w:val="22"/>
                <w:szCs w:val="22"/>
              </w:rPr>
              <w:t>ttendance</w:t>
            </w:r>
            <w:r w:rsidR="00482B81">
              <w:rPr>
                <w:sz w:val="22"/>
                <w:szCs w:val="22"/>
              </w:rPr>
              <w:t xml:space="preserve"> of disadvantaged groups</w:t>
            </w:r>
          </w:p>
        </w:tc>
        <w:tc>
          <w:tcPr>
            <w:tcW w:w="3991" w:type="dxa"/>
            <w:tcBorders>
              <w:top w:val="single" w:sz="4" w:space="0" w:color="000000"/>
              <w:left w:val="single" w:sz="4" w:space="0" w:color="000000"/>
              <w:bottom w:val="single" w:sz="4" w:space="0" w:color="000000"/>
              <w:right w:val="single" w:sz="4" w:space="0" w:color="000000"/>
            </w:tcBorders>
          </w:tcPr>
          <w:p w:rsidR="00D37C84" w:rsidRPr="00C23741" w:rsidRDefault="00482B81" w:rsidP="00660179">
            <w:pPr>
              <w:pStyle w:val="TableRowCentered"/>
              <w:jc w:val="left"/>
              <w:rPr>
                <w:sz w:val="22"/>
                <w:szCs w:val="22"/>
              </w:rPr>
            </w:pPr>
            <w:r>
              <w:rPr>
                <w:sz w:val="22"/>
                <w:szCs w:val="22"/>
              </w:rPr>
              <w:t xml:space="preserve">Improving school attendance: support for schools and local authorities - </w:t>
            </w:r>
            <w:hyperlink r:id="rId17" w:history="1">
              <w:r w:rsidRPr="00482B81">
                <w:rPr>
                  <w:rStyle w:val="Hyperlink"/>
                  <w:sz w:val="22"/>
                  <w:szCs w:val="22"/>
                </w:rPr>
                <w:t>DfE</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7C84" w:rsidRPr="00C23741" w:rsidRDefault="00482B81" w:rsidP="00660179">
            <w:pPr>
              <w:pStyle w:val="TableRowCentered"/>
              <w:jc w:val="left"/>
              <w:rPr>
                <w:sz w:val="22"/>
                <w:szCs w:val="22"/>
              </w:rPr>
            </w:pPr>
            <w:r>
              <w:rPr>
                <w:sz w:val="22"/>
                <w:szCs w:val="22"/>
              </w:rPr>
              <w:t>3, 4</w:t>
            </w:r>
          </w:p>
        </w:tc>
      </w:tr>
      <w:tr w:rsidR="00D37C84" w:rsidTr="00482B81">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7C84" w:rsidRPr="00C23741" w:rsidRDefault="00482B81" w:rsidP="00660179">
            <w:pPr>
              <w:pStyle w:val="TableRow"/>
              <w:rPr>
                <w:sz w:val="22"/>
                <w:szCs w:val="22"/>
              </w:rPr>
            </w:pPr>
            <w:r>
              <w:rPr>
                <w:sz w:val="22"/>
                <w:szCs w:val="22"/>
              </w:rPr>
              <w:t xml:space="preserve">Careers advisor to be appointed to support with early intervention and to monitor provision </w:t>
            </w:r>
          </w:p>
        </w:tc>
        <w:tc>
          <w:tcPr>
            <w:tcW w:w="3991" w:type="dxa"/>
            <w:tcBorders>
              <w:top w:val="single" w:sz="4" w:space="0" w:color="000000"/>
              <w:left w:val="single" w:sz="4" w:space="0" w:color="000000"/>
              <w:bottom w:val="single" w:sz="4" w:space="0" w:color="000000"/>
              <w:right w:val="single" w:sz="4" w:space="0" w:color="000000"/>
            </w:tcBorders>
          </w:tcPr>
          <w:p w:rsidR="00D37C84" w:rsidRPr="00C23741" w:rsidRDefault="00482B81" w:rsidP="00660179">
            <w:pPr>
              <w:pStyle w:val="TableRowCentered"/>
              <w:jc w:val="left"/>
              <w:rPr>
                <w:sz w:val="22"/>
                <w:szCs w:val="22"/>
              </w:rPr>
            </w:pPr>
            <w:r>
              <w:rPr>
                <w:sz w:val="22"/>
                <w:szCs w:val="22"/>
              </w:rPr>
              <w:t xml:space="preserve">Careers guidance and inspiration in schools - </w:t>
            </w:r>
            <w:hyperlink r:id="rId18" w:anchor=":~:text=9.%20The%20duty%20on%20schools%2C%20to%20secure%20independent,different%20choices%20can%20take%20them%20in%20the%20future." w:history="1">
              <w:r w:rsidRPr="00482B81">
                <w:rPr>
                  <w:rStyle w:val="Hyperlink"/>
                  <w:sz w:val="22"/>
                  <w:szCs w:val="22"/>
                </w:rPr>
                <w:t>DfE</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7C84" w:rsidRPr="00C23741" w:rsidRDefault="00482B81" w:rsidP="00660179">
            <w:pPr>
              <w:pStyle w:val="TableRowCentered"/>
              <w:jc w:val="left"/>
              <w:rPr>
                <w:sz w:val="22"/>
                <w:szCs w:val="22"/>
              </w:rPr>
            </w:pPr>
            <w:r>
              <w:rPr>
                <w:sz w:val="22"/>
                <w:szCs w:val="22"/>
              </w:rPr>
              <w:t>1, 3, 4</w:t>
            </w:r>
          </w:p>
        </w:tc>
      </w:tr>
      <w:tr w:rsidR="00482B81" w:rsidTr="00482B81">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B81" w:rsidRDefault="00482B81" w:rsidP="00660179">
            <w:pPr>
              <w:pStyle w:val="TableRow"/>
              <w:rPr>
                <w:sz w:val="22"/>
                <w:szCs w:val="22"/>
              </w:rPr>
            </w:pPr>
            <w:r>
              <w:rPr>
                <w:sz w:val="22"/>
                <w:szCs w:val="22"/>
              </w:rPr>
              <w:t>Three cover teachers appointed to improve behaviour and wellbeing</w:t>
            </w:r>
          </w:p>
        </w:tc>
        <w:tc>
          <w:tcPr>
            <w:tcW w:w="3991" w:type="dxa"/>
            <w:tcBorders>
              <w:top w:val="single" w:sz="4" w:space="0" w:color="000000"/>
              <w:left w:val="single" w:sz="4" w:space="0" w:color="000000"/>
              <w:bottom w:val="single" w:sz="4" w:space="0" w:color="000000"/>
              <w:right w:val="single" w:sz="4" w:space="0" w:color="000000"/>
            </w:tcBorders>
          </w:tcPr>
          <w:p w:rsidR="00482B81" w:rsidRDefault="00482B81" w:rsidP="00660179">
            <w:pPr>
              <w:pStyle w:val="TableRowCentered"/>
              <w:jc w:val="left"/>
              <w:rPr>
                <w:sz w:val="22"/>
                <w:szCs w:val="22"/>
              </w:rPr>
            </w:pPr>
            <w:r>
              <w:rPr>
                <w:sz w:val="22"/>
                <w:szCs w:val="22"/>
              </w:rPr>
              <w:t xml:space="preserve">Improving Behaviour in Schools – EEF </w:t>
            </w:r>
            <w:hyperlink r:id="rId19" w:history="1">
              <w:r w:rsidRPr="00482B81">
                <w:rPr>
                  <w:rStyle w:val="Hyperlink"/>
                  <w:sz w:val="22"/>
                  <w:szCs w:val="22"/>
                </w:rPr>
                <w:t>Guidance Report</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B81" w:rsidRDefault="005451B7" w:rsidP="00660179">
            <w:pPr>
              <w:pStyle w:val="TableRowCentered"/>
              <w:jc w:val="left"/>
              <w:rPr>
                <w:sz w:val="22"/>
                <w:szCs w:val="22"/>
              </w:rPr>
            </w:pPr>
            <w:r>
              <w:rPr>
                <w:sz w:val="22"/>
                <w:szCs w:val="22"/>
              </w:rPr>
              <w:t>1, 3</w:t>
            </w:r>
          </w:p>
        </w:tc>
      </w:tr>
    </w:tbl>
    <w:p w:rsidR="00D0649C" w:rsidRDefault="00D0649C" w:rsidP="00120AB1">
      <w:pPr>
        <w:rPr>
          <w:b/>
          <w:bCs/>
          <w:color w:val="104F75"/>
          <w:sz w:val="28"/>
          <w:szCs w:val="28"/>
        </w:rPr>
      </w:pPr>
    </w:p>
    <w:p w:rsidR="00E66558" w:rsidRDefault="009D71E8" w:rsidP="00120AB1">
      <w:r>
        <w:rPr>
          <w:b/>
          <w:bCs/>
          <w:color w:val="104F75"/>
          <w:sz w:val="28"/>
          <w:szCs w:val="28"/>
        </w:rPr>
        <w:t xml:space="preserve">Total budgeted cost: £ </w:t>
      </w:r>
      <w:r w:rsidR="00D0649C">
        <w:rPr>
          <w:b/>
          <w:bCs/>
          <w:color w:val="104F75"/>
          <w:sz w:val="28"/>
          <w:szCs w:val="28"/>
        </w:rPr>
        <w:t>134, 634</w:t>
      </w:r>
    </w:p>
    <w:p w:rsidR="00E66558" w:rsidRDefault="009D71E8">
      <w:pPr>
        <w:pStyle w:val="Heading1"/>
      </w:pPr>
      <w:r>
        <w:t>Part B: Review of outcomes in the previous academic year</w:t>
      </w:r>
    </w:p>
    <w:p w:rsidR="00E66558" w:rsidRDefault="009D71E8">
      <w:pPr>
        <w:pStyle w:val="Heading2"/>
      </w:pPr>
      <w:r>
        <w:t>Pupil premium strategy outcomes</w:t>
      </w:r>
    </w:p>
    <w:p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726"/>
      </w:tblGrid>
      <w:tr w:rsidR="00E66558">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599" w:rsidRDefault="00E6452A" w:rsidP="007E3DF6">
            <w:pPr>
              <w:spacing w:before="120"/>
            </w:pPr>
            <w:r>
              <w:t xml:space="preserve">Our </w:t>
            </w:r>
            <w:r w:rsidR="006B2599">
              <w:t>intended outcome</w:t>
            </w:r>
            <w:r>
              <w:t xml:space="preserve"> for 2020/21 was </w:t>
            </w:r>
            <w:r w:rsidR="00D37C84">
              <w:t>for</w:t>
            </w:r>
            <w:r>
              <w:t xml:space="preserve"> </w:t>
            </w:r>
            <w:r w:rsidR="00D37C84">
              <w:t xml:space="preserve">the attainment and progress of </w:t>
            </w:r>
            <w:r>
              <w:t xml:space="preserve">disadvantaged pupils to be on a par with non-disadvantaged pupils.  </w:t>
            </w:r>
            <w:r w:rsidR="007E3DF6">
              <w:t xml:space="preserve">Our internal assessments during 2020/21 suggested that disadvantaged pupils made good </w:t>
            </w:r>
            <w:r>
              <w:t xml:space="preserve">VA </w:t>
            </w:r>
            <w:r w:rsidR="007E3DF6">
              <w:t xml:space="preserve">progress in Progress 8 (a score of 1.1 compared with 0.98 of non-disadvantaged pupils). </w:t>
            </w:r>
            <w:r>
              <w:t xml:space="preserve">Attainment 8 was slightly lower than </w:t>
            </w:r>
            <w:r w:rsidR="00A30C9B">
              <w:t>n</w:t>
            </w:r>
            <w:r>
              <w:t>on-disadvantaged pup</w:t>
            </w:r>
            <w:r w:rsidR="009B3E73">
              <w:t xml:space="preserve">ils (61.05 compared with 68.05).  Although </w:t>
            </w:r>
            <w:r>
              <w:t>5 grade</w:t>
            </w:r>
            <w:r w:rsidR="00A30C9B">
              <w:t xml:space="preserve">s </w:t>
            </w:r>
            <w:r>
              <w:t>5+ in</w:t>
            </w:r>
            <w:r w:rsidR="00D37C84">
              <w:t>cluding</w:t>
            </w:r>
            <w:r>
              <w:t xml:space="preserve"> English and Maths</w:t>
            </w:r>
            <w:r w:rsidR="007E3DF6">
              <w:t xml:space="preserve"> </w:t>
            </w:r>
            <w:r w:rsidR="009B3E73">
              <w:t>were</w:t>
            </w:r>
            <w:r>
              <w:t xml:space="preserve"> lower (71.43% compared with 92.97%)</w:t>
            </w:r>
            <w:r w:rsidR="009B3E73">
              <w:t>, at 4+</w:t>
            </w:r>
            <w:r w:rsidR="00D37C84">
              <w:t xml:space="preserve"> including </w:t>
            </w:r>
            <w:r w:rsidR="009B3E73">
              <w:t>English and Maths the gap was closed (92.24% compared with 96.82%)</w:t>
            </w:r>
            <w:r w:rsidR="00FE5DE1">
              <w:t>.</w:t>
            </w:r>
          </w:p>
          <w:p w:rsidR="006B2599" w:rsidRDefault="006B2599" w:rsidP="007E3DF6">
            <w:pPr>
              <w:spacing w:before="120"/>
            </w:pPr>
            <w:r>
              <w:rPr>
                <w:noProof/>
              </w:rPr>
              <w:drawing>
                <wp:inline distT="0" distB="0" distL="0" distR="0" wp14:anchorId="4B0AC549" wp14:editId="773F537D">
                  <wp:extent cx="6029960" cy="4411345"/>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29960" cy="4411345"/>
                          </a:xfrm>
                          <a:prstGeom prst="rect">
                            <a:avLst/>
                          </a:prstGeom>
                        </pic:spPr>
                      </pic:pic>
                    </a:graphicData>
                  </a:graphic>
                </wp:inline>
              </w:drawing>
            </w:r>
          </w:p>
          <w:p w:rsidR="006B2599" w:rsidRDefault="006B2599" w:rsidP="007E3DF6">
            <w:pPr>
              <w:spacing w:before="120"/>
            </w:pPr>
          </w:p>
          <w:p w:rsidR="006B2599" w:rsidRDefault="006B2599" w:rsidP="007E3DF6">
            <w:pPr>
              <w:spacing w:before="120"/>
            </w:pPr>
          </w:p>
          <w:p w:rsidR="006B2599" w:rsidRDefault="006B2599" w:rsidP="007E3DF6">
            <w:pPr>
              <w:spacing w:before="120"/>
            </w:pPr>
          </w:p>
          <w:p w:rsidR="003F5C68" w:rsidRPr="00A72BE4" w:rsidRDefault="003F5C68" w:rsidP="007E3DF6">
            <w:pPr>
              <w:spacing w:before="120"/>
              <w:rPr>
                <w:rFonts w:ascii="Book Antiqua" w:hAnsi="Book Antiqua" w:cs="Segoe UI"/>
                <w:color w:val="auto"/>
              </w:rPr>
            </w:pPr>
            <w:r w:rsidRPr="00A72BE4">
              <w:rPr>
                <w:rFonts w:ascii="Book Antiqua" w:hAnsi="Book Antiqua" w:cs="Segoe UI"/>
                <w:color w:val="auto"/>
              </w:rPr>
              <w:t xml:space="preserve">These results were due to the School’s approach to teaching and learning during the pandemic.  </w:t>
            </w:r>
          </w:p>
          <w:p w:rsidR="00724A3F" w:rsidRPr="003F5C68" w:rsidRDefault="00724A3F" w:rsidP="007E3DF6">
            <w:pPr>
              <w:spacing w:before="120"/>
              <w:rPr>
                <w:rFonts w:ascii="Book Antiqua" w:hAnsi="Book Antiqua" w:cs="Segoe UI"/>
              </w:rPr>
            </w:pPr>
            <w:r w:rsidRPr="003F5C68">
              <w:rPr>
                <w:rFonts w:ascii="Book Antiqua" w:hAnsi="Book Antiqua" w:cs="Segoe UI"/>
              </w:rPr>
              <w:t>COVID-19 had a significant impact on the education of child</w:t>
            </w:r>
            <w:r w:rsidR="009B3E73" w:rsidRPr="003F5C68">
              <w:rPr>
                <w:rFonts w:ascii="Book Antiqua" w:hAnsi="Book Antiqua" w:cs="Segoe UI"/>
              </w:rPr>
              <w:t xml:space="preserve">ren across the country and </w:t>
            </w:r>
            <w:r w:rsidRPr="003F5C68">
              <w:rPr>
                <w:rFonts w:ascii="Book Antiqua" w:hAnsi="Book Antiqua" w:cs="Segoe UI"/>
              </w:rPr>
              <w:t xml:space="preserve">was most detrimental to our disadvantaged children. </w:t>
            </w:r>
            <w:r w:rsidR="009B3E73" w:rsidRPr="003F5C68">
              <w:rPr>
                <w:rFonts w:ascii="Book Antiqua" w:hAnsi="Book Antiqua" w:cs="Segoe UI"/>
              </w:rPr>
              <w:t>The impact was mitigated by maintain</w:t>
            </w:r>
            <w:r w:rsidR="00D37C84" w:rsidRPr="003F5C68">
              <w:rPr>
                <w:rFonts w:ascii="Book Antiqua" w:hAnsi="Book Antiqua" w:cs="Segoe UI"/>
              </w:rPr>
              <w:t>ing</w:t>
            </w:r>
            <w:r w:rsidR="009B3E73" w:rsidRPr="003F5C68">
              <w:rPr>
                <w:rFonts w:ascii="Book Antiqua" w:hAnsi="Book Antiqua" w:cs="Segoe UI"/>
              </w:rPr>
              <w:t xml:space="preserve"> a high quality curriculum through continuation of</w:t>
            </w:r>
            <w:r w:rsidRPr="003F5C68">
              <w:rPr>
                <w:rFonts w:ascii="Book Antiqua" w:hAnsi="Book Antiqua" w:cs="Segoe UI"/>
              </w:rPr>
              <w:t xml:space="preserve"> teach</w:t>
            </w:r>
            <w:r w:rsidR="009B3E73" w:rsidRPr="003F5C68">
              <w:rPr>
                <w:rFonts w:ascii="Book Antiqua" w:hAnsi="Book Antiqua" w:cs="Segoe UI"/>
              </w:rPr>
              <w:t>ing</w:t>
            </w:r>
            <w:r w:rsidRPr="003F5C68">
              <w:rPr>
                <w:rFonts w:ascii="Book Antiqua" w:hAnsi="Book Antiqua" w:cs="Segoe UI"/>
              </w:rPr>
              <w:t xml:space="preserve"> </w:t>
            </w:r>
            <w:r w:rsidR="006B2599" w:rsidRPr="003F5C68">
              <w:rPr>
                <w:rFonts w:ascii="Book Antiqua" w:hAnsi="Book Antiqua" w:cs="Segoe UI"/>
              </w:rPr>
              <w:t xml:space="preserve">a full timetable to </w:t>
            </w:r>
            <w:r w:rsidRPr="003F5C68">
              <w:rPr>
                <w:rFonts w:ascii="Book Antiqua" w:hAnsi="Book Antiqua" w:cs="Segoe UI"/>
              </w:rPr>
              <w:t>all pupils through MS Teams</w:t>
            </w:r>
            <w:r w:rsidR="009B3E73" w:rsidRPr="003F5C68">
              <w:rPr>
                <w:rFonts w:ascii="Book Antiqua" w:hAnsi="Book Antiqua" w:cs="Segoe UI"/>
              </w:rPr>
              <w:t xml:space="preserve">.  </w:t>
            </w:r>
            <w:r w:rsidR="00A96178" w:rsidRPr="00A72BE4">
              <w:rPr>
                <w:rFonts w:ascii="Book Antiqua" w:hAnsi="Book Antiqua" w:cs="Segoe UI"/>
                <w:color w:val="auto"/>
              </w:rPr>
              <w:t xml:space="preserve">The school identified families that would benefit from extra support and provided school laptops (some which were donated by other families) to those who required several laptops in order for their children to access the full curriculum.  This was on top of the government scheme.  </w:t>
            </w:r>
            <w:r w:rsidR="009B3E73" w:rsidRPr="003F5C68">
              <w:rPr>
                <w:rFonts w:ascii="Book Antiqua" w:hAnsi="Book Antiqua" w:cs="Segoe UI"/>
              </w:rPr>
              <w:t>T</w:t>
            </w:r>
            <w:r w:rsidRPr="003F5C68">
              <w:rPr>
                <w:rFonts w:ascii="Book Antiqua" w:hAnsi="Book Antiqua" w:cs="Segoe UI"/>
              </w:rPr>
              <w:t xml:space="preserve">he School was open </w:t>
            </w:r>
            <w:r w:rsidR="00FE5DE1" w:rsidRPr="003F5C68">
              <w:rPr>
                <w:rFonts w:ascii="Book Antiqua" w:hAnsi="Book Antiqua" w:cs="Segoe UI"/>
              </w:rPr>
              <w:t xml:space="preserve">throughout lockdown </w:t>
            </w:r>
            <w:r w:rsidRPr="003F5C68">
              <w:rPr>
                <w:rFonts w:ascii="Book Antiqua" w:hAnsi="Book Antiqua" w:cs="Segoe UI"/>
              </w:rPr>
              <w:t xml:space="preserve">to those </w:t>
            </w:r>
            <w:r w:rsidR="00FE5DE1" w:rsidRPr="003F5C68">
              <w:rPr>
                <w:rFonts w:ascii="Book Antiqua" w:hAnsi="Book Antiqua" w:cs="Segoe UI"/>
              </w:rPr>
              <w:t xml:space="preserve">pupils </w:t>
            </w:r>
            <w:r w:rsidRPr="003F5C68">
              <w:rPr>
                <w:rFonts w:ascii="Book Antiqua" w:hAnsi="Book Antiqua" w:cs="Segoe UI"/>
              </w:rPr>
              <w:t>who could not work at home.  When the School reopened we allocated 12% of the ‘catch up’ fund to PP pupils</w:t>
            </w:r>
            <w:r w:rsidR="00C5784E" w:rsidRPr="003F5C68">
              <w:rPr>
                <w:rFonts w:ascii="Book Antiqua" w:hAnsi="Book Antiqua" w:cs="Segoe UI"/>
              </w:rPr>
              <w:t xml:space="preserve">; this was used for after school tuition, </w:t>
            </w:r>
            <w:r w:rsidRPr="003F5C68">
              <w:rPr>
                <w:rFonts w:ascii="Book Antiqua" w:hAnsi="Book Antiqua" w:cs="Segoe UI"/>
              </w:rPr>
              <w:t xml:space="preserve">especially in Mathematics. </w:t>
            </w:r>
          </w:p>
          <w:p w:rsidR="00724A3F" w:rsidRDefault="00E6452A" w:rsidP="007E3DF6">
            <w:pPr>
              <w:spacing w:before="120"/>
              <w:rPr>
                <w:rFonts w:ascii="Book Antiqua" w:hAnsi="Book Antiqua" w:cs="Segoe UI"/>
              </w:rPr>
            </w:pPr>
            <w:r w:rsidRPr="003F5C68">
              <w:rPr>
                <w:rFonts w:ascii="Book Antiqua" w:hAnsi="Book Antiqua" w:cs="Segoe UI"/>
              </w:rPr>
              <w:t xml:space="preserve">Pupil Premium funds were used to support pupils in a range of co-curricular activities such as Duke Of Edinburgh, journeys and Music tuition.  10 PP pupils took part in the DofE Award and were awarded bursaries of approximately £500 to assist.  </w:t>
            </w:r>
          </w:p>
          <w:p w:rsidR="00DD154F" w:rsidRPr="00A72BE4" w:rsidRDefault="00DD154F" w:rsidP="007E3DF6">
            <w:pPr>
              <w:spacing w:before="120"/>
              <w:rPr>
                <w:rFonts w:ascii="Book Antiqua" w:hAnsi="Book Antiqua" w:cs="Segoe UI"/>
                <w:color w:val="auto"/>
              </w:rPr>
            </w:pPr>
            <w:r w:rsidRPr="00A72BE4">
              <w:rPr>
                <w:rFonts w:ascii="Book Antiqua" w:hAnsi="Book Antiqua"/>
                <w:color w:val="auto"/>
              </w:rPr>
              <w:t xml:space="preserve">Four </w:t>
            </w:r>
            <w:r w:rsidR="00FB4BE0" w:rsidRPr="00A72BE4">
              <w:rPr>
                <w:rFonts w:ascii="Book Antiqua" w:hAnsi="Book Antiqua"/>
                <w:color w:val="auto"/>
              </w:rPr>
              <w:t xml:space="preserve">PP </w:t>
            </w:r>
            <w:r w:rsidRPr="00A72BE4">
              <w:rPr>
                <w:rFonts w:ascii="Book Antiqua" w:hAnsi="Book Antiqua"/>
                <w:color w:val="auto"/>
              </w:rPr>
              <w:t xml:space="preserve">pupils, who were identified by their Housemaster, </w:t>
            </w:r>
            <w:r w:rsidR="00FB4BE0" w:rsidRPr="00A72BE4">
              <w:rPr>
                <w:rFonts w:ascii="Book Antiqua" w:hAnsi="Book Antiqua"/>
                <w:color w:val="auto"/>
              </w:rPr>
              <w:t>attended a summer camp at T</w:t>
            </w:r>
            <w:r w:rsidRPr="00A72BE4">
              <w:rPr>
                <w:rFonts w:ascii="Book Antiqua" w:hAnsi="Book Antiqua"/>
                <w:color w:val="auto"/>
              </w:rPr>
              <w:t>he Reading Oratory School that was fully paid for by the school.  For these pupils it was an opportunity to spend time away from London after lockdown.</w:t>
            </w:r>
          </w:p>
          <w:p w:rsidR="00E6452A" w:rsidRPr="00A97456" w:rsidRDefault="00E6452A" w:rsidP="007E3DF6">
            <w:pPr>
              <w:spacing w:before="120"/>
              <w:rPr>
                <w:rFonts w:ascii="Book Antiqua" w:hAnsi="Book Antiqua" w:cs="Segoe UI"/>
                <w:color w:val="365F91" w:themeColor="accent1" w:themeShade="BF"/>
              </w:rPr>
            </w:pPr>
            <w:r w:rsidRPr="003F5C68">
              <w:rPr>
                <w:rFonts w:ascii="Book Antiqua" w:hAnsi="Book Antiqua" w:cs="Segoe UI"/>
              </w:rPr>
              <w:t xml:space="preserve">42 PP pupils took individual music </w:t>
            </w:r>
            <w:r w:rsidR="003D1485" w:rsidRPr="003F5C68">
              <w:rPr>
                <w:rFonts w:ascii="Book Antiqua" w:hAnsi="Book Antiqua" w:cs="Segoe UI"/>
              </w:rPr>
              <w:t>lessons</w:t>
            </w:r>
            <w:r w:rsidR="00D37C84" w:rsidRPr="003F5C68">
              <w:rPr>
                <w:rFonts w:ascii="Book Antiqua" w:hAnsi="Book Antiqua" w:cs="Segoe UI"/>
              </w:rPr>
              <w:t>,</w:t>
            </w:r>
            <w:r w:rsidR="003D1485" w:rsidRPr="003F5C68">
              <w:rPr>
                <w:rFonts w:ascii="Book Antiqua" w:hAnsi="Book Antiqua" w:cs="Segoe UI"/>
              </w:rPr>
              <w:t xml:space="preserve"> of which 29 received bursaries that covered</w:t>
            </w:r>
            <w:r w:rsidRPr="003F5C68">
              <w:rPr>
                <w:rFonts w:ascii="Book Antiqua" w:hAnsi="Book Antiqua" w:cs="Segoe UI"/>
              </w:rPr>
              <w:t xml:space="preserve"> 100% of the</w:t>
            </w:r>
            <w:r w:rsidR="003D1485" w:rsidRPr="003F5C68">
              <w:rPr>
                <w:rFonts w:ascii="Book Antiqua" w:hAnsi="Book Antiqua" w:cs="Segoe UI"/>
              </w:rPr>
              <w:t>ir</w:t>
            </w:r>
            <w:r w:rsidRPr="003F5C68">
              <w:rPr>
                <w:rFonts w:ascii="Book Antiqua" w:hAnsi="Book Antiqua" w:cs="Segoe UI"/>
              </w:rPr>
              <w:t xml:space="preserve"> instrumental tuition.  2 PP pupils received 100% GCSE subsidy on their second instrument.  </w:t>
            </w:r>
            <w:r w:rsidR="003D1485" w:rsidRPr="003F5C68">
              <w:rPr>
                <w:rFonts w:ascii="Book Antiqua" w:hAnsi="Book Antiqua" w:cs="Segoe UI"/>
              </w:rPr>
              <w:t>5 Music Scholars who were</w:t>
            </w:r>
            <w:r w:rsidRPr="003F5C68">
              <w:rPr>
                <w:rFonts w:ascii="Book Antiqua" w:hAnsi="Book Antiqua" w:cs="Segoe UI"/>
              </w:rPr>
              <w:t xml:space="preserve"> Pupil Premium receive</w:t>
            </w:r>
            <w:r w:rsidR="003D1485" w:rsidRPr="003F5C68">
              <w:rPr>
                <w:rFonts w:ascii="Book Antiqua" w:hAnsi="Book Antiqua" w:cs="Segoe UI"/>
              </w:rPr>
              <w:t>d</w:t>
            </w:r>
            <w:r w:rsidRPr="003F5C68">
              <w:rPr>
                <w:rFonts w:ascii="Book Antiqua" w:hAnsi="Book Antiqua" w:cs="Segoe UI"/>
              </w:rPr>
              <w:t xml:space="preserve"> bursaries that cover</w:t>
            </w:r>
            <w:r w:rsidR="003D1485" w:rsidRPr="003F5C68">
              <w:rPr>
                <w:rFonts w:ascii="Book Antiqua" w:hAnsi="Book Antiqua" w:cs="Segoe UI"/>
              </w:rPr>
              <w:t>ed</w:t>
            </w:r>
            <w:r w:rsidRPr="003F5C68">
              <w:rPr>
                <w:rFonts w:ascii="Book Antiqua" w:hAnsi="Book Antiqua" w:cs="Segoe UI"/>
              </w:rPr>
              <w:t xml:space="preserve"> 50% of their first instrument and </w:t>
            </w:r>
            <w:r w:rsidR="00A833DE" w:rsidRPr="003F5C68">
              <w:rPr>
                <w:rFonts w:ascii="Book Antiqua" w:hAnsi="Book Antiqua" w:cs="Segoe UI"/>
              </w:rPr>
              <w:t>100% of their second instrument.</w:t>
            </w:r>
            <w:r w:rsidRPr="003F5C68">
              <w:rPr>
                <w:rFonts w:ascii="Book Antiqua" w:hAnsi="Book Antiqua" w:cs="Segoe UI"/>
              </w:rPr>
              <w:t xml:space="preserve">  </w:t>
            </w:r>
            <w:r w:rsidR="00724A3F" w:rsidRPr="003F5C68">
              <w:rPr>
                <w:rFonts w:ascii="Book Antiqua" w:hAnsi="Book Antiqua" w:cs="Segoe UI"/>
              </w:rPr>
              <w:t>Instrumental lessons cost £190 per term</w:t>
            </w:r>
            <w:r w:rsidR="003D1485" w:rsidRPr="003F5C68">
              <w:rPr>
                <w:rFonts w:ascii="Book Antiqua" w:hAnsi="Book Antiqua" w:cs="Segoe UI"/>
              </w:rPr>
              <w:t xml:space="preserve"> so this level of funding allowed</w:t>
            </w:r>
            <w:r w:rsidR="00724A3F" w:rsidRPr="003F5C68">
              <w:rPr>
                <w:rFonts w:ascii="Book Antiqua" w:hAnsi="Book Antiqua" w:cs="Segoe UI"/>
              </w:rPr>
              <w:t xml:space="preserve"> disadvantaged pupils to learn a musical instrument and avail of the opportunities that a musical education offers.  </w:t>
            </w:r>
            <w:r w:rsidR="00FE5DE1" w:rsidRPr="003F5C68">
              <w:rPr>
                <w:rFonts w:ascii="Book Antiqua" w:hAnsi="Book Antiqua" w:cs="Segoe UI"/>
              </w:rPr>
              <w:t xml:space="preserve">During lockdown instrumental lessons continued online. </w:t>
            </w:r>
          </w:p>
          <w:p w:rsidR="008C7910" w:rsidRPr="003F5C68" w:rsidRDefault="00724A3F" w:rsidP="00724A3F">
            <w:pPr>
              <w:rPr>
                <w:rFonts w:ascii="Book Antiqua" w:hAnsi="Book Antiqua" w:cs="Segoe UI"/>
              </w:rPr>
            </w:pPr>
            <w:r w:rsidRPr="003F5C68">
              <w:rPr>
                <w:rFonts w:ascii="Book Antiqua" w:hAnsi="Book Antiqua" w:cs="Segoe UI"/>
              </w:rPr>
              <w:t>There were 21 pupils in 5</w:t>
            </w:r>
            <w:r w:rsidRPr="003F5C68">
              <w:rPr>
                <w:rFonts w:ascii="Book Antiqua" w:hAnsi="Book Antiqua" w:cs="Segoe UI"/>
                <w:vertAlign w:val="superscript"/>
              </w:rPr>
              <w:t>th</w:t>
            </w:r>
            <w:r w:rsidRPr="003F5C68">
              <w:rPr>
                <w:rFonts w:ascii="Book Antiqua" w:hAnsi="Book Antiqua" w:cs="Segoe UI"/>
              </w:rPr>
              <w:t xml:space="preserve"> form in 2021 of which 12 progressed into VI form.  PP pupils </w:t>
            </w:r>
            <w:r w:rsidR="003D1485" w:rsidRPr="003F5C68">
              <w:rPr>
                <w:rFonts w:ascii="Book Antiqua" w:hAnsi="Book Antiqua" w:cs="Segoe UI"/>
              </w:rPr>
              <w:t>were</w:t>
            </w:r>
            <w:r w:rsidRPr="003F5C68">
              <w:rPr>
                <w:rFonts w:ascii="Book Antiqua" w:hAnsi="Book Antiqua" w:cs="Segoe UI"/>
              </w:rPr>
              <w:t xml:space="preserve"> offered a range of careers guidance tha</w:t>
            </w:r>
            <w:r w:rsidR="003D1485" w:rsidRPr="003F5C68">
              <w:rPr>
                <w:rFonts w:ascii="Book Antiqua" w:hAnsi="Book Antiqua" w:cs="Segoe UI"/>
              </w:rPr>
              <w:t>t included</w:t>
            </w:r>
            <w:r w:rsidRPr="003F5C68">
              <w:rPr>
                <w:rFonts w:ascii="Book Antiqua" w:hAnsi="Book Antiqua" w:cs="Segoe UI"/>
              </w:rPr>
              <w:t xml:space="preserve"> infor</w:t>
            </w:r>
            <w:r w:rsidR="00A833DE" w:rsidRPr="003F5C68">
              <w:rPr>
                <w:rFonts w:ascii="Book Antiqua" w:hAnsi="Book Antiqua" w:cs="Segoe UI"/>
              </w:rPr>
              <w:t xml:space="preserve">mation about alternatives to A </w:t>
            </w:r>
            <w:r w:rsidRPr="003F5C68">
              <w:rPr>
                <w:rFonts w:ascii="Book Antiqua" w:hAnsi="Book Antiqua" w:cs="Segoe UI"/>
              </w:rPr>
              <w:t>Levels such as apprenticeships and vocational courses. Through the use of Start, an onli</w:t>
            </w:r>
            <w:r w:rsidR="003D1485" w:rsidRPr="003F5C68">
              <w:rPr>
                <w:rFonts w:ascii="Book Antiqua" w:hAnsi="Book Antiqua" w:cs="Segoe UI"/>
              </w:rPr>
              <w:t>ne Careers platform, PP pupils we</w:t>
            </w:r>
            <w:r w:rsidRPr="003F5C68">
              <w:rPr>
                <w:rFonts w:ascii="Book Antiqua" w:hAnsi="Book Antiqua" w:cs="Segoe UI"/>
              </w:rPr>
              <w:t xml:space="preserve">re able to work through a series of activities and resources in order to make informed decisions about their educational future. </w:t>
            </w:r>
            <w:r w:rsidR="00C5784E" w:rsidRPr="003F5C68">
              <w:rPr>
                <w:rFonts w:ascii="Book Antiqua" w:hAnsi="Book Antiqua" w:cs="Segoe UI"/>
              </w:rPr>
              <w:t xml:space="preserve">During school closures form teachers used Start activities in virtual form periods.  </w:t>
            </w:r>
            <w:r w:rsidR="003D1485" w:rsidRPr="003F5C68">
              <w:rPr>
                <w:rFonts w:ascii="Book Antiqua" w:hAnsi="Book Antiqua" w:cs="Segoe UI"/>
              </w:rPr>
              <w:t xml:space="preserve">Our Careers Adviser continued to meet pupils through use of technology to ensure that they had a full range of guidance throughout the periods of lockdown. </w:t>
            </w:r>
          </w:p>
          <w:p w:rsidR="005B2E18" w:rsidRPr="003F5C68" w:rsidRDefault="005B2E18" w:rsidP="005B2E18">
            <w:pPr>
              <w:rPr>
                <w:rFonts w:ascii="Book Antiqua" w:hAnsi="Book Antiqua" w:cs="Segoe UI"/>
                <w:color w:val="000000"/>
              </w:rPr>
            </w:pPr>
            <w:r w:rsidRPr="003F5C68">
              <w:rPr>
                <w:rFonts w:ascii="Book Antiqua" w:hAnsi="Book Antiqua" w:cs="Segoe UI"/>
                <w:color w:val="000000"/>
              </w:rPr>
              <w:t>Attendance for all pupils, including PP and pupils with SEN was significantly above the national average (usually between 4 and 10 %) for all but two weeks of the academic year 2020-21. </w:t>
            </w:r>
          </w:p>
          <w:p w:rsidR="008C7910" w:rsidRPr="00A72BE4" w:rsidRDefault="008C7910" w:rsidP="00620467">
            <w:pPr>
              <w:rPr>
                <w:rFonts w:ascii="Book Antiqua" w:hAnsi="Book Antiqua"/>
                <w:color w:val="auto"/>
              </w:rPr>
            </w:pPr>
            <w:r w:rsidRPr="003F5C68">
              <w:rPr>
                <w:rFonts w:ascii="Book Antiqua" w:hAnsi="Book Antiqua" w:cs="Segoe UI"/>
              </w:rPr>
              <w:t xml:space="preserve">We were alive to the fact that wellbeing and mental health could be impacted during lockdown so staff worked hard to ensure that pupils were fully supported.  A full pastoral programme continued </w:t>
            </w:r>
            <w:r w:rsidR="00FE5DE1" w:rsidRPr="003F5C68">
              <w:rPr>
                <w:rFonts w:ascii="Book Antiqua" w:hAnsi="Book Antiqua" w:cs="Segoe UI"/>
              </w:rPr>
              <w:t>with daily form</w:t>
            </w:r>
            <w:r w:rsidRPr="003F5C68">
              <w:rPr>
                <w:rFonts w:ascii="Book Antiqua" w:hAnsi="Book Antiqua" w:cs="Segoe UI"/>
              </w:rPr>
              <w:t xml:space="preserve"> periods </w:t>
            </w:r>
            <w:r w:rsidR="00FE5DE1" w:rsidRPr="003F5C68">
              <w:rPr>
                <w:rFonts w:ascii="Book Antiqua" w:hAnsi="Book Antiqua" w:cs="Segoe UI"/>
              </w:rPr>
              <w:t>on</w:t>
            </w:r>
            <w:r w:rsidRPr="003F5C68">
              <w:rPr>
                <w:rFonts w:ascii="Book Antiqua" w:hAnsi="Book Antiqua" w:cs="Segoe UI"/>
              </w:rPr>
              <w:t xml:space="preserve"> MS Teams </w:t>
            </w:r>
            <w:r w:rsidR="00FE5DE1" w:rsidRPr="003F5C68">
              <w:rPr>
                <w:rFonts w:ascii="Book Antiqua" w:hAnsi="Book Antiqua" w:cs="Segoe UI"/>
              </w:rPr>
              <w:t>to allow</w:t>
            </w:r>
            <w:r w:rsidRPr="003F5C68">
              <w:rPr>
                <w:rFonts w:ascii="Book Antiqua" w:hAnsi="Book Antiqua" w:cs="Segoe UI"/>
              </w:rPr>
              <w:t xml:space="preserve"> form teachers and/or Housemasters </w:t>
            </w:r>
            <w:r w:rsidR="00FE5DE1" w:rsidRPr="003F5C68">
              <w:rPr>
                <w:rFonts w:ascii="Book Antiqua" w:hAnsi="Book Antiqua" w:cs="Segoe UI"/>
              </w:rPr>
              <w:t>to make</w:t>
            </w:r>
            <w:r w:rsidRPr="003F5C68">
              <w:rPr>
                <w:rFonts w:ascii="Book Antiqua" w:hAnsi="Book Antiqua" w:cs="Segoe UI"/>
              </w:rPr>
              <w:t xml:space="preserve"> daily contact with pupils</w:t>
            </w:r>
            <w:r w:rsidRPr="00A72BE4">
              <w:rPr>
                <w:rFonts w:ascii="Book Antiqua" w:hAnsi="Book Antiqua" w:cs="Segoe UI"/>
                <w:color w:val="auto"/>
              </w:rPr>
              <w:t xml:space="preserve">. </w:t>
            </w:r>
            <w:r w:rsidR="003F5C68" w:rsidRPr="00A72BE4">
              <w:rPr>
                <w:rFonts w:ascii="Book Antiqua" w:hAnsi="Book Antiqua" w:cs="Segoe UI"/>
                <w:color w:val="auto"/>
              </w:rPr>
              <w:t xml:space="preserve"> Housemasters were fully alert to those pupils who may be more impacted by school closures</w:t>
            </w:r>
            <w:r w:rsidR="00620467" w:rsidRPr="00A72BE4">
              <w:rPr>
                <w:rFonts w:ascii="Book Antiqua" w:hAnsi="Book Antiqua" w:cs="Segoe UI"/>
                <w:color w:val="auto"/>
              </w:rPr>
              <w:t>, particularly those identified as PP or disadvantaged,</w:t>
            </w:r>
            <w:r w:rsidR="003F5C68" w:rsidRPr="00A72BE4">
              <w:rPr>
                <w:rFonts w:ascii="Book Antiqua" w:hAnsi="Book Antiqua" w:cs="Segoe UI"/>
                <w:color w:val="auto"/>
              </w:rPr>
              <w:t xml:space="preserve"> and set aside time for regular check-ins with those</w:t>
            </w:r>
            <w:r w:rsidR="00620467" w:rsidRPr="00A72BE4">
              <w:rPr>
                <w:rFonts w:ascii="Book Antiqua" w:hAnsi="Book Antiqua" w:cs="Segoe UI"/>
                <w:color w:val="auto"/>
              </w:rPr>
              <w:t xml:space="preserve"> </w:t>
            </w:r>
            <w:r w:rsidR="003F5C68" w:rsidRPr="00A72BE4">
              <w:rPr>
                <w:rFonts w:ascii="Book Antiqua" w:hAnsi="Book Antiqua" w:cs="Segoe UI"/>
                <w:color w:val="auto"/>
              </w:rPr>
              <w:t xml:space="preserve">pupils and their families. </w:t>
            </w:r>
            <w:r w:rsidRPr="00A72BE4">
              <w:rPr>
                <w:rFonts w:ascii="Book Antiqua" w:hAnsi="Book Antiqua" w:cs="Segoe UI"/>
                <w:color w:val="auto"/>
              </w:rPr>
              <w:t xml:space="preserve"> A range of c</w:t>
            </w:r>
            <w:r w:rsidR="00FE5DE1" w:rsidRPr="00A72BE4">
              <w:rPr>
                <w:rFonts w:ascii="Book Antiqua" w:hAnsi="Book Antiqua" w:cs="Segoe UI"/>
                <w:color w:val="auto"/>
              </w:rPr>
              <w:t>o</w:t>
            </w:r>
            <w:r w:rsidRPr="00A72BE4">
              <w:rPr>
                <w:rFonts w:ascii="Book Antiqua" w:hAnsi="Book Antiqua" w:cs="Segoe UI"/>
                <w:color w:val="auto"/>
              </w:rPr>
              <w:t>-curricular activities took place throughout lockdown as teachers were fully aware of th</w:t>
            </w:r>
            <w:r w:rsidRPr="003F5C68">
              <w:rPr>
                <w:rFonts w:ascii="Book Antiqua" w:hAnsi="Book Antiqua" w:cs="Segoe UI"/>
              </w:rPr>
              <w:t xml:space="preserve">e importance of pupils accessing more than the academic curriculum.  There were online choir rehearsals, </w:t>
            </w:r>
            <w:r w:rsidR="00FE5DE1" w:rsidRPr="003F5C68">
              <w:rPr>
                <w:rFonts w:ascii="Book Antiqua" w:hAnsi="Book Antiqua" w:cs="Segoe UI"/>
              </w:rPr>
              <w:t xml:space="preserve">recitals, </w:t>
            </w:r>
            <w:r w:rsidRPr="003F5C68">
              <w:rPr>
                <w:rFonts w:ascii="Book Antiqua" w:hAnsi="Book Antiqua" w:cs="Segoe UI"/>
              </w:rPr>
              <w:t>virtual sports days</w:t>
            </w:r>
            <w:r w:rsidR="00FE5DE1" w:rsidRPr="003F5C68">
              <w:rPr>
                <w:rFonts w:ascii="Book Antiqua" w:hAnsi="Book Antiqua" w:cs="Segoe UI"/>
              </w:rPr>
              <w:t xml:space="preserve"> and challenges, and</w:t>
            </w:r>
            <w:r w:rsidRPr="003F5C68">
              <w:rPr>
                <w:rFonts w:ascii="Book Antiqua" w:hAnsi="Book Antiqua" w:cs="Segoe UI"/>
              </w:rPr>
              <w:t xml:space="preserve"> societies such as the History Society met online</w:t>
            </w:r>
            <w:r w:rsidR="00FE5DE1" w:rsidRPr="003F5C68">
              <w:rPr>
                <w:rFonts w:ascii="Book Antiqua" w:hAnsi="Book Antiqua" w:cs="Segoe UI"/>
              </w:rPr>
              <w:t>. Plays and concerts were streamed to enable pupils to watch even when they were not in school.  Weekly Mass was recorded and streamed through the website.</w:t>
            </w:r>
            <w:r w:rsidR="00FE5DE1">
              <w:t xml:space="preserve">  </w:t>
            </w:r>
            <w:r w:rsidR="003F5C68" w:rsidRPr="00A72BE4">
              <w:rPr>
                <w:rFonts w:ascii="Book Antiqua" w:hAnsi="Book Antiqua"/>
                <w:color w:val="auto"/>
              </w:rPr>
              <w:t xml:space="preserve">These activities were a way for pupils to </w:t>
            </w:r>
            <w:r w:rsidR="00620467" w:rsidRPr="00A72BE4">
              <w:rPr>
                <w:rFonts w:ascii="Book Antiqua" w:hAnsi="Book Antiqua"/>
                <w:color w:val="auto"/>
              </w:rPr>
              <w:t xml:space="preserve">connect with the school and fellow pupils as we were fully aware that our school is central to so many pupils and, as they live across the city, this gave them an opportunity to meet in groups based around their interests.  This allowed The London Oratory School to continue to function as closely to its usual pattern as was possible under unique and challenging circumstances. </w:t>
            </w:r>
          </w:p>
          <w:p w:rsidR="00A96178" w:rsidRPr="003F5C68" w:rsidRDefault="00A96178" w:rsidP="00620467">
            <w:pPr>
              <w:rPr>
                <w:rFonts w:ascii="Book Antiqua" w:hAnsi="Book Antiqua"/>
                <w:color w:val="365F91" w:themeColor="accent1" w:themeShade="BF"/>
              </w:rPr>
            </w:pPr>
            <w:r w:rsidRPr="00A72BE4">
              <w:rPr>
                <w:rFonts w:ascii="Book Antiqua" w:hAnsi="Book Antiqua"/>
                <w:color w:val="auto"/>
              </w:rPr>
              <w:t xml:space="preserve">This wide ranging approach and thoughtful approach to the academic year 2020-21 was central to our strategy to support all children in our community but especially those who were disadvantaged. </w:t>
            </w:r>
          </w:p>
        </w:tc>
      </w:tr>
    </w:tbl>
    <w:p w:rsidR="00E66558" w:rsidRDefault="009D71E8">
      <w:pPr>
        <w:pStyle w:val="Heading2"/>
        <w:spacing w:before="600"/>
      </w:pPr>
      <w:r>
        <w:t>Externally provided programmes</w:t>
      </w:r>
    </w:p>
    <w:p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Provider</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Centered"/>
              <w:jc w:val="left"/>
            </w:pP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Centered"/>
              <w:jc w:val="left"/>
            </w:pPr>
          </w:p>
        </w:tc>
      </w:tr>
    </w:tbl>
    <w:p w:rsidR="00E66558" w:rsidRDefault="009D71E8">
      <w:pPr>
        <w:pStyle w:val="Heading2"/>
        <w:spacing w:before="600"/>
      </w:pPr>
      <w:r>
        <w:t>Service pupil premium funding (optional)</w:t>
      </w:r>
    </w:p>
    <w:p w:rsidR="00E66558" w:rsidRDefault="00E66558">
      <w:pPr>
        <w:rPr>
          <w:i/>
          <w:iCs/>
        </w:rPr>
      </w:pPr>
    </w:p>
    <w:tbl>
      <w:tblPr>
        <w:tblW w:w="5000" w:type="pct"/>
        <w:tblCellMar>
          <w:left w:w="10" w:type="dxa"/>
          <w:right w:w="10" w:type="dxa"/>
        </w:tblCellMar>
        <w:tblLook w:val="04A0" w:firstRow="1" w:lastRow="0" w:firstColumn="1" w:lastColumn="0" w:noHBand="0" w:noVBand="1"/>
      </w:tblPr>
      <w:tblGrid>
        <w:gridCol w:w="4815"/>
        <w:gridCol w:w="4671"/>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rPr>
                <w:bCs/>
              </w:rPr>
              <w:t xml:space="preserve">Details </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Centered"/>
              <w:jc w:val="left"/>
            </w:pP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Centered"/>
              <w:jc w:val="left"/>
            </w:pPr>
          </w:p>
        </w:tc>
      </w:tr>
      <w:bookmarkEnd w:id="17"/>
    </w:tbl>
    <w:p w:rsidR="00E66558" w:rsidRDefault="00E66558"/>
    <w:p w:rsidR="00E66558" w:rsidRDefault="00E66558">
      <w:pPr>
        <w:spacing w:after="0" w:line="240" w:lineRule="auto"/>
      </w:pPr>
    </w:p>
    <w:p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rsidR="00E66558" w:rsidRDefault="00E66558">
            <w:pPr>
              <w:spacing w:before="120" w:after="120"/>
              <w:rPr>
                <w:i/>
                <w:iCs/>
              </w:rPr>
            </w:pPr>
          </w:p>
        </w:tc>
      </w:tr>
      <w:bookmarkEnd w:id="14"/>
      <w:bookmarkEnd w:id="15"/>
      <w:bookmarkEnd w:id="16"/>
    </w:tbl>
    <w:p w:rsidR="00E66558" w:rsidRDefault="00E66558"/>
    <w:sectPr w:rsidR="00E66558">
      <w:footerReference w:type="default" r:id="rId2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B46" w:rsidRDefault="00F73B46">
      <w:pPr>
        <w:spacing w:after="0" w:line="240" w:lineRule="auto"/>
      </w:pPr>
      <w:r>
        <w:separator/>
      </w:r>
    </w:p>
  </w:endnote>
  <w:endnote w:type="continuationSeparator" w:id="0">
    <w:p w:rsidR="00F73B46" w:rsidRDefault="00F73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A4" w:rsidRDefault="009D71E8">
    <w:pPr>
      <w:pStyle w:val="Footer"/>
      <w:ind w:firstLine="4513"/>
    </w:pPr>
    <w:r>
      <w:fldChar w:fldCharType="begin"/>
    </w:r>
    <w:r>
      <w:instrText xml:space="preserve"> PAGE </w:instrText>
    </w:r>
    <w:r>
      <w:fldChar w:fldCharType="separate"/>
    </w:r>
    <w:r w:rsidR="003D65E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B46" w:rsidRDefault="00F73B46">
      <w:pPr>
        <w:spacing w:after="0" w:line="240" w:lineRule="auto"/>
      </w:pPr>
      <w:r>
        <w:separator/>
      </w:r>
    </w:p>
  </w:footnote>
  <w:footnote w:type="continuationSeparator" w:id="0">
    <w:p w:rsidR="00F73B46" w:rsidRDefault="00F73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AD26892"/>
    <w:multiLevelType w:val="hybridMultilevel"/>
    <w:tmpl w:val="89EE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B7395"/>
    <w:rsid w:val="000C6F3A"/>
    <w:rsid w:val="000D6D43"/>
    <w:rsid w:val="000E60B4"/>
    <w:rsid w:val="0010481E"/>
    <w:rsid w:val="001144E3"/>
    <w:rsid w:val="00120AB1"/>
    <w:rsid w:val="00157A31"/>
    <w:rsid w:val="00166E1C"/>
    <w:rsid w:val="001A48A8"/>
    <w:rsid w:val="002058F6"/>
    <w:rsid w:val="00295868"/>
    <w:rsid w:val="002A3D44"/>
    <w:rsid w:val="002D4665"/>
    <w:rsid w:val="002E2F84"/>
    <w:rsid w:val="003052A5"/>
    <w:rsid w:val="00315CDE"/>
    <w:rsid w:val="00336CCA"/>
    <w:rsid w:val="00337100"/>
    <w:rsid w:val="00377C10"/>
    <w:rsid w:val="003C7210"/>
    <w:rsid w:val="003D1485"/>
    <w:rsid w:val="003D65E7"/>
    <w:rsid w:val="003E657D"/>
    <w:rsid w:val="003F5C68"/>
    <w:rsid w:val="004044AA"/>
    <w:rsid w:val="004278A1"/>
    <w:rsid w:val="00434829"/>
    <w:rsid w:val="00464726"/>
    <w:rsid w:val="00470CBC"/>
    <w:rsid w:val="00482B81"/>
    <w:rsid w:val="0048363E"/>
    <w:rsid w:val="00495267"/>
    <w:rsid w:val="004B4527"/>
    <w:rsid w:val="005451B7"/>
    <w:rsid w:val="0055463B"/>
    <w:rsid w:val="00561459"/>
    <w:rsid w:val="00571563"/>
    <w:rsid w:val="005B2E18"/>
    <w:rsid w:val="005E7B38"/>
    <w:rsid w:val="005F494B"/>
    <w:rsid w:val="00620467"/>
    <w:rsid w:val="006217F6"/>
    <w:rsid w:val="00625247"/>
    <w:rsid w:val="00642237"/>
    <w:rsid w:val="0064612B"/>
    <w:rsid w:val="00665EDA"/>
    <w:rsid w:val="006B2599"/>
    <w:rsid w:val="006D1427"/>
    <w:rsid w:val="006E7FB1"/>
    <w:rsid w:val="00724A3F"/>
    <w:rsid w:val="00741B9E"/>
    <w:rsid w:val="00744BCE"/>
    <w:rsid w:val="00792F09"/>
    <w:rsid w:val="007C2F04"/>
    <w:rsid w:val="007E3DF6"/>
    <w:rsid w:val="007E6664"/>
    <w:rsid w:val="00842109"/>
    <w:rsid w:val="008A31E0"/>
    <w:rsid w:val="008C7910"/>
    <w:rsid w:val="00943865"/>
    <w:rsid w:val="0096103D"/>
    <w:rsid w:val="00963045"/>
    <w:rsid w:val="009B3E73"/>
    <w:rsid w:val="009D71E8"/>
    <w:rsid w:val="009F2187"/>
    <w:rsid w:val="00A076E4"/>
    <w:rsid w:val="00A30C9B"/>
    <w:rsid w:val="00A72BE4"/>
    <w:rsid w:val="00A833DE"/>
    <w:rsid w:val="00A96178"/>
    <w:rsid w:val="00A97456"/>
    <w:rsid w:val="00AA4201"/>
    <w:rsid w:val="00AD379F"/>
    <w:rsid w:val="00AD4FA8"/>
    <w:rsid w:val="00AF3B7D"/>
    <w:rsid w:val="00B163AA"/>
    <w:rsid w:val="00B16933"/>
    <w:rsid w:val="00B61FD3"/>
    <w:rsid w:val="00BB79BC"/>
    <w:rsid w:val="00BD57A2"/>
    <w:rsid w:val="00C23741"/>
    <w:rsid w:val="00C5206A"/>
    <w:rsid w:val="00C5784E"/>
    <w:rsid w:val="00CA36D7"/>
    <w:rsid w:val="00CC34A0"/>
    <w:rsid w:val="00D0649C"/>
    <w:rsid w:val="00D33FE5"/>
    <w:rsid w:val="00D37C84"/>
    <w:rsid w:val="00D43354"/>
    <w:rsid w:val="00DB7BE3"/>
    <w:rsid w:val="00DC196B"/>
    <w:rsid w:val="00DD02CE"/>
    <w:rsid w:val="00DD154F"/>
    <w:rsid w:val="00DE18D8"/>
    <w:rsid w:val="00DE773D"/>
    <w:rsid w:val="00E32E8B"/>
    <w:rsid w:val="00E6452A"/>
    <w:rsid w:val="00E66558"/>
    <w:rsid w:val="00E91844"/>
    <w:rsid w:val="00EA45BD"/>
    <w:rsid w:val="00ED31DB"/>
    <w:rsid w:val="00F230EE"/>
    <w:rsid w:val="00F512DA"/>
    <w:rsid w:val="00F654EE"/>
    <w:rsid w:val="00F73B46"/>
    <w:rsid w:val="00F93C07"/>
    <w:rsid w:val="00FB2919"/>
    <w:rsid w:val="00FB4BE0"/>
    <w:rsid w:val="00FE5DE1"/>
    <w:rsid w:val="00FE7A9D"/>
    <w:rsid w:val="00FF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FB2919"/>
    <w:pPr>
      <w:autoSpaceDN/>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718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2tic4wvo1iusb.cloudfront.net/eef-guidance-reports/metacognition/EEF_Metacognition_and_self-regulated_learning.pdf" TargetMode="External"/><Relationship Id="rId13" Type="http://schemas.openxmlformats.org/officeDocument/2006/relationships/hyperlink" Target="https://d2tic4wvo1iusb.cloudfront.net/eef-guidance-reports/literacy-ks3-ks4/EEF_KS3_KS4_LITERACY_GUIDANCE.pdf" TargetMode="External"/><Relationship Id="rId18" Type="http://schemas.openxmlformats.org/officeDocument/2006/relationships/hyperlink" Target="https://assets.publishing.service.gov.uk/government/uploads/system/uploads/attachment_data/file/440795/Careers_Guidance_Schools_Guidance.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d2tic4wvo1iusb.cloudfront.net/documents/news/Diagnostic_Assessment_Tool.pdf" TargetMode="External"/><Relationship Id="rId12" Type="http://schemas.openxmlformats.org/officeDocument/2006/relationships/hyperlink" Target="https://educationendowmentfoundation.org.uk/education-evidence/teaching-learning-toolkit/reading-comprehension-strategies?utm_source=/education-evidence/teaching-learning-toolkit/reading-comprehension-strategies&amp;utm_medium=search&amp;utm_campaign=site_search&amp;search_term=reading" TargetMode="External"/><Relationship Id="rId17" Type="http://schemas.openxmlformats.org/officeDocument/2006/relationships/hyperlink" Target="https://www.gov.uk/government/publications/school-attendance/framework-for-securing-full-attendance-actions-for-schools-and-local-authorities" TargetMode="Externa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one-to-one-tuition?utm_source=/education-evidence/teaching-learning-toolkit/one-to-one-tuition&amp;utm_medium=search&amp;utm_campaign=site_search&amp;search_term=one-to"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google.com/view/walkthrusfullpackage/what/explaining-modelling/live-modelling" TargetMode="External"/><Relationship Id="rId5" Type="http://schemas.openxmlformats.org/officeDocument/2006/relationships/footnotes" Target="footnotes.xml"/><Relationship Id="rId15" Type="http://schemas.openxmlformats.org/officeDocument/2006/relationships/hyperlink" Target="https://d2tic4wvo1iusb.cloudfront.net/eef-guidance-reports/maths-ks-2-3/KS2_KS3_Maths_Guidance_2017.pdf" TargetMode="External"/><Relationship Id="rId23" Type="http://schemas.openxmlformats.org/officeDocument/2006/relationships/theme" Target="theme/theme1.xml"/><Relationship Id="rId10" Type="http://schemas.openxmlformats.org/officeDocument/2006/relationships/hyperlink" Target="https://impact.chartered.college/article/feddern-retrieval-interleaving-spacing-visual-cues-independent-learning/" TargetMode="External"/><Relationship Id="rId19" Type="http://schemas.openxmlformats.org/officeDocument/2006/relationships/hyperlink" Target="https://d2tic4wvo1iusb.cloudfront.net/eef-guidance-reports/behaviour/EEF_Improving_behaviour_in_schools_Summary.pdf" TargetMode="External"/><Relationship Id="rId4" Type="http://schemas.openxmlformats.org/officeDocument/2006/relationships/webSettings" Target="webSettings.xml"/><Relationship Id="rId9" Type="http://schemas.openxmlformats.org/officeDocument/2006/relationships/hyperlink" Target="https://assets.website-files.com/5ee28729f7b4a5fa99bef2b3/5ee9f507021911ae35ac6c4d_EBE_GTT_EVIDENCE%20REVIEW_DIGITAL.pdf?utm_referrer=https%3A%2F%2Fwww.greatteaching.com%2F" TargetMode="External"/><Relationship Id="rId14" Type="http://schemas.openxmlformats.org/officeDocument/2006/relationships/hyperlink" Target="https://d2tic4wvo1iusb.cloudfront.net/eef-guidance-reports/teaching-assistants/TA_Guidance_Report_MakingBestUseOfTeachingAssistants-Printable_2021-11-02-162019_wsqd.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3214</Words>
  <Characters>18325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Miss E Devaney</cp:lastModifiedBy>
  <cp:revision>10</cp:revision>
  <cp:lastPrinted>2022-02-07T16:31:00Z</cp:lastPrinted>
  <dcterms:created xsi:type="dcterms:W3CDTF">2022-01-20T09:34:00Z</dcterms:created>
  <dcterms:modified xsi:type="dcterms:W3CDTF">2022-08-25T12:08:00Z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