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7BAC" w14:textId="283481BE" w:rsidR="00E63CBD" w:rsidRDefault="008772ED" w:rsidP="0030151C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01621797" wp14:editId="2E78CDE1">
            <wp:extent cx="1235811" cy="977900"/>
            <wp:effectExtent l="0" t="0" r="254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2" b="11818"/>
                    <a:stretch/>
                  </pic:blipFill>
                  <pic:spPr bwMode="auto">
                    <a:xfrm>
                      <a:off x="0" y="0"/>
                      <a:ext cx="1245990" cy="98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C581D1" w14:textId="006166EB" w:rsidR="0030151C" w:rsidRDefault="0030151C" w:rsidP="00174A48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881348">
        <w:rPr>
          <w:b/>
          <w:bCs/>
          <w:sz w:val="32"/>
          <w:szCs w:val="32"/>
          <w:lang w:val="en-US"/>
        </w:rPr>
        <w:t>Melksham In Bloom 202</w:t>
      </w:r>
      <w:r w:rsidR="00167B7C">
        <w:rPr>
          <w:b/>
          <w:bCs/>
          <w:sz w:val="32"/>
          <w:szCs w:val="32"/>
          <w:lang w:val="en-US"/>
        </w:rPr>
        <w:t>2</w:t>
      </w:r>
      <w:r w:rsidRPr="00881348">
        <w:rPr>
          <w:b/>
          <w:bCs/>
          <w:sz w:val="32"/>
          <w:szCs w:val="32"/>
          <w:lang w:val="en-US"/>
        </w:rPr>
        <w:t xml:space="preserve"> Entry Form</w:t>
      </w:r>
      <w:r>
        <w:rPr>
          <w:b/>
          <w:bCs/>
          <w:sz w:val="32"/>
          <w:szCs w:val="32"/>
          <w:lang w:val="en-US"/>
        </w:rPr>
        <w:t xml:space="preserve"> </w:t>
      </w:r>
    </w:p>
    <w:p w14:paraId="11D83712" w14:textId="318DF787" w:rsidR="00356E2B" w:rsidRPr="00DB23C7" w:rsidRDefault="00356E2B" w:rsidP="006A512C">
      <w:pPr>
        <w:spacing w:after="0"/>
        <w:jc w:val="center"/>
        <w:rPr>
          <w:b/>
          <w:bCs/>
          <w:sz w:val="14"/>
          <w:szCs w:val="14"/>
          <w:lang w:val="en-US"/>
        </w:rPr>
      </w:pPr>
    </w:p>
    <w:tbl>
      <w:tblPr>
        <w:tblStyle w:val="TableGrid"/>
        <w:tblW w:w="9067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DB23C7" w:rsidRPr="00F31296" w14:paraId="07603C7E" w14:textId="77777777" w:rsidTr="00DB23C7">
        <w:tc>
          <w:tcPr>
            <w:tcW w:w="4673" w:type="dxa"/>
          </w:tcPr>
          <w:p w14:paraId="540CF5AA" w14:textId="258FF7A0" w:rsidR="00DB23C7" w:rsidRPr="00F31296" w:rsidRDefault="00DB23C7" w:rsidP="00356E2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31296">
              <w:rPr>
                <w:b/>
                <w:bCs/>
                <w:sz w:val="28"/>
                <w:szCs w:val="28"/>
                <w:lang w:val="en-US"/>
              </w:rPr>
              <w:br w:type="page"/>
            </w:r>
            <w:r w:rsidRPr="00F31296">
              <w:rPr>
                <w:b/>
                <w:bCs/>
                <w:sz w:val="28"/>
                <w:szCs w:val="28"/>
                <w:lang w:val="en-US"/>
              </w:rPr>
              <w:br w:type="page"/>
            </w:r>
            <w:r w:rsidRPr="00F31296">
              <w:rPr>
                <w:sz w:val="28"/>
                <w:szCs w:val="28"/>
                <w:lang w:val="en-US"/>
              </w:rPr>
              <w:t>First name:</w:t>
            </w:r>
          </w:p>
        </w:tc>
        <w:tc>
          <w:tcPr>
            <w:tcW w:w="4394" w:type="dxa"/>
          </w:tcPr>
          <w:p w14:paraId="0615793A" w14:textId="4F94BB85" w:rsidR="00DB23C7" w:rsidRPr="00F31296" w:rsidRDefault="00DB23C7" w:rsidP="00356E2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31296">
              <w:rPr>
                <w:sz w:val="28"/>
                <w:szCs w:val="28"/>
                <w:lang w:val="en-US"/>
              </w:rPr>
              <w:t>Surname:</w:t>
            </w:r>
          </w:p>
        </w:tc>
      </w:tr>
      <w:tr w:rsidR="00AE160D" w:rsidRPr="00F31296" w14:paraId="4687E331" w14:textId="77777777" w:rsidTr="00DB23C7">
        <w:tc>
          <w:tcPr>
            <w:tcW w:w="9067" w:type="dxa"/>
            <w:gridSpan w:val="2"/>
          </w:tcPr>
          <w:p w14:paraId="6612AA56" w14:textId="589CFF66" w:rsidR="00AE160D" w:rsidRDefault="00AE160D" w:rsidP="00356E2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31296">
              <w:rPr>
                <w:sz w:val="28"/>
                <w:szCs w:val="28"/>
                <w:lang w:val="en-US"/>
              </w:rPr>
              <w:t>Address</w:t>
            </w:r>
            <w:r w:rsidR="00DB23C7">
              <w:rPr>
                <w:sz w:val="28"/>
                <w:szCs w:val="28"/>
                <w:lang w:val="en-US"/>
              </w:rPr>
              <w:t>:</w:t>
            </w:r>
          </w:p>
          <w:p w14:paraId="4A23EED1" w14:textId="2FFBB31A" w:rsidR="00DB23C7" w:rsidRPr="00F31296" w:rsidRDefault="00DB23C7" w:rsidP="00356E2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E160D" w:rsidRPr="00F31296" w14:paraId="6F0A7685" w14:textId="77777777" w:rsidTr="00DB23C7">
        <w:tc>
          <w:tcPr>
            <w:tcW w:w="9067" w:type="dxa"/>
            <w:gridSpan w:val="2"/>
          </w:tcPr>
          <w:p w14:paraId="07D4D7FA" w14:textId="19FEDCAD" w:rsidR="00AE160D" w:rsidRDefault="00AE160D" w:rsidP="00AE160D">
            <w:pPr>
              <w:rPr>
                <w:sz w:val="28"/>
                <w:szCs w:val="28"/>
                <w:lang w:val="en-US"/>
              </w:rPr>
            </w:pPr>
            <w:r w:rsidRPr="00F31296">
              <w:rPr>
                <w:sz w:val="28"/>
                <w:szCs w:val="28"/>
                <w:lang w:val="en-US"/>
              </w:rPr>
              <w:t>Address</w:t>
            </w:r>
            <w:r>
              <w:rPr>
                <w:sz w:val="28"/>
                <w:szCs w:val="28"/>
                <w:lang w:val="en-US"/>
              </w:rPr>
              <w:t xml:space="preserve"> of garden if not at your home address</w:t>
            </w:r>
            <w:r w:rsidR="00DB23C7">
              <w:rPr>
                <w:sz w:val="28"/>
                <w:szCs w:val="28"/>
                <w:lang w:val="en-US"/>
              </w:rPr>
              <w:t>:</w:t>
            </w:r>
          </w:p>
          <w:p w14:paraId="20B5C2AA" w14:textId="77777777" w:rsidR="00DB23C7" w:rsidRDefault="00DB23C7" w:rsidP="00AE160D">
            <w:pPr>
              <w:rPr>
                <w:sz w:val="28"/>
                <w:szCs w:val="28"/>
                <w:lang w:val="en-US"/>
              </w:rPr>
            </w:pPr>
          </w:p>
          <w:p w14:paraId="5FA15FA5" w14:textId="77F9A67B" w:rsidR="00DB23C7" w:rsidRPr="00F31296" w:rsidRDefault="00DB23C7" w:rsidP="00AE160D">
            <w:pPr>
              <w:rPr>
                <w:sz w:val="28"/>
                <w:szCs w:val="28"/>
                <w:lang w:val="en-US"/>
              </w:rPr>
            </w:pPr>
          </w:p>
        </w:tc>
      </w:tr>
      <w:tr w:rsidR="00AE160D" w:rsidRPr="00F31296" w14:paraId="0B312A6B" w14:textId="77777777" w:rsidTr="00DB23C7">
        <w:tc>
          <w:tcPr>
            <w:tcW w:w="9067" w:type="dxa"/>
            <w:gridSpan w:val="2"/>
          </w:tcPr>
          <w:p w14:paraId="338CD924" w14:textId="2FC683B0" w:rsidR="00AE160D" w:rsidRDefault="00DB23C7" w:rsidP="005F456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Anything </w:t>
            </w:r>
            <w:r w:rsidR="005F456B">
              <w:rPr>
                <w:sz w:val="28"/>
                <w:szCs w:val="28"/>
                <w:lang w:val="en-US"/>
              </w:rPr>
              <w:t xml:space="preserve">regarding access </w:t>
            </w:r>
            <w:r>
              <w:rPr>
                <w:sz w:val="28"/>
                <w:szCs w:val="28"/>
                <w:lang w:val="en-US"/>
              </w:rPr>
              <w:t>that judges need to be aware of:</w:t>
            </w:r>
          </w:p>
          <w:p w14:paraId="28EE1204" w14:textId="19040E10" w:rsidR="005F456B" w:rsidRPr="00F31296" w:rsidRDefault="005F456B" w:rsidP="00356E2B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E160D" w:rsidRPr="00F31296" w14:paraId="3C44A756" w14:textId="77777777" w:rsidTr="00DB23C7">
        <w:tc>
          <w:tcPr>
            <w:tcW w:w="9067" w:type="dxa"/>
            <w:gridSpan w:val="2"/>
          </w:tcPr>
          <w:p w14:paraId="4FE34E7D" w14:textId="6970BD6F" w:rsidR="00AE160D" w:rsidRPr="00F31296" w:rsidRDefault="00AE160D" w:rsidP="00356E2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31296">
              <w:rPr>
                <w:sz w:val="28"/>
                <w:szCs w:val="28"/>
                <w:lang w:val="en-US"/>
              </w:rPr>
              <w:t>Email address</w:t>
            </w:r>
            <w:r w:rsidR="00DB23C7">
              <w:rPr>
                <w:sz w:val="28"/>
                <w:szCs w:val="28"/>
                <w:lang w:val="en-US"/>
              </w:rPr>
              <w:t>:</w:t>
            </w:r>
          </w:p>
        </w:tc>
      </w:tr>
      <w:tr w:rsidR="00AE160D" w:rsidRPr="00F31296" w14:paraId="41F7B130" w14:textId="77777777" w:rsidTr="00DB23C7">
        <w:trPr>
          <w:trHeight w:val="463"/>
        </w:trPr>
        <w:tc>
          <w:tcPr>
            <w:tcW w:w="9067" w:type="dxa"/>
            <w:gridSpan w:val="2"/>
          </w:tcPr>
          <w:p w14:paraId="02C4BA0E" w14:textId="342C53FC" w:rsidR="00AE160D" w:rsidRPr="00F31296" w:rsidRDefault="00DB23C7" w:rsidP="00DB23C7">
            <w:pPr>
              <w:rPr>
                <w:sz w:val="28"/>
                <w:szCs w:val="28"/>
                <w:lang w:val="en-US"/>
              </w:rPr>
            </w:pPr>
            <w:r w:rsidRPr="00F31296">
              <w:rPr>
                <w:sz w:val="28"/>
                <w:szCs w:val="28"/>
                <w:lang w:val="en-US"/>
              </w:rPr>
              <w:t>Telephone No</w:t>
            </w:r>
            <w:r>
              <w:rPr>
                <w:sz w:val="28"/>
                <w:szCs w:val="28"/>
                <w:lang w:val="en-US"/>
              </w:rPr>
              <w:t xml:space="preserve">.:                                                 </w:t>
            </w:r>
            <w:r w:rsidR="00AE160D" w:rsidRPr="00F31296">
              <w:rPr>
                <w:sz w:val="28"/>
                <w:szCs w:val="28"/>
                <w:lang w:val="en-US"/>
              </w:rPr>
              <w:t>Mobile No.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DB23C7" w:rsidRPr="00F31296" w14:paraId="0F70BAE4" w14:textId="77777777" w:rsidTr="00DB23C7">
        <w:trPr>
          <w:trHeight w:val="3477"/>
        </w:trPr>
        <w:tc>
          <w:tcPr>
            <w:tcW w:w="9067" w:type="dxa"/>
            <w:gridSpan w:val="2"/>
            <w:vAlign w:val="bottom"/>
          </w:tcPr>
          <w:p w14:paraId="20DF100A" w14:textId="77777777" w:rsidR="00DB23C7" w:rsidRDefault="00DB23C7" w:rsidP="00356E2B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14:paraId="781923EC" w14:textId="0C514037" w:rsidR="00DB23C7" w:rsidRPr="00DB23C7" w:rsidRDefault="00DB23C7" w:rsidP="00356E2B">
            <w:pPr>
              <w:rPr>
                <w:i/>
                <w:iCs/>
                <w:sz w:val="24"/>
                <w:szCs w:val="24"/>
                <w:lang w:val="en-US"/>
              </w:rPr>
            </w:pPr>
            <w:r w:rsidRPr="00DB23C7">
              <w:rPr>
                <w:i/>
                <w:iCs/>
                <w:sz w:val="24"/>
                <w:szCs w:val="24"/>
                <w:lang w:val="en-US"/>
              </w:rPr>
              <w:t>Please tick</w:t>
            </w:r>
          </w:p>
          <w:p w14:paraId="241927A5" w14:textId="77777777" w:rsidR="00DB23C7" w:rsidRDefault="00DB23C7" w:rsidP="00356E2B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14:paraId="7CB0B546" w14:textId="7AF6C84C" w:rsidR="00DB23C7" w:rsidRDefault="00DB23C7" w:rsidP="0030151C">
            <w:pPr>
              <w:rPr>
                <w:sz w:val="24"/>
                <w:szCs w:val="24"/>
                <w:lang w:val="en-US"/>
              </w:rPr>
            </w:pPr>
            <w:r w:rsidRPr="00584EF7">
              <w:rPr>
                <w:sz w:val="24"/>
                <w:szCs w:val="24"/>
                <w:lang w:val="en-US"/>
              </w:rPr>
              <w:sym w:font="Wingdings" w:char="F0A8"/>
            </w:r>
            <w:r w:rsidRPr="00584EF7">
              <w:rPr>
                <w:sz w:val="24"/>
                <w:szCs w:val="24"/>
                <w:lang w:val="en-US"/>
              </w:rPr>
              <w:t xml:space="preserve"> I understand that, by entering, I authorize the judges to have access to my garden/premises for the purposes of judging the Melksham in Bloom 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584EF7">
              <w:rPr>
                <w:sz w:val="24"/>
                <w:szCs w:val="24"/>
                <w:lang w:val="en-US"/>
              </w:rPr>
              <w:t xml:space="preserve"> competition.</w:t>
            </w:r>
          </w:p>
          <w:p w14:paraId="222748FA" w14:textId="77777777" w:rsidR="00DB23C7" w:rsidRDefault="00DB23C7" w:rsidP="0030151C">
            <w:pPr>
              <w:rPr>
                <w:sz w:val="24"/>
                <w:szCs w:val="24"/>
                <w:lang w:val="en-US"/>
              </w:rPr>
            </w:pPr>
          </w:p>
          <w:p w14:paraId="5827584A" w14:textId="77777777" w:rsidR="00DB23C7" w:rsidRPr="00584EF7" w:rsidRDefault="00DB23C7" w:rsidP="0030151C">
            <w:pPr>
              <w:rPr>
                <w:sz w:val="24"/>
                <w:szCs w:val="24"/>
                <w:lang w:val="en-US"/>
              </w:rPr>
            </w:pPr>
            <w:bookmarkStart w:id="0" w:name="_Hlk40435011"/>
            <w:r w:rsidRPr="00584EF7">
              <w:rPr>
                <w:sz w:val="24"/>
                <w:szCs w:val="24"/>
                <w:lang w:val="en-US"/>
              </w:rPr>
              <w:sym w:font="Wingdings" w:char="F0A8"/>
            </w:r>
            <w:r w:rsidRPr="00584EF7">
              <w:rPr>
                <w:sz w:val="24"/>
                <w:szCs w:val="24"/>
                <w:lang w:val="en-US"/>
              </w:rPr>
              <w:t xml:space="preserve"> I understand that</w:t>
            </w:r>
            <w:r>
              <w:rPr>
                <w:sz w:val="24"/>
                <w:szCs w:val="24"/>
                <w:lang w:val="en-US"/>
              </w:rPr>
              <w:t xml:space="preserve"> Melksham Town Council will be conducting this competition in line with government guidelines relating to social distancing due to Covid-19 and as such may be unable to access some gardens according to guidance at the time of judging.</w:t>
            </w:r>
          </w:p>
          <w:bookmarkEnd w:id="0"/>
          <w:p w14:paraId="7872F4EF" w14:textId="77777777" w:rsidR="00DB23C7" w:rsidRPr="00584EF7" w:rsidRDefault="00DB23C7" w:rsidP="0030151C">
            <w:pPr>
              <w:rPr>
                <w:sz w:val="24"/>
                <w:szCs w:val="24"/>
                <w:lang w:val="en-US"/>
              </w:rPr>
            </w:pPr>
          </w:p>
          <w:p w14:paraId="13E3E48D" w14:textId="400D825F" w:rsidR="00DB23C7" w:rsidRDefault="00DB23C7" w:rsidP="00356E2B">
            <w:pPr>
              <w:rPr>
                <w:sz w:val="24"/>
                <w:szCs w:val="24"/>
                <w:lang w:val="en-US"/>
              </w:rPr>
            </w:pPr>
            <w:r w:rsidRPr="00584EF7">
              <w:rPr>
                <w:sz w:val="24"/>
                <w:szCs w:val="24"/>
                <w:lang w:val="en-US"/>
              </w:rPr>
              <w:sym w:font="Wingdings" w:char="F0A8"/>
            </w:r>
            <w:r w:rsidRPr="00584EF7">
              <w:rPr>
                <w:sz w:val="24"/>
                <w:szCs w:val="24"/>
                <w:lang w:val="en-US"/>
              </w:rPr>
              <w:t xml:space="preserve"> I give permission for any photographs or video of my property and competition entries to be used for publicity – </w:t>
            </w:r>
            <w:proofErr w:type="gramStart"/>
            <w:r w:rsidRPr="00584EF7">
              <w:rPr>
                <w:sz w:val="24"/>
                <w:szCs w:val="24"/>
                <w:lang w:val="en-US"/>
              </w:rPr>
              <w:t>i.e.</w:t>
            </w:r>
            <w:proofErr w:type="gramEnd"/>
            <w:r w:rsidRPr="00584EF7">
              <w:rPr>
                <w:sz w:val="24"/>
                <w:szCs w:val="24"/>
                <w:lang w:val="en-US"/>
              </w:rPr>
              <w:t xml:space="preserve"> via the press, social media, YouTube or website.</w:t>
            </w:r>
          </w:p>
          <w:p w14:paraId="7864A794" w14:textId="77777777" w:rsidR="00DB23C7" w:rsidRPr="00DB23C7" w:rsidRDefault="00DB23C7" w:rsidP="00356E2B">
            <w:pPr>
              <w:rPr>
                <w:sz w:val="32"/>
                <w:szCs w:val="32"/>
                <w:lang w:val="en-US"/>
              </w:rPr>
            </w:pPr>
          </w:p>
          <w:p w14:paraId="7F27C46E" w14:textId="7EB73EB6" w:rsidR="00DB23C7" w:rsidRDefault="00DB23C7" w:rsidP="00356E2B">
            <w:pPr>
              <w:rPr>
                <w:sz w:val="24"/>
                <w:szCs w:val="24"/>
                <w:lang w:val="en-US"/>
              </w:rPr>
            </w:pPr>
            <w:r w:rsidRPr="00DB23C7">
              <w:rPr>
                <w:sz w:val="24"/>
                <w:szCs w:val="24"/>
                <w:lang w:val="en-US"/>
              </w:rPr>
              <w:sym w:font="Wingdings" w:char="F0A8"/>
            </w:r>
            <w:r w:rsidRPr="00DB23C7">
              <w:rPr>
                <w:sz w:val="24"/>
                <w:szCs w:val="24"/>
                <w:lang w:val="en-US"/>
              </w:rPr>
              <w:t xml:space="preserve"> I give my consent for Melksham Town Council to process </w:t>
            </w:r>
            <w:r>
              <w:rPr>
                <w:sz w:val="24"/>
                <w:szCs w:val="24"/>
                <w:lang w:val="en-US"/>
              </w:rPr>
              <w:t>my</w:t>
            </w:r>
            <w:r w:rsidRPr="00DB23C7">
              <w:rPr>
                <w:sz w:val="24"/>
                <w:szCs w:val="24"/>
                <w:lang w:val="en-US"/>
              </w:rPr>
              <w:t xml:space="preserve"> personal information to enable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B23C7">
              <w:rPr>
                <w:sz w:val="24"/>
                <w:szCs w:val="24"/>
                <w:lang w:val="en-US"/>
              </w:rPr>
              <w:t>correspond</w:t>
            </w:r>
            <w:r>
              <w:rPr>
                <w:sz w:val="24"/>
                <w:szCs w:val="24"/>
                <w:lang w:val="en-US"/>
              </w:rPr>
              <w:t>ence</w:t>
            </w:r>
            <w:r w:rsidRPr="00DB23C7">
              <w:rPr>
                <w:sz w:val="24"/>
                <w:szCs w:val="24"/>
                <w:lang w:val="en-US"/>
              </w:rPr>
              <w:t xml:space="preserve"> in relation to Melksham in Bloom Competitions</w:t>
            </w:r>
            <w:r w:rsidR="005F456B">
              <w:rPr>
                <w:sz w:val="24"/>
                <w:szCs w:val="24"/>
                <w:lang w:val="en-US"/>
              </w:rPr>
              <w:t xml:space="preserve">. Please see the privacy policy here: </w:t>
            </w:r>
            <w:r w:rsidR="005F456B" w:rsidRPr="005F456B">
              <w:rPr>
                <w:sz w:val="24"/>
                <w:szCs w:val="24"/>
                <w:lang w:val="en-US"/>
              </w:rPr>
              <w:t>https://www.melksham-tc.gov.uk/privacy-policy</w:t>
            </w:r>
            <w:r w:rsidR="005F456B">
              <w:rPr>
                <w:sz w:val="24"/>
                <w:szCs w:val="24"/>
                <w:lang w:val="en-US"/>
              </w:rPr>
              <w:t xml:space="preserve"> </w:t>
            </w:r>
          </w:p>
          <w:p w14:paraId="24BFB80A" w14:textId="4B00F79B" w:rsidR="00DB23C7" w:rsidRPr="00F31296" w:rsidRDefault="00DB23C7" w:rsidP="00356E2B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908A2BC" w14:textId="77777777" w:rsidR="00E63CBD" w:rsidRPr="00E63CBD" w:rsidRDefault="00E63CBD" w:rsidP="00DB23C7">
      <w:pPr>
        <w:rPr>
          <w:sz w:val="4"/>
          <w:szCs w:val="4"/>
          <w:lang w:val="en-US"/>
        </w:rPr>
      </w:pPr>
    </w:p>
    <w:p w14:paraId="0E11E108" w14:textId="6B7EFF56" w:rsidR="00DB23C7" w:rsidRPr="00174A48" w:rsidRDefault="00DB23C7" w:rsidP="00DB23C7">
      <w:pPr>
        <w:rPr>
          <w:sz w:val="24"/>
          <w:szCs w:val="24"/>
          <w:lang w:val="en-US"/>
        </w:rPr>
      </w:pPr>
      <w:r w:rsidRPr="00174A48">
        <w:rPr>
          <w:sz w:val="24"/>
          <w:szCs w:val="24"/>
          <w:lang w:val="en-US"/>
        </w:rPr>
        <w:t xml:space="preserve">The deadline for entries </w:t>
      </w:r>
      <w:r w:rsidR="005F456B" w:rsidRPr="00174A48">
        <w:rPr>
          <w:sz w:val="24"/>
          <w:szCs w:val="24"/>
          <w:lang w:val="en-US"/>
        </w:rPr>
        <w:t xml:space="preserve">is </w:t>
      </w:r>
      <w:r w:rsidR="00167B7C" w:rsidRPr="00174A48">
        <w:rPr>
          <w:b/>
          <w:bCs/>
          <w:sz w:val="24"/>
          <w:szCs w:val="24"/>
          <w:lang w:val="en-US"/>
        </w:rPr>
        <w:t xml:space="preserve">Friday </w:t>
      </w:r>
      <w:r w:rsidR="00174A48" w:rsidRPr="00174A48">
        <w:rPr>
          <w:b/>
          <w:bCs/>
          <w:sz w:val="24"/>
          <w:szCs w:val="24"/>
          <w:lang w:val="en-US"/>
        </w:rPr>
        <w:t>17</w:t>
      </w:r>
      <w:r w:rsidR="00167B7C" w:rsidRPr="00174A48">
        <w:rPr>
          <w:b/>
          <w:bCs/>
          <w:sz w:val="24"/>
          <w:szCs w:val="24"/>
          <w:lang w:val="en-US"/>
        </w:rPr>
        <w:t xml:space="preserve"> June 2022</w:t>
      </w:r>
      <w:r w:rsidR="005F456B" w:rsidRPr="00174A48">
        <w:rPr>
          <w:b/>
          <w:bCs/>
          <w:sz w:val="24"/>
          <w:szCs w:val="24"/>
          <w:lang w:val="en-US"/>
        </w:rPr>
        <w:t>. Judging date is yet to be determined but will be in mid July 202</w:t>
      </w:r>
      <w:r w:rsidR="00167B7C" w:rsidRPr="00174A48">
        <w:rPr>
          <w:b/>
          <w:bCs/>
          <w:sz w:val="24"/>
          <w:szCs w:val="24"/>
          <w:lang w:val="en-US"/>
        </w:rPr>
        <w:t>2</w:t>
      </w:r>
      <w:r w:rsidR="00174A48" w:rsidRPr="00174A48">
        <w:rPr>
          <w:b/>
          <w:bCs/>
          <w:sz w:val="24"/>
          <w:szCs w:val="24"/>
          <w:lang w:val="en-US"/>
        </w:rPr>
        <w:t>.</w:t>
      </w:r>
    </w:p>
    <w:p w14:paraId="76D9CF9A" w14:textId="24F7A06C" w:rsidR="00DB23C7" w:rsidRPr="00174A48" w:rsidRDefault="005F456B" w:rsidP="00DB23C7">
      <w:pPr>
        <w:rPr>
          <w:sz w:val="24"/>
          <w:szCs w:val="24"/>
          <w:lang w:val="en-US"/>
        </w:rPr>
      </w:pPr>
      <w:r w:rsidRPr="00174A48">
        <w:rPr>
          <w:b/>
          <w:bCs/>
          <w:sz w:val="24"/>
          <w:szCs w:val="24"/>
          <w:lang w:val="en-US"/>
        </w:rPr>
        <w:t xml:space="preserve">Please return this form </w:t>
      </w:r>
      <w:r w:rsidR="00DB23C7" w:rsidRPr="00174A48">
        <w:rPr>
          <w:b/>
          <w:bCs/>
          <w:sz w:val="24"/>
          <w:szCs w:val="24"/>
          <w:lang w:val="en-US"/>
        </w:rPr>
        <w:t xml:space="preserve">by email to: </w:t>
      </w:r>
      <w:hyperlink r:id="rId9" w:history="1">
        <w:r w:rsidR="00174A48" w:rsidRPr="00174A48">
          <w:rPr>
            <w:rStyle w:val="Hyperlink"/>
            <w:sz w:val="24"/>
            <w:szCs w:val="24"/>
            <w:lang w:val="en-US"/>
          </w:rPr>
          <w:t>miriamzaccarelli@melksham-tc.gov.uk</w:t>
        </w:r>
      </w:hyperlink>
      <w:r w:rsidR="00174A48" w:rsidRPr="00174A48">
        <w:rPr>
          <w:sz w:val="24"/>
          <w:szCs w:val="24"/>
          <w:lang w:val="en-US"/>
        </w:rPr>
        <w:t xml:space="preserve"> </w:t>
      </w:r>
      <w:r w:rsidR="00DB23C7" w:rsidRPr="00174A48">
        <w:rPr>
          <w:sz w:val="24"/>
          <w:szCs w:val="24"/>
          <w:lang w:val="en-US"/>
        </w:rPr>
        <w:t xml:space="preserve">or </w:t>
      </w:r>
      <w:r w:rsidR="00DB23C7" w:rsidRPr="00174A48">
        <w:rPr>
          <w:b/>
          <w:bCs/>
          <w:sz w:val="24"/>
          <w:szCs w:val="24"/>
          <w:lang w:val="en-US"/>
        </w:rPr>
        <w:t>by post to:</w:t>
      </w:r>
      <w:r w:rsidR="00DB23C7" w:rsidRPr="00174A48">
        <w:rPr>
          <w:sz w:val="24"/>
          <w:szCs w:val="24"/>
          <w:lang w:val="en-US"/>
        </w:rPr>
        <w:t xml:space="preserve"> Melksham Town Council, The Town Hall, Market Place, M</w:t>
      </w:r>
      <w:r w:rsidRPr="00174A48">
        <w:rPr>
          <w:sz w:val="24"/>
          <w:szCs w:val="24"/>
          <w:lang w:val="en-US"/>
        </w:rPr>
        <w:t>elksham</w:t>
      </w:r>
      <w:r w:rsidR="00DB23C7" w:rsidRPr="00174A48">
        <w:rPr>
          <w:sz w:val="24"/>
          <w:szCs w:val="24"/>
          <w:lang w:val="en-US"/>
        </w:rPr>
        <w:t>, SN12 6ES</w:t>
      </w:r>
    </w:p>
    <w:p w14:paraId="792CAB6C" w14:textId="4F024400" w:rsidR="000D20FD" w:rsidRPr="00174A48" w:rsidRDefault="00DB23C7" w:rsidP="00DB23C7">
      <w:pPr>
        <w:rPr>
          <w:b/>
          <w:bCs/>
          <w:sz w:val="24"/>
          <w:szCs w:val="24"/>
          <w:lang w:val="en-US"/>
        </w:rPr>
      </w:pPr>
      <w:r w:rsidRPr="00174A48">
        <w:rPr>
          <w:b/>
          <w:bCs/>
          <w:sz w:val="24"/>
          <w:szCs w:val="24"/>
          <w:lang w:val="en-US"/>
        </w:rPr>
        <w:t>Please indicate which classes you wish to enter, overleaf. Entry is free, and you may enter as many classes as you wish.</w:t>
      </w:r>
      <w:r w:rsidRPr="00174A48">
        <w:rPr>
          <w:b/>
          <w:bCs/>
          <w:sz w:val="24"/>
          <w:szCs w:val="24"/>
          <w:lang w:val="en-US"/>
        </w:rPr>
        <w:tab/>
      </w:r>
      <w:r w:rsidR="00174A48" w:rsidRPr="00174A48">
        <w:rPr>
          <w:b/>
          <w:bCs/>
          <w:sz w:val="24"/>
          <w:szCs w:val="24"/>
          <w:lang w:val="en-US"/>
        </w:rPr>
        <w:t>Trophies and certificates will be awarded in September 2022</w:t>
      </w:r>
    </w:p>
    <w:p w14:paraId="4C8E9709" w14:textId="7B153F5C" w:rsidR="00DB23C7" w:rsidRPr="00DB23C7" w:rsidRDefault="00DB23C7" w:rsidP="00DB23C7">
      <w:pPr>
        <w:rPr>
          <w:sz w:val="32"/>
          <w:szCs w:val="32"/>
          <w:lang w:val="en-US"/>
        </w:rPr>
        <w:sectPr w:rsidR="00DB23C7" w:rsidRPr="00DB23C7" w:rsidSect="00E63CBD">
          <w:pgSz w:w="11906" w:h="16838"/>
          <w:pgMar w:top="993" w:right="1440" w:bottom="993" w:left="1440" w:header="708" w:footer="708" w:gutter="0"/>
          <w:cols w:space="708"/>
          <w:docGrid w:linePitch="360"/>
        </w:sectPr>
      </w:pPr>
    </w:p>
    <w:p w14:paraId="070A9B29" w14:textId="4DF09BE5" w:rsidR="00881348" w:rsidRDefault="008C7EAC" w:rsidP="00BE528E">
      <w:pPr>
        <w:spacing w:before="20" w:after="20" w:line="240" w:lineRule="auto"/>
        <w:jc w:val="center"/>
        <w:rPr>
          <w:b/>
          <w:bCs/>
          <w:sz w:val="32"/>
          <w:szCs w:val="32"/>
          <w:lang w:val="en-US"/>
        </w:rPr>
      </w:pPr>
      <w:r w:rsidRPr="00881348">
        <w:rPr>
          <w:b/>
          <w:bCs/>
          <w:sz w:val="32"/>
          <w:szCs w:val="32"/>
          <w:lang w:val="en-US"/>
        </w:rPr>
        <w:lastRenderedPageBreak/>
        <w:t>Melksham In Bloom</w:t>
      </w:r>
      <w:r w:rsidR="00881348" w:rsidRPr="00881348">
        <w:rPr>
          <w:b/>
          <w:bCs/>
          <w:sz w:val="32"/>
          <w:szCs w:val="32"/>
          <w:lang w:val="en-US"/>
        </w:rPr>
        <w:t xml:space="preserve"> 202</w:t>
      </w:r>
      <w:r w:rsidR="008603CA">
        <w:rPr>
          <w:b/>
          <w:bCs/>
          <w:sz w:val="32"/>
          <w:szCs w:val="32"/>
          <w:lang w:val="en-US"/>
        </w:rPr>
        <w:t>1</w:t>
      </w:r>
      <w:r w:rsidR="00881348" w:rsidRPr="00881348">
        <w:rPr>
          <w:b/>
          <w:bCs/>
          <w:sz w:val="32"/>
          <w:szCs w:val="32"/>
          <w:lang w:val="en-US"/>
        </w:rPr>
        <w:t xml:space="preserve"> Entry Form</w:t>
      </w:r>
    </w:p>
    <w:p w14:paraId="58E06C46" w14:textId="77777777" w:rsidR="00080022" w:rsidRPr="00080022" w:rsidRDefault="00080022" w:rsidP="00BE528E">
      <w:pPr>
        <w:spacing w:before="20" w:after="20" w:line="240" w:lineRule="auto"/>
        <w:jc w:val="center"/>
        <w:rPr>
          <w:b/>
          <w:bCs/>
          <w:sz w:val="16"/>
          <w:szCs w:val="16"/>
          <w:lang w:val="en-US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135"/>
        <w:gridCol w:w="8079"/>
        <w:gridCol w:w="1276"/>
      </w:tblGrid>
      <w:tr w:rsidR="00167B7C" w:rsidRPr="00BE528E" w14:paraId="1C6DFDC5" w14:textId="77777777" w:rsidTr="000869C2">
        <w:tc>
          <w:tcPr>
            <w:tcW w:w="1135" w:type="dxa"/>
            <w:shd w:val="clear" w:color="auto" w:fill="F2F2F2" w:themeFill="background1" w:themeFillShade="F2"/>
          </w:tcPr>
          <w:p w14:paraId="45F4B07B" w14:textId="77777777" w:rsidR="00167B7C" w:rsidRPr="00BE528E" w:rsidRDefault="00167B7C" w:rsidP="000869C2">
            <w:pPr>
              <w:spacing w:before="20" w:after="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E528E">
              <w:rPr>
                <w:b/>
                <w:bCs/>
                <w:sz w:val="28"/>
                <w:szCs w:val="28"/>
                <w:lang w:val="en-US"/>
              </w:rPr>
              <w:t>Class</w:t>
            </w:r>
          </w:p>
        </w:tc>
        <w:tc>
          <w:tcPr>
            <w:tcW w:w="8079" w:type="dxa"/>
            <w:shd w:val="clear" w:color="auto" w:fill="F2F2F2" w:themeFill="background1" w:themeFillShade="F2"/>
          </w:tcPr>
          <w:p w14:paraId="57234BEE" w14:textId="77777777" w:rsidR="00167B7C" w:rsidRPr="00BE528E" w:rsidRDefault="00167B7C" w:rsidP="000869C2">
            <w:pPr>
              <w:spacing w:before="20" w:after="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E528E">
              <w:rPr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24BCDC" w14:textId="77777777" w:rsidR="00167B7C" w:rsidRPr="00BE528E" w:rsidRDefault="00167B7C" w:rsidP="000869C2">
            <w:pPr>
              <w:spacing w:before="20" w:after="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Please tick</w:t>
            </w:r>
          </w:p>
        </w:tc>
      </w:tr>
      <w:tr w:rsidR="00167B7C" w:rsidRPr="00BE528E" w14:paraId="192B4900" w14:textId="77777777" w:rsidTr="000869C2">
        <w:tc>
          <w:tcPr>
            <w:tcW w:w="10490" w:type="dxa"/>
            <w:gridSpan w:val="3"/>
            <w:shd w:val="clear" w:color="auto" w:fill="E2EFD9" w:themeFill="accent6" w:themeFillTint="33"/>
          </w:tcPr>
          <w:p w14:paraId="42AD2ABC" w14:textId="77777777" w:rsidR="00167B7C" w:rsidRPr="00BE528E" w:rsidRDefault="00167B7C" w:rsidP="000869C2">
            <w:pPr>
              <w:spacing w:before="20" w:after="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E528E">
              <w:rPr>
                <w:b/>
                <w:bCs/>
                <w:sz w:val="28"/>
                <w:szCs w:val="28"/>
                <w:lang w:val="en-US"/>
              </w:rPr>
              <w:t xml:space="preserve">General </w:t>
            </w:r>
          </w:p>
          <w:p w14:paraId="084D510E" w14:textId="77777777" w:rsidR="00167B7C" w:rsidRPr="00BE528E" w:rsidRDefault="00167B7C" w:rsidP="000869C2">
            <w:pPr>
              <w:spacing w:before="20" w:after="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</w:t>
            </w:r>
            <w:r w:rsidRPr="00BE528E">
              <w:rPr>
                <w:b/>
                <w:bCs/>
                <w:sz w:val="24"/>
                <w:szCs w:val="24"/>
                <w:lang w:val="en-US"/>
              </w:rPr>
              <w:t>lease note that all gardens need to be independently accessible by a judge, not through the house or requiring gates unlocking please</w:t>
            </w:r>
          </w:p>
        </w:tc>
      </w:tr>
      <w:tr w:rsidR="00167B7C" w:rsidRPr="00BE528E" w14:paraId="60348B46" w14:textId="77777777" w:rsidTr="000869C2">
        <w:tc>
          <w:tcPr>
            <w:tcW w:w="1135" w:type="dxa"/>
          </w:tcPr>
          <w:p w14:paraId="2C9C4058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8079" w:type="dxa"/>
          </w:tcPr>
          <w:p w14:paraId="015D446B" w14:textId="77777777" w:rsidR="00167B7C" w:rsidRPr="00BE528E" w:rsidRDefault="00167B7C" w:rsidP="000869C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BE528E">
              <w:rPr>
                <w:rFonts w:eastAsia="Times New Roman"/>
                <w:b/>
                <w:bCs/>
                <w:sz w:val="24"/>
                <w:szCs w:val="24"/>
              </w:rPr>
              <w:t xml:space="preserve">Large Front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  <w:r w:rsidRPr="00BE528E">
              <w:rPr>
                <w:rFonts w:eastAsia="Times New Roman"/>
                <w:b/>
                <w:bCs/>
                <w:sz w:val="24"/>
                <w:szCs w:val="24"/>
              </w:rPr>
              <w:t>arden</w:t>
            </w:r>
            <w:r w:rsidRPr="00BE528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>over 80 sq</w:t>
            </w:r>
            <w:r>
              <w:rPr>
                <w:rFonts w:ascii="Calibri" w:hAnsi="Calibri"/>
                <w:bCs/>
                <w:sz w:val="20"/>
                <w:szCs w:val="20"/>
              </w:rPr>
              <w:t>uare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 xml:space="preserve"> yds (73 m</w:t>
            </w:r>
            <w:r w:rsidRPr="00BE528E">
              <w:rPr>
                <w:rFonts w:ascii="Calibri" w:hAnsi="Calibri"/>
                <w:bCs/>
                <w:sz w:val="20"/>
                <w:szCs w:val="20"/>
                <w:vertAlign w:val="superscript"/>
              </w:rPr>
              <w:t>2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>) - to include paved areas/driveways</w:t>
            </w:r>
          </w:p>
        </w:tc>
        <w:tc>
          <w:tcPr>
            <w:tcW w:w="1276" w:type="dxa"/>
          </w:tcPr>
          <w:p w14:paraId="7216652E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47D0F1D8" w14:textId="77777777" w:rsidTr="000869C2">
        <w:tc>
          <w:tcPr>
            <w:tcW w:w="1135" w:type="dxa"/>
          </w:tcPr>
          <w:p w14:paraId="5ACFE1A8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8079" w:type="dxa"/>
          </w:tcPr>
          <w:p w14:paraId="7410D314" w14:textId="77777777" w:rsidR="00167B7C" w:rsidRPr="00BE528E" w:rsidRDefault="00167B7C" w:rsidP="000869C2">
            <w:pPr>
              <w:spacing w:before="60" w:after="60"/>
              <w:rPr>
                <w:rFonts w:eastAsia="Times New Roman"/>
                <w:b/>
                <w:bCs/>
                <w:sz w:val="24"/>
                <w:szCs w:val="24"/>
              </w:rPr>
            </w:pPr>
            <w:r w:rsidRPr="00BE528E">
              <w:rPr>
                <w:rFonts w:eastAsia="Times New Roman"/>
                <w:b/>
                <w:bCs/>
                <w:sz w:val="24"/>
                <w:szCs w:val="24"/>
              </w:rPr>
              <w:t xml:space="preserve">Small Front Garden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>not more than 80 sq</w:t>
            </w:r>
            <w:r>
              <w:rPr>
                <w:rFonts w:ascii="Calibri" w:hAnsi="Calibri"/>
                <w:bCs/>
                <w:sz w:val="20"/>
                <w:szCs w:val="20"/>
              </w:rPr>
              <w:t>uare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 xml:space="preserve"> yds (73 m</w:t>
            </w:r>
            <w:r w:rsidRPr="00BE528E">
              <w:rPr>
                <w:rFonts w:ascii="Calibri" w:hAnsi="Calibri"/>
                <w:bCs/>
                <w:sz w:val="20"/>
                <w:szCs w:val="20"/>
                <w:vertAlign w:val="superscript"/>
              </w:rPr>
              <w:t>2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>) to include paved areas/driveways</w:t>
            </w:r>
          </w:p>
        </w:tc>
        <w:tc>
          <w:tcPr>
            <w:tcW w:w="1276" w:type="dxa"/>
          </w:tcPr>
          <w:p w14:paraId="447E996E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378B8FBF" w14:textId="77777777" w:rsidTr="000869C2">
        <w:tc>
          <w:tcPr>
            <w:tcW w:w="1135" w:type="dxa"/>
          </w:tcPr>
          <w:p w14:paraId="35DABFFD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8079" w:type="dxa"/>
          </w:tcPr>
          <w:p w14:paraId="2404228E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Large Rear garden</w:t>
            </w:r>
            <w:r w:rsidRPr="00BE528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>over 80 sq</w:t>
            </w:r>
            <w:r>
              <w:rPr>
                <w:rFonts w:ascii="Calibri" w:hAnsi="Calibri"/>
                <w:bCs/>
                <w:sz w:val="20"/>
                <w:szCs w:val="20"/>
              </w:rPr>
              <w:t>uare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 xml:space="preserve"> yds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>(73 m</w:t>
            </w:r>
            <w:r w:rsidRPr="00BE528E">
              <w:rPr>
                <w:rFonts w:ascii="Calibri" w:hAnsi="Calibri"/>
                <w:bCs/>
                <w:sz w:val="20"/>
                <w:szCs w:val="20"/>
                <w:vertAlign w:val="superscript"/>
              </w:rPr>
              <w:t>2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>) – to include patios</w:t>
            </w:r>
          </w:p>
        </w:tc>
        <w:tc>
          <w:tcPr>
            <w:tcW w:w="1276" w:type="dxa"/>
          </w:tcPr>
          <w:p w14:paraId="4DAE6CAA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44ECD622" w14:textId="77777777" w:rsidTr="000869C2">
        <w:tc>
          <w:tcPr>
            <w:tcW w:w="1135" w:type="dxa"/>
          </w:tcPr>
          <w:p w14:paraId="00167200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8079" w:type="dxa"/>
          </w:tcPr>
          <w:p w14:paraId="782014C8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Small Rear garden</w:t>
            </w:r>
            <w:r w:rsidRPr="00BE528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>not more than 80 sq</w:t>
            </w:r>
            <w:r>
              <w:rPr>
                <w:rFonts w:ascii="Calibri" w:hAnsi="Calibri"/>
                <w:bCs/>
                <w:sz w:val="20"/>
                <w:szCs w:val="20"/>
              </w:rPr>
              <w:t>uare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 xml:space="preserve"> yds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>(73 m</w:t>
            </w:r>
            <w:r w:rsidRPr="00BE528E">
              <w:rPr>
                <w:rFonts w:ascii="Calibri" w:hAnsi="Calibri"/>
                <w:bCs/>
                <w:sz w:val="20"/>
                <w:szCs w:val="20"/>
                <w:vertAlign w:val="superscript"/>
              </w:rPr>
              <w:t>2</w:t>
            </w:r>
            <w:r w:rsidRPr="00BE528E">
              <w:rPr>
                <w:rFonts w:ascii="Calibri" w:hAnsi="Calibri"/>
                <w:bCs/>
                <w:sz w:val="20"/>
                <w:szCs w:val="20"/>
              </w:rPr>
              <w:t>) – to include patios</w:t>
            </w:r>
          </w:p>
        </w:tc>
        <w:tc>
          <w:tcPr>
            <w:tcW w:w="1276" w:type="dxa"/>
          </w:tcPr>
          <w:p w14:paraId="01CA3200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43EFBF92" w14:textId="77777777" w:rsidTr="000869C2">
        <w:tc>
          <w:tcPr>
            <w:tcW w:w="1135" w:type="dxa"/>
          </w:tcPr>
          <w:p w14:paraId="4CDFAFAB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8079" w:type="dxa"/>
          </w:tcPr>
          <w:p w14:paraId="3C631162" w14:textId="048FA069" w:rsidR="00167B7C" w:rsidRPr="00BE528E" w:rsidRDefault="00167B7C" w:rsidP="000869C2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 xml:space="preserve">Courtyard – front or back - </w:t>
            </w:r>
            <w:r w:rsidRPr="00AE160D">
              <w:rPr>
                <w:lang w:val="en-US"/>
              </w:rPr>
              <w:t>utilizing pots, graveled or paved areas</w:t>
            </w:r>
          </w:p>
        </w:tc>
        <w:tc>
          <w:tcPr>
            <w:tcW w:w="1276" w:type="dxa"/>
          </w:tcPr>
          <w:p w14:paraId="3F9EA369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2D9D7575" w14:textId="77777777" w:rsidTr="000869C2">
        <w:tc>
          <w:tcPr>
            <w:tcW w:w="1135" w:type="dxa"/>
          </w:tcPr>
          <w:p w14:paraId="5F95285E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8079" w:type="dxa"/>
          </w:tcPr>
          <w:p w14:paraId="783A804D" w14:textId="77777777" w:rsidR="00167B7C" w:rsidRPr="00BE528E" w:rsidRDefault="00167B7C" w:rsidP="000869C2">
            <w:pPr>
              <w:spacing w:before="60" w:after="60"/>
              <w:rPr>
                <w:rFonts w:eastAsia="Times New Roman"/>
                <w:b/>
                <w:bCs/>
                <w:sz w:val="24"/>
                <w:szCs w:val="24"/>
              </w:rPr>
            </w:pPr>
            <w:r w:rsidRPr="00BE528E">
              <w:rPr>
                <w:rFonts w:eastAsia="Times New Roman"/>
                <w:b/>
                <w:bCs/>
                <w:sz w:val="24"/>
                <w:szCs w:val="24"/>
              </w:rPr>
              <w:t>External display with no garden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- </w:t>
            </w:r>
            <w:r w:rsidRPr="00AE160D">
              <w:rPr>
                <w:rFonts w:eastAsia="Times New Roman"/>
              </w:rPr>
              <w:t>windowsills, house fronts etc</w:t>
            </w:r>
          </w:p>
        </w:tc>
        <w:tc>
          <w:tcPr>
            <w:tcW w:w="1276" w:type="dxa"/>
          </w:tcPr>
          <w:p w14:paraId="77590839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4563C8AB" w14:textId="77777777" w:rsidTr="000869C2">
        <w:tc>
          <w:tcPr>
            <w:tcW w:w="1135" w:type="dxa"/>
          </w:tcPr>
          <w:p w14:paraId="0CAFE1FF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8079" w:type="dxa"/>
          </w:tcPr>
          <w:p w14:paraId="527DBAF8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Best single tub/container</w:t>
            </w:r>
            <w:r w:rsidRPr="00BE528E">
              <w:rPr>
                <w:sz w:val="24"/>
                <w:szCs w:val="24"/>
                <w:lang w:val="en-US"/>
              </w:rPr>
              <w:t xml:space="preserve">. </w:t>
            </w:r>
            <w:r w:rsidRPr="00AE160D">
              <w:rPr>
                <w:lang w:val="en-US"/>
              </w:rPr>
              <w:t>Must be clearly identified for judging</w:t>
            </w:r>
            <w:r w:rsidRPr="00BE528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3C7A92F0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286BD303" w14:textId="77777777" w:rsidTr="000869C2">
        <w:tc>
          <w:tcPr>
            <w:tcW w:w="1135" w:type="dxa"/>
          </w:tcPr>
          <w:p w14:paraId="20162CE7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8079" w:type="dxa"/>
          </w:tcPr>
          <w:p w14:paraId="0DC55929" w14:textId="77777777" w:rsidR="00167B7C" w:rsidRPr="00BE528E" w:rsidRDefault="00167B7C" w:rsidP="000869C2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Best single hanging basket</w:t>
            </w:r>
            <w:r w:rsidRPr="00BE528E">
              <w:rPr>
                <w:sz w:val="24"/>
                <w:szCs w:val="24"/>
                <w:lang w:val="en-US"/>
              </w:rPr>
              <w:t xml:space="preserve">. </w:t>
            </w:r>
            <w:r w:rsidRPr="00AE160D">
              <w:rPr>
                <w:lang w:val="en-US"/>
              </w:rPr>
              <w:t>Must be clearly identified for judging</w:t>
            </w:r>
            <w:r w:rsidRPr="00BE528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66FA390F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002C7F5D" w14:textId="77777777" w:rsidTr="000869C2">
        <w:tc>
          <w:tcPr>
            <w:tcW w:w="1135" w:type="dxa"/>
          </w:tcPr>
          <w:p w14:paraId="4B8AD668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079" w:type="dxa"/>
          </w:tcPr>
          <w:p w14:paraId="28503617" w14:textId="77777777" w:rsidR="00167B7C" w:rsidRPr="00BE528E" w:rsidRDefault="00167B7C" w:rsidP="000869C2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Best garden feature involving water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Pr="00AE160D">
              <w:rPr>
                <w:lang w:val="en-US"/>
              </w:rPr>
              <w:t xml:space="preserve">pond, fountain </w:t>
            </w:r>
            <w:proofErr w:type="spellStart"/>
            <w:r w:rsidRPr="00AE160D">
              <w:rPr>
                <w:lang w:val="en-US"/>
              </w:rPr>
              <w:t>etc</w:t>
            </w:r>
            <w:proofErr w:type="spellEnd"/>
          </w:p>
        </w:tc>
        <w:tc>
          <w:tcPr>
            <w:tcW w:w="1276" w:type="dxa"/>
          </w:tcPr>
          <w:p w14:paraId="2837CFD2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7EA46564" w14:textId="77777777" w:rsidTr="000869C2">
        <w:tc>
          <w:tcPr>
            <w:tcW w:w="1135" w:type="dxa"/>
          </w:tcPr>
          <w:p w14:paraId="461EBE9E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J</w:t>
            </w:r>
          </w:p>
        </w:tc>
        <w:tc>
          <w:tcPr>
            <w:tcW w:w="8079" w:type="dxa"/>
          </w:tcPr>
          <w:p w14:paraId="24839735" w14:textId="53D17B89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Most</w:t>
            </w:r>
            <w:r w:rsidRPr="00BE528E">
              <w:rPr>
                <w:b/>
                <w:bCs/>
                <w:sz w:val="24"/>
                <w:szCs w:val="24"/>
                <w:lang w:val="en-US"/>
              </w:rPr>
              <w:t xml:space="preserve"> innovative garden design</w:t>
            </w:r>
            <w:r w:rsidRPr="00BE528E">
              <w:rPr>
                <w:sz w:val="24"/>
                <w:szCs w:val="24"/>
                <w:lang w:val="en-US"/>
              </w:rPr>
              <w:t xml:space="preserve"> </w:t>
            </w:r>
            <w:r w:rsidRPr="00AE160D">
              <w:rPr>
                <w:lang w:val="en-US"/>
              </w:rPr>
              <w:t>to include consideration of grassed/paved areas/ornamental features.</w:t>
            </w:r>
          </w:p>
        </w:tc>
        <w:tc>
          <w:tcPr>
            <w:tcW w:w="1276" w:type="dxa"/>
          </w:tcPr>
          <w:p w14:paraId="674C8C04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48DECFAC" w14:textId="77777777" w:rsidTr="000869C2">
        <w:tc>
          <w:tcPr>
            <w:tcW w:w="1135" w:type="dxa"/>
          </w:tcPr>
          <w:p w14:paraId="03D2BBC5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</w:p>
        </w:tc>
        <w:tc>
          <w:tcPr>
            <w:tcW w:w="8079" w:type="dxa"/>
          </w:tcPr>
          <w:p w14:paraId="467A3395" w14:textId="02774B79" w:rsidR="00167B7C" w:rsidRPr="00BE528E" w:rsidRDefault="00167B7C" w:rsidP="000869C2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 xml:space="preserve">Most environmentally friendly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Garden </w:t>
            </w:r>
            <w:r w:rsidRPr="00BE528E">
              <w:rPr>
                <w:b/>
                <w:bCs/>
                <w:sz w:val="24"/>
                <w:szCs w:val="24"/>
                <w:lang w:val="en-US"/>
              </w:rPr>
              <w:t>–</w:t>
            </w:r>
            <w:r w:rsidRPr="00AE160D">
              <w:rPr>
                <w:b/>
                <w:bCs/>
                <w:lang w:val="en-US"/>
              </w:rPr>
              <w:t xml:space="preserve"> </w:t>
            </w:r>
            <w:r w:rsidRPr="00AE160D">
              <w:rPr>
                <w:lang w:val="en-US"/>
              </w:rPr>
              <w:t>using recycled/upcycled materials, wildlife friendly, sustainable</w:t>
            </w:r>
            <w:r w:rsidRPr="00AE160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5919ABC0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5BCCFB81" w14:textId="77777777" w:rsidTr="000869C2">
        <w:trPr>
          <w:trHeight w:val="401"/>
        </w:trPr>
        <w:tc>
          <w:tcPr>
            <w:tcW w:w="10490" w:type="dxa"/>
            <w:gridSpan w:val="3"/>
            <w:shd w:val="clear" w:color="auto" w:fill="DEEAF6" w:themeFill="accent5" w:themeFillTint="33"/>
          </w:tcPr>
          <w:p w14:paraId="26D1DB0B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E528E">
              <w:rPr>
                <w:b/>
                <w:bCs/>
                <w:sz w:val="28"/>
                <w:szCs w:val="28"/>
                <w:lang w:val="en-US"/>
              </w:rPr>
              <w:t>Commercial/ Club Premises</w:t>
            </w:r>
          </w:p>
        </w:tc>
      </w:tr>
      <w:tr w:rsidR="00167B7C" w:rsidRPr="00BE528E" w14:paraId="3B5C7835" w14:textId="77777777" w:rsidTr="000869C2">
        <w:tc>
          <w:tcPr>
            <w:tcW w:w="1135" w:type="dxa"/>
          </w:tcPr>
          <w:p w14:paraId="61D95AC7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8079" w:type="dxa"/>
          </w:tcPr>
          <w:p w14:paraId="6A7C791B" w14:textId="77777777" w:rsidR="00167B7C" w:rsidRPr="00BE528E" w:rsidRDefault="00167B7C" w:rsidP="000869C2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 xml:space="preserve">Best external floral display </w:t>
            </w:r>
            <w:r w:rsidRPr="00AE160D">
              <w:rPr>
                <w:sz w:val="24"/>
                <w:szCs w:val="24"/>
                <w:lang w:val="en-US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528E">
              <w:rPr>
                <w:sz w:val="24"/>
                <w:szCs w:val="24"/>
                <w:lang w:val="en-US"/>
              </w:rPr>
              <w:t>including hanging baskets, planters, tubs.</w:t>
            </w:r>
          </w:p>
        </w:tc>
        <w:tc>
          <w:tcPr>
            <w:tcW w:w="1276" w:type="dxa"/>
          </w:tcPr>
          <w:p w14:paraId="443EE177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334C1152" w14:textId="77777777" w:rsidTr="000869C2">
        <w:tc>
          <w:tcPr>
            <w:tcW w:w="1135" w:type="dxa"/>
          </w:tcPr>
          <w:p w14:paraId="657C6B42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8079" w:type="dxa"/>
          </w:tcPr>
          <w:p w14:paraId="712BB34B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Best shop window display</w:t>
            </w:r>
            <w:r w:rsidRPr="00BE528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BE528E">
              <w:rPr>
                <w:sz w:val="24"/>
                <w:szCs w:val="24"/>
                <w:lang w:val="en-US"/>
              </w:rPr>
              <w:t>using flowers/plants (artificial or real)</w:t>
            </w:r>
          </w:p>
        </w:tc>
        <w:tc>
          <w:tcPr>
            <w:tcW w:w="1276" w:type="dxa"/>
          </w:tcPr>
          <w:p w14:paraId="348A28CD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4CB0A2CE" w14:textId="77777777" w:rsidTr="000869C2">
        <w:tc>
          <w:tcPr>
            <w:tcW w:w="10490" w:type="dxa"/>
            <w:gridSpan w:val="3"/>
            <w:shd w:val="clear" w:color="auto" w:fill="FBE4D5" w:themeFill="accent2" w:themeFillTint="33"/>
          </w:tcPr>
          <w:p w14:paraId="08415042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E528E">
              <w:rPr>
                <w:b/>
                <w:bCs/>
                <w:sz w:val="28"/>
                <w:szCs w:val="28"/>
                <w:lang w:val="en-US"/>
              </w:rPr>
              <w:t>Other categories</w:t>
            </w:r>
          </w:p>
        </w:tc>
      </w:tr>
      <w:tr w:rsidR="00167B7C" w:rsidRPr="00BE528E" w14:paraId="3D7887AC" w14:textId="77777777" w:rsidTr="000869C2">
        <w:tc>
          <w:tcPr>
            <w:tcW w:w="1135" w:type="dxa"/>
          </w:tcPr>
          <w:p w14:paraId="2F62A6D5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8079" w:type="dxa"/>
          </w:tcPr>
          <w:p w14:paraId="76A705BA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Best Residential Home</w:t>
            </w:r>
            <w:r w:rsidRPr="00BE528E">
              <w:rPr>
                <w:sz w:val="24"/>
                <w:szCs w:val="24"/>
                <w:lang w:val="en-US"/>
              </w:rPr>
              <w:t xml:space="preserve"> to include consideration of any tubs/containers/hanging baskets</w:t>
            </w:r>
          </w:p>
        </w:tc>
        <w:tc>
          <w:tcPr>
            <w:tcW w:w="1276" w:type="dxa"/>
          </w:tcPr>
          <w:p w14:paraId="0093B44C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089944ED" w14:textId="77777777" w:rsidTr="000869C2">
        <w:tc>
          <w:tcPr>
            <w:tcW w:w="1135" w:type="dxa"/>
          </w:tcPr>
          <w:p w14:paraId="53F9B6F0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8079" w:type="dxa"/>
          </w:tcPr>
          <w:p w14:paraId="2DEBF83E" w14:textId="77777777" w:rsidR="00167B7C" w:rsidRPr="00BE528E" w:rsidRDefault="00167B7C" w:rsidP="000869C2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Best School / pre-school</w:t>
            </w:r>
          </w:p>
        </w:tc>
        <w:tc>
          <w:tcPr>
            <w:tcW w:w="1276" w:type="dxa"/>
          </w:tcPr>
          <w:p w14:paraId="509F414F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3FB422AB" w14:textId="77777777" w:rsidTr="000869C2">
        <w:tc>
          <w:tcPr>
            <w:tcW w:w="1135" w:type="dxa"/>
          </w:tcPr>
          <w:p w14:paraId="7AF5E7AD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8079" w:type="dxa"/>
          </w:tcPr>
          <w:p w14:paraId="46C5BECD" w14:textId="77777777" w:rsidR="00167B7C" w:rsidRPr="00BE528E" w:rsidRDefault="00167B7C" w:rsidP="000869C2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Best street</w:t>
            </w:r>
          </w:p>
        </w:tc>
        <w:tc>
          <w:tcPr>
            <w:tcW w:w="1276" w:type="dxa"/>
          </w:tcPr>
          <w:p w14:paraId="2B358821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79EC4346" w14:textId="77777777" w:rsidTr="000869C2">
        <w:tc>
          <w:tcPr>
            <w:tcW w:w="1135" w:type="dxa"/>
          </w:tcPr>
          <w:p w14:paraId="7CA2DB4D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Q</w:t>
            </w:r>
          </w:p>
        </w:tc>
        <w:tc>
          <w:tcPr>
            <w:tcW w:w="8079" w:type="dxa"/>
          </w:tcPr>
          <w:p w14:paraId="0EC4095E" w14:textId="77777777" w:rsidR="00167B7C" w:rsidRPr="00BE528E" w:rsidRDefault="00167B7C" w:rsidP="000869C2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 xml:space="preserve">Best Allotment </w:t>
            </w:r>
            <w:r w:rsidRPr="00BE528E">
              <w:rPr>
                <w:rFonts w:ascii="Calibri" w:hAnsi="Calibri"/>
                <w:b/>
                <w:sz w:val="20"/>
                <w:szCs w:val="20"/>
              </w:rPr>
              <w:t>(Please make sure allotment is labelled clearly)</w:t>
            </w:r>
          </w:p>
        </w:tc>
        <w:tc>
          <w:tcPr>
            <w:tcW w:w="1276" w:type="dxa"/>
          </w:tcPr>
          <w:p w14:paraId="11A8204F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68B40A59" w14:textId="77777777" w:rsidTr="000869C2">
        <w:tc>
          <w:tcPr>
            <w:tcW w:w="10490" w:type="dxa"/>
            <w:gridSpan w:val="3"/>
            <w:shd w:val="clear" w:color="auto" w:fill="FFF2CC" w:themeFill="accent4" w:themeFillTint="33"/>
          </w:tcPr>
          <w:p w14:paraId="77DDC6B1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E528E">
              <w:rPr>
                <w:b/>
                <w:bCs/>
                <w:sz w:val="28"/>
                <w:szCs w:val="28"/>
                <w:lang w:val="en-US"/>
              </w:rPr>
              <w:t xml:space="preserve">Sunflowers </w:t>
            </w:r>
          </w:p>
          <w:p w14:paraId="121C74A8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b/>
                <w:bCs/>
                <w:sz w:val="24"/>
                <w:szCs w:val="24"/>
                <w:lang w:val="en-US"/>
              </w:rPr>
              <w:t>to be judged separately, in late August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BE528E">
              <w:rPr>
                <w:b/>
                <w:bCs/>
                <w:sz w:val="24"/>
                <w:szCs w:val="24"/>
                <w:lang w:val="en-US"/>
              </w:rPr>
              <w:t>Grown from your own choice of seed</w:t>
            </w:r>
          </w:p>
        </w:tc>
      </w:tr>
      <w:tr w:rsidR="00167B7C" w:rsidRPr="00BE528E" w14:paraId="0F5DE9C4" w14:textId="77777777" w:rsidTr="000869C2">
        <w:tc>
          <w:tcPr>
            <w:tcW w:w="1135" w:type="dxa"/>
          </w:tcPr>
          <w:p w14:paraId="5DFDF6CF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8079" w:type="dxa"/>
          </w:tcPr>
          <w:p w14:paraId="72F2546A" w14:textId="77777777" w:rsidR="00167B7C" w:rsidRPr="00BE528E" w:rsidRDefault="00167B7C" w:rsidP="000869C2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rFonts w:eastAsia="Times New Roman"/>
                <w:b/>
                <w:bCs/>
                <w:sz w:val="24"/>
                <w:szCs w:val="24"/>
              </w:rPr>
              <w:t xml:space="preserve">Tallest sunflower (from the surface of the growing medium to the top of the tallest petal at the time of judging).  </w:t>
            </w:r>
          </w:p>
        </w:tc>
        <w:tc>
          <w:tcPr>
            <w:tcW w:w="1276" w:type="dxa"/>
          </w:tcPr>
          <w:p w14:paraId="559D51F4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167B7C" w:rsidRPr="00BE528E" w14:paraId="73D0FD26" w14:textId="77777777" w:rsidTr="000869C2">
        <w:tc>
          <w:tcPr>
            <w:tcW w:w="1135" w:type="dxa"/>
          </w:tcPr>
          <w:p w14:paraId="20DDBBCD" w14:textId="77777777" w:rsidR="00167B7C" w:rsidRPr="00BE528E" w:rsidRDefault="00167B7C" w:rsidP="000869C2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8079" w:type="dxa"/>
          </w:tcPr>
          <w:p w14:paraId="757A78C4" w14:textId="77777777" w:rsidR="00167B7C" w:rsidRPr="00BE528E" w:rsidRDefault="00167B7C" w:rsidP="000869C2">
            <w:pPr>
              <w:spacing w:before="60" w:after="60"/>
              <w:rPr>
                <w:b/>
                <w:bCs/>
                <w:sz w:val="24"/>
                <w:szCs w:val="24"/>
                <w:lang w:val="en-US"/>
              </w:rPr>
            </w:pPr>
            <w:r w:rsidRPr="00BE528E">
              <w:rPr>
                <w:rFonts w:eastAsia="Times New Roman"/>
                <w:b/>
                <w:bCs/>
                <w:sz w:val="24"/>
                <w:szCs w:val="24"/>
              </w:rPr>
              <w:t>Biggest diameter flower/seed head (excluding petals).</w:t>
            </w:r>
          </w:p>
        </w:tc>
        <w:tc>
          <w:tcPr>
            <w:tcW w:w="1276" w:type="dxa"/>
          </w:tcPr>
          <w:p w14:paraId="7677FA79" w14:textId="77777777" w:rsidR="00167B7C" w:rsidRPr="00BE528E" w:rsidRDefault="00167B7C" w:rsidP="000869C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</w:tbl>
    <w:p w14:paraId="338C8B20" w14:textId="77777777" w:rsidR="00167B7C" w:rsidRDefault="00167B7C" w:rsidP="00167B7C">
      <w:pPr>
        <w:spacing w:before="20" w:after="20" w:line="240" w:lineRule="auto"/>
        <w:rPr>
          <w:sz w:val="24"/>
          <w:szCs w:val="24"/>
          <w:lang w:val="en-US"/>
        </w:rPr>
      </w:pPr>
    </w:p>
    <w:p w14:paraId="10D973D7" w14:textId="0CD2756E" w:rsidR="00174A48" w:rsidRDefault="00174A48" w:rsidP="00167B7C">
      <w:pPr>
        <w:pStyle w:val="ListParagraph"/>
        <w:numPr>
          <w:ilvl w:val="0"/>
          <w:numId w:val="5"/>
        </w:numPr>
        <w:spacing w:before="20" w:after="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Criteria for judging is included in a separate criteria sheet.</w:t>
      </w:r>
    </w:p>
    <w:p w14:paraId="13D35D24" w14:textId="0111543E" w:rsidR="00292B77" w:rsidRPr="00167B7C" w:rsidRDefault="00167B7C" w:rsidP="00167B7C">
      <w:pPr>
        <w:pStyle w:val="ListParagraph"/>
        <w:numPr>
          <w:ilvl w:val="0"/>
          <w:numId w:val="5"/>
        </w:numPr>
        <w:spacing w:before="20" w:after="20" w:line="240" w:lineRule="auto"/>
        <w:rPr>
          <w:sz w:val="24"/>
          <w:szCs w:val="24"/>
          <w:lang w:val="en-US"/>
        </w:rPr>
      </w:pPr>
      <w:r w:rsidRPr="005F456B">
        <w:rPr>
          <w:sz w:val="24"/>
          <w:szCs w:val="24"/>
          <w:lang w:val="en-US"/>
        </w:rPr>
        <w:t>Please note that entries are accepted on the condition that the</w:t>
      </w:r>
      <w:r>
        <w:rPr>
          <w:sz w:val="24"/>
          <w:szCs w:val="24"/>
          <w:lang w:val="en-US"/>
        </w:rPr>
        <w:t xml:space="preserve"> Melksham in Bloom Risk Assessment and Guidelines (which will be sent to all entrants) are adhered to </w:t>
      </w:r>
      <w:r w:rsidRPr="005F456B">
        <w:rPr>
          <w:sz w:val="24"/>
          <w:szCs w:val="24"/>
          <w:lang w:val="en-US"/>
        </w:rPr>
        <w:t>and that we will not be able to includ</w:t>
      </w:r>
      <w:r>
        <w:rPr>
          <w:sz w:val="24"/>
          <w:szCs w:val="24"/>
          <w:lang w:val="en-US"/>
        </w:rPr>
        <w:t>e g</w:t>
      </w:r>
      <w:r w:rsidRPr="005F456B">
        <w:rPr>
          <w:sz w:val="24"/>
          <w:szCs w:val="24"/>
          <w:lang w:val="en-US"/>
        </w:rPr>
        <w:t>ardens of households which are isolating due to COVID-19 at the time of judging.</w:t>
      </w:r>
    </w:p>
    <w:sectPr w:rsidR="00292B77" w:rsidRPr="00167B7C" w:rsidSect="000F164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9BDD" w14:textId="77777777" w:rsidR="00186EE6" w:rsidRDefault="00186EE6" w:rsidP="00080022">
      <w:pPr>
        <w:spacing w:after="0" w:line="240" w:lineRule="auto"/>
      </w:pPr>
      <w:r>
        <w:separator/>
      </w:r>
    </w:p>
  </w:endnote>
  <w:endnote w:type="continuationSeparator" w:id="0">
    <w:p w14:paraId="3DDF1868" w14:textId="77777777" w:rsidR="00186EE6" w:rsidRDefault="00186EE6" w:rsidP="0008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58E3" w14:textId="77777777" w:rsidR="00186EE6" w:rsidRDefault="00186EE6" w:rsidP="00080022">
      <w:pPr>
        <w:spacing w:after="0" w:line="240" w:lineRule="auto"/>
      </w:pPr>
      <w:r>
        <w:separator/>
      </w:r>
    </w:p>
  </w:footnote>
  <w:footnote w:type="continuationSeparator" w:id="0">
    <w:p w14:paraId="0752685C" w14:textId="77777777" w:rsidR="00186EE6" w:rsidRDefault="00186EE6" w:rsidP="0008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17FF5"/>
    <w:multiLevelType w:val="hybridMultilevel"/>
    <w:tmpl w:val="9508E6F0"/>
    <w:lvl w:ilvl="0" w:tplc="87C03A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584200"/>
    <w:multiLevelType w:val="hybridMultilevel"/>
    <w:tmpl w:val="E9669560"/>
    <w:lvl w:ilvl="0" w:tplc="DF36962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3E0E03"/>
    <w:multiLevelType w:val="hybridMultilevel"/>
    <w:tmpl w:val="6A4C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B1808"/>
    <w:multiLevelType w:val="hybridMultilevel"/>
    <w:tmpl w:val="4E30E3FA"/>
    <w:lvl w:ilvl="0" w:tplc="F7AE6DD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5523D2"/>
    <w:multiLevelType w:val="hybridMultilevel"/>
    <w:tmpl w:val="76C62E70"/>
    <w:lvl w:ilvl="0" w:tplc="91A612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91563036">
    <w:abstractNumId w:val="1"/>
  </w:num>
  <w:num w:numId="2" w16cid:durableId="936863126">
    <w:abstractNumId w:val="4"/>
  </w:num>
  <w:num w:numId="3" w16cid:durableId="1751463581">
    <w:abstractNumId w:val="3"/>
  </w:num>
  <w:num w:numId="4" w16cid:durableId="1822650782">
    <w:abstractNumId w:val="0"/>
  </w:num>
  <w:num w:numId="5" w16cid:durableId="1243831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AC"/>
    <w:rsid w:val="000015AE"/>
    <w:rsid w:val="00072CD8"/>
    <w:rsid w:val="00080022"/>
    <w:rsid w:val="000A1572"/>
    <w:rsid w:val="000D20FD"/>
    <w:rsid w:val="000F164D"/>
    <w:rsid w:val="00167B7C"/>
    <w:rsid w:val="00174A48"/>
    <w:rsid w:val="00185D8B"/>
    <w:rsid w:val="00186EE6"/>
    <w:rsid w:val="00265307"/>
    <w:rsid w:val="00292B77"/>
    <w:rsid w:val="002B244D"/>
    <w:rsid w:val="002D731F"/>
    <w:rsid w:val="0030151C"/>
    <w:rsid w:val="0034190B"/>
    <w:rsid w:val="00356E2B"/>
    <w:rsid w:val="00363AFB"/>
    <w:rsid w:val="004700D9"/>
    <w:rsid w:val="0047698F"/>
    <w:rsid w:val="004B2354"/>
    <w:rsid w:val="004C43C0"/>
    <w:rsid w:val="00582DAC"/>
    <w:rsid w:val="00584EF7"/>
    <w:rsid w:val="005A478F"/>
    <w:rsid w:val="005C0C56"/>
    <w:rsid w:val="005F456B"/>
    <w:rsid w:val="005F7436"/>
    <w:rsid w:val="00634858"/>
    <w:rsid w:val="006A512C"/>
    <w:rsid w:val="006B2BE7"/>
    <w:rsid w:val="00767524"/>
    <w:rsid w:val="008603CA"/>
    <w:rsid w:val="008772ED"/>
    <w:rsid w:val="00881348"/>
    <w:rsid w:val="008968E2"/>
    <w:rsid w:val="008C7EAC"/>
    <w:rsid w:val="008D40FD"/>
    <w:rsid w:val="008D7B85"/>
    <w:rsid w:val="00924570"/>
    <w:rsid w:val="0093036B"/>
    <w:rsid w:val="00942BB7"/>
    <w:rsid w:val="00944AA4"/>
    <w:rsid w:val="00951A09"/>
    <w:rsid w:val="009E04A4"/>
    <w:rsid w:val="00A51D2B"/>
    <w:rsid w:val="00A845F6"/>
    <w:rsid w:val="00AD08B0"/>
    <w:rsid w:val="00AE160D"/>
    <w:rsid w:val="00B34DE1"/>
    <w:rsid w:val="00B40A67"/>
    <w:rsid w:val="00B96F4D"/>
    <w:rsid w:val="00BE528E"/>
    <w:rsid w:val="00BF18CD"/>
    <w:rsid w:val="00C4604C"/>
    <w:rsid w:val="00CA6EBA"/>
    <w:rsid w:val="00D35582"/>
    <w:rsid w:val="00D35C8F"/>
    <w:rsid w:val="00D55AD9"/>
    <w:rsid w:val="00DB23C7"/>
    <w:rsid w:val="00DB75AD"/>
    <w:rsid w:val="00E02645"/>
    <w:rsid w:val="00E6196A"/>
    <w:rsid w:val="00E63CBD"/>
    <w:rsid w:val="00EB53CE"/>
    <w:rsid w:val="00EB71B2"/>
    <w:rsid w:val="00EF76CF"/>
    <w:rsid w:val="00F04BFA"/>
    <w:rsid w:val="00F06B6D"/>
    <w:rsid w:val="00F247F8"/>
    <w:rsid w:val="00F31296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7FC8"/>
  <w15:chartTrackingRefBased/>
  <w15:docId w15:val="{5FB3C43E-1192-4E54-BB47-40CD0FE1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A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22"/>
  </w:style>
  <w:style w:type="paragraph" w:styleId="Footer">
    <w:name w:val="footer"/>
    <w:basedOn w:val="Normal"/>
    <w:link w:val="FooterChar"/>
    <w:uiPriority w:val="99"/>
    <w:unhideWhenUsed/>
    <w:rsid w:val="0008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iamzaccarelli@melksha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2467-E445-4366-B33B-094364E2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Zaccarelli</dc:creator>
  <cp:keywords/>
  <dc:description/>
  <cp:lastModifiedBy>Miriam Zaccarelli</cp:lastModifiedBy>
  <cp:revision>3</cp:revision>
  <cp:lastPrinted>2020-04-19T16:05:00Z</cp:lastPrinted>
  <dcterms:created xsi:type="dcterms:W3CDTF">2022-05-11T12:00:00Z</dcterms:created>
  <dcterms:modified xsi:type="dcterms:W3CDTF">2022-05-11T12:05:00Z</dcterms:modified>
</cp:coreProperties>
</file>