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EDMOND L. O’REILLY MEMORIAL SCHOLARSHIP</w:t>
      </w: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DUE: </w:t>
      </w:r>
      <w:r w:rsidDel="00000000" w:rsidR="00000000" w:rsidRPr="00000000">
        <w:rPr>
          <w:rFonts w:ascii="Verdana" w:cs="Verdana" w:eastAsia="Verdana" w:hAnsi="Verdana"/>
          <w:b w:val="1"/>
          <w:sz w:val="24"/>
          <w:szCs w:val="24"/>
          <w:rtl w:val="0"/>
        </w:rPr>
        <w:t xml:space="preserve">APRIL 9, 2021 </w:t>
      </w:r>
      <w:r w:rsidDel="00000000" w:rsidR="00000000" w:rsidRPr="00000000">
        <w:rPr>
          <w:rFonts w:ascii="Verdana" w:cs="Verdana" w:eastAsia="Verdana" w:hAnsi="Verdana"/>
          <w:sz w:val="24"/>
          <w:szCs w:val="24"/>
          <w:rtl w:val="0"/>
        </w:rPr>
        <w:t xml:space="preserve">- AWARD: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$500 Scholarship</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type or print application in blue or black ink)</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Ed O’Reilly (1942-2007) was a quiet, conscientious, brilliant man who resided in Citrus County for 17 years.  He lived life to the fullest, a life that was unfortunately taken by cancer in March of 2007.  An avid investor in the stock market, Ed retired at the age of 47 and moved his family away from the harried life of New York City to the small town of Inverness, Florida so that they could achieve a better quality of life.  Ed was active in his daughter’s education and extracurricular activities during her four years at Citrus High School. He wished to support the educational endeavors of other young people in the community through the form of a $500 scholarship which has been established in Ed’s memory.</w:t>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Requirements: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Cumulative grade point average of 3.0 or better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Official copy of transcript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List of extracurricular and community activities, as well as work experience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Essay (approximately 300 words)</w:t>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Personal Information</w:t>
      </w:r>
    </w:p>
    <w:tbl>
      <w:tblPr>
        <w:tblStyle w:val="Table1"/>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750"/>
        <w:gridCol w:w="6060"/>
        <w:tblGridChange w:id="0">
          <w:tblGrid>
            <w:gridCol w:w="3750"/>
            <w:gridCol w:w="6060"/>
          </w:tblGrid>
        </w:tblGridChange>
      </w:tblGrid>
      <w:tr>
        <w:tc>
          <w:tcPr>
            <w:shd w:fill="7030a0" w:val="clear"/>
          </w:tcPr>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Last Name, First Name</w:t>
            </w:r>
          </w:p>
        </w:tc>
        <w:tc>
          <w:tcPr/>
          <w:p w:rsidR="00000000" w:rsidDel="00000000" w:rsidP="00000000" w:rsidRDefault="00000000" w:rsidRPr="00000000" w14:paraId="0000001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Address</w:t>
            </w:r>
          </w:p>
        </w:tc>
        <w:tc>
          <w:tcPr/>
          <w:p w:rsidR="00000000" w:rsidDel="00000000" w:rsidP="00000000" w:rsidRDefault="00000000" w:rsidRPr="00000000" w14:paraId="0000001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City</w:t>
            </w:r>
          </w:p>
        </w:tc>
        <w:tc>
          <w:tcPr/>
          <w:p w:rsidR="00000000" w:rsidDel="00000000" w:rsidP="00000000" w:rsidRDefault="00000000" w:rsidRPr="00000000" w14:paraId="00000014">
            <w:pPr>
              <w:rPr>
                <w:rFonts w:ascii="Verdana" w:cs="Verdana" w:eastAsia="Verdana" w:hAnsi="Verdana"/>
                <w:sz w:val="24"/>
                <w:szCs w:val="24"/>
              </w:rPr>
            </w:pPr>
            <w:r w:rsidDel="00000000" w:rsidR="00000000" w:rsidRPr="00000000">
              <w:rPr>
                <w:rtl w:val="0"/>
              </w:rPr>
            </w:r>
          </w:p>
        </w:tc>
      </w:tr>
      <w:tr>
        <w:trPr>
          <w:trHeight w:val="449" w:hRule="atLeast"/>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Zip Code</w:t>
            </w:r>
          </w:p>
        </w:tc>
        <w:tc>
          <w:tcPr/>
          <w:p w:rsidR="00000000" w:rsidDel="00000000" w:rsidP="00000000" w:rsidRDefault="00000000" w:rsidRPr="00000000" w14:paraId="00000016">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Telephone Number</w:t>
            </w:r>
          </w:p>
        </w:tc>
        <w:tc>
          <w:tcPr/>
          <w:p w:rsidR="00000000" w:rsidDel="00000000" w:rsidP="00000000" w:rsidRDefault="00000000" w:rsidRPr="00000000" w14:paraId="00000018">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Parent(s)/Guardian(s) Name</w:t>
            </w:r>
          </w:p>
        </w:tc>
        <w:tc>
          <w:tcPr/>
          <w:p w:rsidR="00000000" w:rsidDel="00000000" w:rsidP="00000000" w:rsidRDefault="00000000" w:rsidRPr="00000000" w14:paraId="0000001A">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Educational Information</w:t>
      </w:r>
    </w:p>
    <w:tbl>
      <w:tblPr>
        <w:tblStyle w:val="Table2"/>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4050"/>
        <w:gridCol w:w="5760"/>
        <w:tblGridChange w:id="0">
          <w:tblGrid>
            <w:gridCol w:w="4050"/>
            <w:gridCol w:w="5760"/>
          </w:tblGrid>
        </w:tblGridChange>
      </w:tblGrid>
      <w:tr>
        <w:tc>
          <w:tcPr>
            <w:shd w:fill="7030a0" w:val="clear"/>
          </w:tcPr>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1D">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trHeight w:val="386" w:hRule="atLeast"/>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Cumulative GPA</w:t>
            </w:r>
          </w:p>
        </w:tc>
        <w:tc>
          <w:tcPr/>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tc>
      </w:tr>
      <w:tr>
        <w:trPr>
          <w:trHeight w:val="341"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Out of max GPA</w:t>
            </w:r>
          </w:p>
        </w:tc>
        <w:tc>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SAT Math</w:t>
            </w:r>
          </w:p>
        </w:tc>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tc>
      </w:tr>
      <w:tr>
        <w:trPr>
          <w:trHeight w:val="449" w:hRule="atLeast"/>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SAT Critical Reading </w:t>
            </w:r>
          </w:p>
        </w:tc>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SAT Writing</w:t>
            </w:r>
          </w:p>
        </w:tc>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ACT</w:t>
            </w:r>
          </w:p>
        </w:tc>
        <w:tc>
          <w:tcPr/>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Academic Awards/Recognitions</w:t>
            </w:r>
          </w:p>
        </w:tc>
        <w:tc>
          <w:tcPr/>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2D">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College Attending</w:t>
            </w:r>
          </w:p>
        </w:tc>
        <w:tc>
          <w:tcPr/>
          <w:p w:rsidR="00000000" w:rsidDel="00000000" w:rsidP="00000000" w:rsidRDefault="00000000" w:rsidRPr="00000000" w14:paraId="0000002E">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Planned Undergraduate Major</w:t>
            </w:r>
          </w:p>
        </w:tc>
        <w:tc>
          <w:tcPr/>
          <w:p w:rsidR="00000000" w:rsidDel="00000000" w:rsidP="00000000" w:rsidRDefault="00000000" w:rsidRPr="00000000" w14:paraId="00000030">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Extracurricular and Community Activities; Work Experience</w:t>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List high school organizational involvement and community service activities, including offices held and awards received.  (Use separate sheet of paper if needed)</w:t>
      </w:r>
    </w:p>
    <w:tbl>
      <w:tblPr>
        <w:tblStyle w:val="Table3"/>
        <w:tblW w:w="9804.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282"/>
        <w:gridCol w:w="3471"/>
        <w:gridCol w:w="3051"/>
        <w:tblGridChange w:id="0">
          <w:tblGrid>
            <w:gridCol w:w="3282"/>
            <w:gridCol w:w="3471"/>
            <w:gridCol w:w="3051"/>
          </w:tblGrid>
        </w:tblGridChange>
      </w:tblGrid>
      <w:tr>
        <w:trPr>
          <w:trHeight w:val="368" w:hRule="atLeast"/>
        </w:trPr>
        <w:tc>
          <w:tcPr>
            <w:shd w:fill="7030a0" w:val="clear"/>
          </w:tcPr>
          <w:p w:rsidR="00000000" w:rsidDel="00000000" w:rsidP="00000000" w:rsidRDefault="00000000" w:rsidRPr="00000000" w14:paraId="00000035">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Organization</w:t>
            </w:r>
            <w:r w:rsidDel="00000000" w:rsidR="00000000" w:rsidRPr="00000000">
              <w:rPr>
                <w:rtl w:val="0"/>
              </w:rPr>
            </w:r>
          </w:p>
        </w:tc>
        <w:tc>
          <w:tcPr>
            <w:shd w:fill="7030a0" w:val="clear"/>
          </w:tcPr>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Offices/Awards</w:t>
            </w:r>
            <w:r w:rsidDel="00000000" w:rsidR="00000000" w:rsidRPr="00000000">
              <w:rPr>
                <w:rtl w:val="0"/>
              </w:rPr>
            </w:r>
          </w:p>
        </w:tc>
        <w:tc>
          <w:tcPr>
            <w:shd w:fill="7030a0" w:val="clear"/>
          </w:tcPr>
          <w:p w:rsidR="00000000" w:rsidDel="00000000" w:rsidP="00000000" w:rsidRDefault="00000000" w:rsidRPr="00000000" w14:paraId="00000037">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Length of Time</w:t>
            </w:r>
          </w:p>
        </w:tc>
      </w:tr>
      <w:tr>
        <w:trPr>
          <w:trHeight w:val="339" w:hRule="atLeast"/>
        </w:trPr>
        <w:tc>
          <w:tcPr/>
          <w:p w:rsidR="00000000" w:rsidDel="00000000" w:rsidP="00000000" w:rsidRDefault="00000000" w:rsidRPr="00000000" w14:paraId="0000003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A">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3E">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0">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3">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44">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6">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49">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4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Work Experience</w:t>
      </w:r>
    </w:p>
    <w:tbl>
      <w:tblPr>
        <w:tblStyle w:val="Table4"/>
        <w:tblW w:w="9804.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282"/>
        <w:gridCol w:w="3471"/>
        <w:gridCol w:w="3051"/>
        <w:tblGridChange w:id="0">
          <w:tblGrid>
            <w:gridCol w:w="3282"/>
            <w:gridCol w:w="3471"/>
            <w:gridCol w:w="3051"/>
          </w:tblGrid>
        </w:tblGridChange>
      </w:tblGrid>
      <w:tr>
        <w:trPr>
          <w:trHeight w:val="368" w:hRule="atLeast"/>
        </w:trPr>
        <w:tc>
          <w:tcPr>
            <w:shd w:fill="7030a0" w:val="clear"/>
          </w:tcPr>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Type of Work</w:t>
            </w:r>
            <w:r w:rsidDel="00000000" w:rsidR="00000000" w:rsidRPr="00000000">
              <w:rPr>
                <w:rtl w:val="0"/>
              </w:rPr>
            </w:r>
          </w:p>
        </w:tc>
        <w:tc>
          <w:tcPr>
            <w:shd w:fill="7030a0" w:val="clear"/>
          </w:tcPr>
          <w:p w:rsidR="00000000" w:rsidDel="00000000" w:rsidP="00000000" w:rsidRDefault="00000000" w:rsidRPr="00000000" w14:paraId="0000004D">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Company</w:t>
            </w:r>
            <w:r w:rsidDel="00000000" w:rsidR="00000000" w:rsidRPr="00000000">
              <w:rPr>
                <w:rtl w:val="0"/>
              </w:rPr>
            </w:r>
          </w:p>
        </w:tc>
        <w:tc>
          <w:tcPr>
            <w:shd w:fill="7030a0" w:val="clear"/>
          </w:tcPr>
          <w:p w:rsidR="00000000" w:rsidDel="00000000" w:rsidP="00000000" w:rsidRDefault="00000000" w:rsidRPr="00000000" w14:paraId="0000004E">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Length of Time</w:t>
            </w:r>
          </w:p>
        </w:tc>
      </w:tr>
      <w:tr>
        <w:trPr>
          <w:trHeight w:val="339" w:hRule="atLeast"/>
        </w:trPr>
        <w:tc>
          <w:tcPr/>
          <w:p w:rsidR="00000000" w:rsidDel="00000000" w:rsidP="00000000" w:rsidRDefault="00000000" w:rsidRPr="00000000" w14:paraId="0000004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0">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1">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4">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5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6">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7">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5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A">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5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r>
          </w:p>
        </w:tc>
      </w:tr>
      <w:tr>
        <w:trPr>
          <w:trHeight w:val="322" w:hRule="atLeast"/>
        </w:trPr>
        <w:tc>
          <w:tcPr/>
          <w:p w:rsidR="00000000" w:rsidDel="00000000" w:rsidP="00000000" w:rsidRDefault="00000000" w:rsidRPr="00000000" w14:paraId="0000005E">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6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Essay (Attach to application – approximately 300 words)</w:t>
      </w:r>
    </w:p>
    <w:p w:rsidR="00000000" w:rsidDel="00000000" w:rsidP="00000000" w:rsidRDefault="00000000" w:rsidRPr="00000000" w14:paraId="00000063">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potential of Citrus County depends on the quality of the people who reside here.  What can be done to assure a steady stream of high caliber Citrus High School graduates remain in and contribute to the well-being of Citrus County?</w:t>
      </w:r>
    </w:p>
    <w:p w:rsidR="00000000" w:rsidDel="00000000" w:rsidP="00000000" w:rsidRDefault="00000000" w:rsidRPr="00000000" w14:paraId="0000006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Please return completed application, essay, and transcript to the Guidance Office by Friday, April 9th.</w:t>
      </w:r>
    </w:p>
    <w:p w:rsidR="00000000" w:rsidDel="00000000" w:rsidP="00000000" w:rsidRDefault="00000000" w:rsidRPr="00000000" w14:paraId="0000006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spacing w:after="0" w:lineRule="auto"/>
        <w:rPr>
          <w:rFonts w:ascii="Verdana" w:cs="Verdana" w:eastAsia="Verdana" w:hAnsi="Verdana"/>
          <w:sz w:val="24"/>
          <w:szCs w:val="24"/>
        </w:rPr>
      </w:pPr>
      <w:r w:rsidDel="00000000" w:rsidR="00000000" w:rsidRPr="00000000">
        <w:rPr>
          <w:rtl w:val="0"/>
        </w:rPr>
      </w:r>
    </w:p>
    <w:sectPr>
      <w:headerReference r:id="rId7"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w:cs="Times" w:eastAsia="Times" w:hAnsi="Time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EE67E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Ynnbcr8p6TKIA3y9TZD+2lgEQ==">AMUW2mXTxKC0z37ZPVE0PhrRF/28rXngE0p6P/Rrsn9o3gqQjJkYH16e356hNlU8pt0SWjzkhUbjALh5qj/OSGNw7JURs9va2rhpAMQjrAYFOZczO2V7hz8=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2021-03-03T21:38:00Z</dcterms:created>
  <dc:creator>Patrick Simon</dc:creator>
</cp:coreProperties>
</file>