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EE" w:rsidRPr="002736DE" w:rsidRDefault="009C05EE" w:rsidP="009C05EE">
      <w:pPr>
        <w:jc w:val="center"/>
        <w:rPr>
          <w:b/>
          <w:color w:val="0070C0"/>
          <w:sz w:val="48"/>
          <w:szCs w:val="48"/>
        </w:rPr>
      </w:pPr>
      <w:bookmarkStart w:id="0" w:name="_GoBack"/>
      <w:bookmarkEnd w:id="0"/>
    </w:p>
    <w:p w:rsidR="004268B9" w:rsidRPr="002736DE" w:rsidRDefault="005E53D9" w:rsidP="00527D87">
      <w:pPr>
        <w:pStyle w:val="NoSpacing"/>
        <w:jc w:val="center"/>
        <w:rPr>
          <w:b/>
          <w:color w:val="0070C0"/>
          <w:sz w:val="56"/>
          <w:szCs w:val="56"/>
        </w:rPr>
      </w:pPr>
      <w:r w:rsidRPr="002736DE">
        <w:rPr>
          <w:b/>
          <w:color w:val="0070C0"/>
          <w:sz w:val="56"/>
          <w:szCs w:val="56"/>
        </w:rPr>
        <w:t xml:space="preserve">Mercy Education </w:t>
      </w:r>
      <w:r w:rsidR="00B707A2" w:rsidRPr="002736DE">
        <w:rPr>
          <w:b/>
          <w:color w:val="0070C0"/>
          <w:sz w:val="56"/>
          <w:szCs w:val="56"/>
        </w:rPr>
        <w:t>Parent Code of Conduct</w:t>
      </w:r>
    </w:p>
    <w:p w:rsidR="005E53D9" w:rsidRPr="002736DE" w:rsidRDefault="005E53D9" w:rsidP="00527D87">
      <w:pPr>
        <w:pStyle w:val="NoSpacing"/>
        <w:jc w:val="center"/>
        <w:rPr>
          <w:b/>
          <w:color w:val="0070C0"/>
          <w:sz w:val="56"/>
          <w:szCs w:val="56"/>
        </w:rPr>
      </w:pPr>
    </w:p>
    <w:p w:rsidR="005E53D9" w:rsidRPr="002736DE" w:rsidRDefault="005E53D9" w:rsidP="005E53D9">
      <w:pPr>
        <w:pStyle w:val="NoSpacing"/>
        <w:jc w:val="center"/>
        <w:rPr>
          <w:b/>
          <w:color w:val="0070C0"/>
          <w:sz w:val="48"/>
          <w:szCs w:val="48"/>
        </w:rPr>
      </w:pPr>
      <w:r w:rsidRPr="002736DE">
        <w:rPr>
          <w:b/>
          <w:color w:val="0070C0"/>
          <w:sz w:val="48"/>
          <w:szCs w:val="48"/>
        </w:rPr>
        <w:t>Promoting Respectful Relationships in a Mercy school community</w:t>
      </w:r>
    </w:p>
    <w:p w:rsidR="005E53D9" w:rsidRPr="002736DE" w:rsidRDefault="005E53D9" w:rsidP="00527D87">
      <w:pPr>
        <w:pStyle w:val="NoSpacing"/>
        <w:jc w:val="center"/>
        <w:rPr>
          <w:color w:val="0070C0"/>
          <w:sz w:val="56"/>
          <w:szCs w:val="56"/>
        </w:rPr>
      </w:pPr>
    </w:p>
    <w:p w:rsidR="009C05EE" w:rsidRPr="002736DE" w:rsidRDefault="009C05EE" w:rsidP="000447FD">
      <w:pPr>
        <w:jc w:val="center"/>
        <w:rPr>
          <w:b/>
          <w:color w:val="0070C0"/>
          <w:sz w:val="60"/>
          <w:szCs w:val="56"/>
        </w:rPr>
      </w:pPr>
      <w:r w:rsidRPr="002736DE">
        <w:rPr>
          <w:b/>
          <w:noProof/>
          <w:color w:val="0070C0"/>
          <w:sz w:val="60"/>
          <w:szCs w:val="56"/>
          <w:lang w:eastAsia="en-AU"/>
        </w:rPr>
        <w:drawing>
          <wp:inline distT="0" distB="0" distL="0" distR="0" wp14:anchorId="62E49FED" wp14:editId="77D841D4">
            <wp:extent cx="2421331" cy="16015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s Fundrais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080" cy="1602694"/>
                    </a:xfrm>
                    <a:prstGeom prst="rect">
                      <a:avLst/>
                    </a:prstGeom>
                  </pic:spPr>
                </pic:pic>
              </a:graphicData>
            </a:graphic>
          </wp:inline>
        </w:drawing>
      </w:r>
      <w:r w:rsidR="000447FD">
        <w:rPr>
          <w:b/>
          <w:color w:val="0070C0"/>
          <w:sz w:val="60"/>
          <w:szCs w:val="56"/>
        </w:rPr>
        <w:t xml:space="preserve">   </w:t>
      </w:r>
      <w:r w:rsidR="00984918" w:rsidRPr="002736DE">
        <w:rPr>
          <w:rFonts w:cs="Helvetica"/>
          <w:noProof/>
          <w:color w:val="0070C0"/>
          <w:sz w:val="21"/>
          <w:szCs w:val="21"/>
          <w:lang w:eastAsia="en-AU"/>
        </w:rPr>
        <w:drawing>
          <wp:inline distT="0" distB="0" distL="0" distR="0" wp14:anchorId="5CA72F63" wp14:editId="14D1C92D">
            <wp:extent cx="1514246" cy="1598199"/>
            <wp:effectExtent l="0" t="0" r="0" b="2540"/>
            <wp:docPr id="7" name="Picture 7" descr="http://www.olmcheidelberg.catholic.edu.au/our-community/ParentsAssociati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lmcheidelberg.catholic.edu.au/our-community/ParentsAssociation_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11" r="6130"/>
                    <a:stretch/>
                  </pic:blipFill>
                  <pic:spPr bwMode="auto">
                    <a:xfrm>
                      <a:off x="0" y="0"/>
                      <a:ext cx="1515756" cy="1599793"/>
                    </a:xfrm>
                    <a:prstGeom prst="rect">
                      <a:avLst/>
                    </a:prstGeom>
                    <a:noFill/>
                    <a:ln>
                      <a:noFill/>
                    </a:ln>
                    <a:extLst>
                      <a:ext uri="{53640926-AAD7-44D8-BBD7-CCE9431645EC}">
                        <a14:shadowObscured xmlns:a14="http://schemas.microsoft.com/office/drawing/2010/main"/>
                      </a:ext>
                    </a:extLst>
                  </pic:spPr>
                </pic:pic>
              </a:graphicData>
            </a:graphic>
          </wp:inline>
        </w:drawing>
      </w:r>
    </w:p>
    <w:p w:rsidR="004268B9" w:rsidRPr="002736DE" w:rsidRDefault="002F7A22" w:rsidP="004268B9">
      <w:pPr>
        <w:jc w:val="center"/>
        <w:rPr>
          <w:color w:val="0070C0"/>
          <w:sz w:val="16"/>
          <w:szCs w:val="24"/>
        </w:rPr>
      </w:pPr>
      <w:r>
        <w:rPr>
          <w:color w:val="0070C0"/>
          <w:sz w:val="16"/>
          <w:szCs w:val="24"/>
        </w:rPr>
        <w:t>October</w:t>
      </w:r>
      <w:r w:rsidR="00490561" w:rsidRPr="002736DE">
        <w:rPr>
          <w:color w:val="0070C0"/>
          <w:sz w:val="16"/>
          <w:szCs w:val="24"/>
        </w:rPr>
        <w:t xml:space="preserve"> </w:t>
      </w:r>
      <w:r w:rsidR="00984918" w:rsidRPr="002736DE">
        <w:rPr>
          <w:color w:val="0070C0"/>
          <w:sz w:val="16"/>
          <w:szCs w:val="24"/>
        </w:rPr>
        <w:t>2019</w:t>
      </w:r>
    </w:p>
    <w:p w:rsidR="009C05EE" w:rsidRPr="002736DE" w:rsidRDefault="009C05EE" w:rsidP="004268B9">
      <w:pPr>
        <w:rPr>
          <w:color w:val="0070C0"/>
        </w:rPr>
      </w:pPr>
      <w:r w:rsidRPr="002736DE">
        <w:rPr>
          <w:color w:val="0070C0"/>
        </w:rPr>
        <w:br w:type="page"/>
      </w:r>
    </w:p>
    <w:p w:rsidR="009B2AAB" w:rsidRDefault="009B2AAB" w:rsidP="000927A1">
      <w:pPr>
        <w:spacing w:after="0"/>
        <w:rPr>
          <w:b/>
          <w:color w:val="0070C0"/>
        </w:rPr>
      </w:pPr>
    </w:p>
    <w:p w:rsidR="005F6FAF" w:rsidRDefault="005F6FAF" w:rsidP="005F6FAF">
      <w:pPr>
        <w:pStyle w:val="NoSpacing"/>
        <w:jc w:val="center"/>
        <w:rPr>
          <w:b/>
          <w:color w:val="0070C0"/>
          <w:sz w:val="56"/>
          <w:szCs w:val="56"/>
        </w:rPr>
      </w:pPr>
      <w:r w:rsidRPr="008A72B7">
        <w:rPr>
          <w:b/>
          <w:color w:val="0070C0"/>
          <w:sz w:val="56"/>
          <w:szCs w:val="56"/>
        </w:rPr>
        <w:t>Mercy Education Parent Code of Conduct</w:t>
      </w:r>
    </w:p>
    <w:p w:rsidR="00217E11" w:rsidRPr="008A72B7" w:rsidRDefault="00217E11" w:rsidP="005F6FAF">
      <w:pPr>
        <w:pStyle w:val="NoSpacing"/>
        <w:jc w:val="center"/>
        <w:rPr>
          <w:b/>
          <w:color w:val="0070C0"/>
          <w:sz w:val="56"/>
          <w:szCs w:val="56"/>
        </w:rPr>
      </w:pPr>
    </w:p>
    <w:sdt>
      <w:sdtPr>
        <w:rPr>
          <w:rFonts w:asciiTheme="minorHAnsi" w:eastAsiaTheme="minorHAnsi" w:hAnsiTheme="minorHAnsi" w:cstheme="minorBidi"/>
          <w:b w:val="0"/>
          <w:bCs w:val="0"/>
          <w:color w:val="0070C0"/>
          <w:sz w:val="44"/>
          <w:szCs w:val="44"/>
          <w:lang w:val="en-AU" w:eastAsia="en-US"/>
        </w:rPr>
        <w:id w:val="-1313396606"/>
        <w:docPartObj>
          <w:docPartGallery w:val="Table of Contents"/>
          <w:docPartUnique/>
        </w:docPartObj>
      </w:sdtPr>
      <w:sdtEndPr>
        <w:rPr>
          <w:noProof/>
          <w:sz w:val="22"/>
          <w:szCs w:val="22"/>
        </w:rPr>
      </w:sdtEndPr>
      <w:sdtContent>
        <w:p w:rsidR="005F6FAF" w:rsidRPr="008A72B7" w:rsidRDefault="005F6FAF" w:rsidP="00217E11">
          <w:pPr>
            <w:pStyle w:val="TOCHeading"/>
            <w:ind w:right="-23"/>
            <w:jc w:val="center"/>
            <w:rPr>
              <w:rFonts w:asciiTheme="minorHAnsi" w:hAnsiTheme="minorHAnsi"/>
              <w:color w:val="0070C0"/>
              <w:sz w:val="44"/>
              <w:szCs w:val="44"/>
            </w:rPr>
          </w:pPr>
          <w:r w:rsidRPr="008A72B7">
            <w:rPr>
              <w:rFonts w:asciiTheme="minorHAnsi" w:hAnsiTheme="minorHAnsi"/>
              <w:color w:val="0070C0"/>
              <w:sz w:val="44"/>
              <w:szCs w:val="44"/>
            </w:rPr>
            <w:t>CONTENTS</w:t>
          </w:r>
        </w:p>
        <w:p w:rsidR="00C32103" w:rsidRDefault="005F6FAF">
          <w:pPr>
            <w:pStyle w:val="TOC1"/>
            <w:rPr>
              <w:rFonts w:eastAsiaTheme="minorEastAsia"/>
              <w:noProof/>
              <w:lang w:eastAsia="en-AU"/>
            </w:rPr>
          </w:pPr>
          <w:r w:rsidRPr="008A72B7">
            <w:fldChar w:fldCharType="begin"/>
          </w:r>
          <w:r w:rsidRPr="008A72B7">
            <w:instrText xml:space="preserve"> TOC \o "1-3" \h \z \u </w:instrText>
          </w:r>
          <w:r w:rsidRPr="008A72B7">
            <w:fldChar w:fldCharType="separate"/>
          </w:r>
          <w:hyperlink w:anchor="_Toc23754802" w:history="1">
            <w:r w:rsidR="00C32103" w:rsidRPr="003C69FE">
              <w:rPr>
                <w:rStyle w:val="Hyperlink"/>
                <w:rFonts w:eastAsia="Calibri"/>
                <w:noProof/>
              </w:rPr>
              <w:t>1.</w:t>
            </w:r>
            <w:r w:rsidR="00C32103">
              <w:rPr>
                <w:rFonts w:eastAsiaTheme="minorEastAsia"/>
                <w:noProof/>
                <w:lang w:eastAsia="en-AU"/>
              </w:rPr>
              <w:tab/>
            </w:r>
            <w:r w:rsidR="00C32103" w:rsidRPr="003C69FE">
              <w:rPr>
                <w:rStyle w:val="Hyperlink"/>
                <w:rFonts w:eastAsia="Calibri"/>
                <w:noProof/>
              </w:rPr>
              <w:t>INTRODUCTION</w:t>
            </w:r>
            <w:r w:rsidR="00C32103">
              <w:rPr>
                <w:noProof/>
                <w:webHidden/>
              </w:rPr>
              <w:tab/>
            </w:r>
            <w:r w:rsidR="00C32103">
              <w:rPr>
                <w:noProof/>
                <w:webHidden/>
              </w:rPr>
              <w:fldChar w:fldCharType="begin"/>
            </w:r>
            <w:r w:rsidR="00C32103">
              <w:rPr>
                <w:noProof/>
                <w:webHidden/>
              </w:rPr>
              <w:instrText xml:space="preserve"> PAGEREF _Toc23754802 \h </w:instrText>
            </w:r>
            <w:r w:rsidR="00C32103">
              <w:rPr>
                <w:noProof/>
                <w:webHidden/>
              </w:rPr>
            </w:r>
            <w:r w:rsidR="00C32103">
              <w:rPr>
                <w:noProof/>
                <w:webHidden/>
              </w:rPr>
              <w:fldChar w:fldCharType="separate"/>
            </w:r>
            <w:r w:rsidR="00C32103">
              <w:rPr>
                <w:noProof/>
                <w:webHidden/>
              </w:rPr>
              <w:t>3</w:t>
            </w:r>
            <w:r w:rsidR="00C32103">
              <w:rPr>
                <w:noProof/>
                <w:webHidden/>
              </w:rPr>
              <w:fldChar w:fldCharType="end"/>
            </w:r>
          </w:hyperlink>
        </w:p>
        <w:p w:rsidR="00C32103" w:rsidRDefault="00F30DBE">
          <w:pPr>
            <w:pStyle w:val="TOC1"/>
            <w:rPr>
              <w:rFonts w:eastAsiaTheme="minorEastAsia"/>
              <w:noProof/>
              <w:lang w:eastAsia="en-AU"/>
            </w:rPr>
          </w:pPr>
          <w:hyperlink w:anchor="_Toc23754803" w:history="1">
            <w:r w:rsidR="00C32103" w:rsidRPr="003C69FE">
              <w:rPr>
                <w:rStyle w:val="Hyperlink"/>
                <w:rFonts w:eastAsia="Calibri"/>
                <w:noProof/>
              </w:rPr>
              <w:t>2.</w:t>
            </w:r>
            <w:r w:rsidR="00C32103">
              <w:rPr>
                <w:rFonts w:eastAsiaTheme="minorEastAsia"/>
                <w:noProof/>
                <w:lang w:eastAsia="en-AU"/>
              </w:rPr>
              <w:tab/>
            </w:r>
            <w:r w:rsidR="00C32103" w:rsidRPr="003C69FE">
              <w:rPr>
                <w:rStyle w:val="Hyperlink"/>
                <w:rFonts w:eastAsia="Calibri"/>
                <w:noProof/>
              </w:rPr>
              <w:t>PURPOSE</w:t>
            </w:r>
            <w:r w:rsidR="00C32103">
              <w:rPr>
                <w:noProof/>
                <w:webHidden/>
              </w:rPr>
              <w:tab/>
            </w:r>
            <w:r w:rsidR="00C32103">
              <w:rPr>
                <w:noProof/>
                <w:webHidden/>
              </w:rPr>
              <w:fldChar w:fldCharType="begin"/>
            </w:r>
            <w:r w:rsidR="00C32103">
              <w:rPr>
                <w:noProof/>
                <w:webHidden/>
              </w:rPr>
              <w:instrText xml:space="preserve"> PAGEREF _Toc23754803 \h </w:instrText>
            </w:r>
            <w:r w:rsidR="00C32103">
              <w:rPr>
                <w:noProof/>
                <w:webHidden/>
              </w:rPr>
            </w:r>
            <w:r w:rsidR="00C32103">
              <w:rPr>
                <w:noProof/>
                <w:webHidden/>
              </w:rPr>
              <w:fldChar w:fldCharType="separate"/>
            </w:r>
            <w:r w:rsidR="00C32103">
              <w:rPr>
                <w:noProof/>
                <w:webHidden/>
              </w:rPr>
              <w:t>3</w:t>
            </w:r>
            <w:r w:rsidR="00C32103">
              <w:rPr>
                <w:noProof/>
                <w:webHidden/>
              </w:rPr>
              <w:fldChar w:fldCharType="end"/>
            </w:r>
          </w:hyperlink>
        </w:p>
        <w:p w:rsidR="00C32103" w:rsidRDefault="00F30DBE">
          <w:pPr>
            <w:pStyle w:val="TOC1"/>
            <w:rPr>
              <w:rFonts w:eastAsiaTheme="minorEastAsia"/>
              <w:noProof/>
              <w:lang w:eastAsia="en-AU"/>
            </w:rPr>
          </w:pPr>
          <w:hyperlink w:anchor="_Toc23754804" w:history="1">
            <w:r w:rsidR="00C32103" w:rsidRPr="003C69FE">
              <w:rPr>
                <w:rStyle w:val="Hyperlink"/>
                <w:rFonts w:eastAsia="Calibri"/>
                <w:noProof/>
              </w:rPr>
              <w:t>3.</w:t>
            </w:r>
            <w:r w:rsidR="00C32103">
              <w:rPr>
                <w:rFonts w:eastAsiaTheme="minorEastAsia"/>
                <w:noProof/>
                <w:lang w:eastAsia="en-AU"/>
              </w:rPr>
              <w:tab/>
            </w:r>
            <w:r w:rsidR="00C32103" w:rsidRPr="003C69FE">
              <w:rPr>
                <w:rStyle w:val="Hyperlink"/>
                <w:rFonts w:eastAsia="Calibri"/>
                <w:noProof/>
              </w:rPr>
              <w:t>DEFINITIONS</w:t>
            </w:r>
            <w:r w:rsidR="00C32103">
              <w:rPr>
                <w:noProof/>
                <w:webHidden/>
              </w:rPr>
              <w:tab/>
            </w:r>
            <w:r w:rsidR="00C32103">
              <w:rPr>
                <w:noProof/>
                <w:webHidden/>
              </w:rPr>
              <w:fldChar w:fldCharType="begin"/>
            </w:r>
            <w:r w:rsidR="00C32103">
              <w:rPr>
                <w:noProof/>
                <w:webHidden/>
              </w:rPr>
              <w:instrText xml:space="preserve"> PAGEREF _Toc23754804 \h </w:instrText>
            </w:r>
            <w:r w:rsidR="00C32103">
              <w:rPr>
                <w:noProof/>
                <w:webHidden/>
              </w:rPr>
            </w:r>
            <w:r w:rsidR="00C32103">
              <w:rPr>
                <w:noProof/>
                <w:webHidden/>
              </w:rPr>
              <w:fldChar w:fldCharType="separate"/>
            </w:r>
            <w:r w:rsidR="00C32103">
              <w:rPr>
                <w:noProof/>
                <w:webHidden/>
              </w:rPr>
              <w:t>3</w:t>
            </w:r>
            <w:r w:rsidR="00C32103">
              <w:rPr>
                <w:noProof/>
                <w:webHidden/>
              </w:rPr>
              <w:fldChar w:fldCharType="end"/>
            </w:r>
          </w:hyperlink>
        </w:p>
        <w:p w:rsidR="00C32103" w:rsidRDefault="00F30DBE">
          <w:pPr>
            <w:pStyle w:val="TOC1"/>
            <w:rPr>
              <w:rFonts w:eastAsiaTheme="minorEastAsia"/>
              <w:noProof/>
              <w:lang w:eastAsia="en-AU"/>
            </w:rPr>
          </w:pPr>
          <w:hyperlink w:anchor="_Toc23754805" w:history="1">
            <w:r w:rsidR="00C32103" w:rsidRPr="003C69FE">
              <w:rPr>
                <w:rStyle w:val="Hyperlink"/>
                <w:rFonts w:eastAsia="Calibri"/>
                <w:noProof/>
              </w:rPr>
              <w:t>4.</w:t>
            </w:r>
            <w:r w:rsidR="00C32103">
              <w:rPr>
                <w:rFonts w:eastAsiaTheme="minorEastAsia"/>
                <w:noProof/>
                <w:lang w:eastAsia="en-AU"/>
              </w:rPr>
              <w:tab/>
            </w:r>
            <w:r w:rsidR="00C32103" w:rsidRPr="003C69FE">
              <w:rPr>
                <w:rStyle w:val="Hyperlink"/>
                <w:rFonts w:eastAsia="Calibri"/>
                <w:noProof/>
              </w:rPr>
              <w:t>STANDARDS OF BEHAVIOUR</w:t>
            </w:r>
            <w:r w:rsidR="00C32103">
              <w:rPr>
                <w:noProof/>
                <w:webHidden/>
              </w:rPr>
              <w:tab/>
            </w:r>
            <w:r w:rsidR="00C32103">
              <w:rPr>
                <w:noProof/>
                <w:webHidden/>
              </w:rPr>
              <w:fldChar w:fldCharType="begin"/>
            </w:r>
            <w:r w:rsidR="00C32103">
              <w:rPr>
                <w:noProof/>
                <w:webHidden/>
              </w:rPr>
              <w:instrText xml:space="preserve"> PAGEREF _Toc23754805 \h </w:instrText>
            </w:r>
            <w:r w:rsidR="00C32103">
              <w:rPr>
                <w:noProof/>
                <w:webHidden/>
              </w:rPr>
            </w:r>
            <w:r w:rsidR="00C32103">
              <w:rPr>
                <w:noProof/>
                <w:webHidden/>
              </w:rPr>
              <w:fldChar w:fldCharType="separate"/>
            </w:r>
            <w:r w:rsidR="00C32103">
              <w:rPr>
                <w:noProof/>
                <w:webHidden/>
              </w:rPr>
              <w:t>3</w:t>
            </w:r>
            <w:r w:rsidR="00C32103">
              <w:rPr>
                <w:noProof/>
                <w:webHidden/>
              </w:rPr>
              <w:fldChar w:fldCharType="end"/>
            </w:r>
          </w:hyperlink>
        </w:p>
        <w:p w:rsidR="00C32103" w:rsidRDefault="00F30DBE">
          <w:pPr>
            <w:pStyle w:val="TOC2"/>
            <w:tabs>
              <w:tab w:val="left" w:pos="880"/>
              <w:tab w:val="right" w:leader="dot" w:pos="9038"/>
            </w:tabs>
            <w:rPr>
              <w:rFonts w:eastAsiaTheme="minorEastAsia"/>
              <w:noProof/>
              <w:lang w:eastAsia="en-AU"/>
            </w:rPr>
          </w:pPr>
          <w:hyperlink w:anchor="_Toc23754806" w:history="1">
            <w:r w:rsidR="00C32103" w:rsidRPr="003C69FE">
              <w:rPr>
                <w:rStyle w:val="Hyperlink"/>
                <w:noProof/>
              </w:rPr>
              <w:t>4.1</w:t>
            </w:r>
            <w:r w:rsidR="00C32103">
              <w:rPr>
                <w:rFonts w:eastAsiaTheme="minorEastAsia"/>
                <w:noProof/>
                <w:lang w:eastAsia="en-AU"/>
              </w:rPr>
              <w:tab/>
            </w:r>
            <w:r w:rsidR="00C32103" w:rsidRPr="003C69FE">
              <w:rPr>
                <w:rStyle w:val="Hyperlink"/>
                <w:noProof/>
              </w:rPr>
              <w:t>Support the Mission and Reputation of Mercy Education</w:t>
            </w:r>
            <w:r w:rsidR="00C32103">
              <w:rPr>
                <w:noProof/>
                <w:webHidden/>
              </w:rPr>
              <w:tab/>
            </w:r>
            <w:r w:rsidR="00C32103">
              <w:rPr>
                <w:noProof/>
                <w:webHidden/>
              </w:rPr>
              <w:fldChar w:fldCharType="begin"/>
            </w:r>
            <w:r w:rsidR="00C32103">
              <w:rPr>
                <w:noProof/>
                <w:webHidden/>
              </w:rPr>
              <w:instrText xml:space="preserve"> PAGEREF _Toc23754806 \h </w:instrText>
            </w:r>
            <w:r w:rsidR="00C32103">
              <w:rPr>
                <w:noProof/>
                <w:webHidden/>
              </w:rPr>
            </w:r>
            <w:r w:rsidR="00C32103">
              <w:rPr>
                <w:noProof/>
                <w:webHidden/>
              </w:rPr>
              <w:fldChar w:fldCharType="separate"/>
            </w:r>
            <w:r w:rsidR="00C32103">
              <w:rPr>
                <w:noProof/>
                <w:webHidden/>
              </w:rPr>
              <w:t>4</w:t>
            </w:r>
            <w:r w:rsidR="00C32103">
              <w:rPr>
                <w:noProof/>
                <w:webHidden/>
              </w:rPr>
              <w:fldChar w:fldCharType="end"/>
            </w:r>
          </w:hyperlink>
        </w:p>
        <w:p w:rsidR="00C32103" w:rsidRDefault="00F30DBE">
          <w:pPr>
            <w:pStyle w:val="TOC2"/>
            <w:tabs>
              <w:tab w:val="left" w:pos="880"/>
              <w:tab w:val="right" w:leader="dot" w:pos="9038"/>
            </w:tabs>
            <w:rPr>
              <w:rFonts w:eastAsiaTheme="minorEastAsia"/>
              <w:noProof/>
              <w:lang w:eastAsia="en-AU"/>
            </w:rPr>
          </w:pPr>
          <w:hyperlink w:anchor="_Toc23754807" w:history="1">
            <w:r w:rsidR="00C32103" w:rsidRPr="003C69FE">
              <w:rPr>
                <w:rStyle w:val="Hyperlink"/>
                <w:noProof/>
              </w:rPr>
              <w:t>4.2</w:t>
            </w:r>
            <w:r w:rsidR="00C32103">
              <w:rPr>
                <w:rFonts w:eastAsiaTheme="minorEastAsia"/>
                <w:noProof/>
                <w:lang w:eastAsia="en-AU"/>
              </w:rPr>
              <w:tab/>
            </w:r>
            <w:r w:rsidR="00C32103" w:rsidRPr="003C69FE">
              <w:rPr>
                <w:rStyle w:val="Hyperlink"/>
                <w:noProof/>
              </w:rPr>
              <w:t>Acceptable behaviours</w:t>
            </w:r>
            <w:r w:rsidR="00C32103">
              <w:rPr>
                <w:noProof/>
                <w:webHidden/>
              </w:rPr>
              <w:tab/>
            </w:r>
            <w:r w:rsidR="00C32103">
              <w:rPr>
                <w:noProof/>
                <w:webHidden/>
              </w:rPr>
              <w:fldChar w:fldCharType="begin"/>
            </w:r>
            <w:r w:rsidR="00C32103">
              <w:rPr>
                <w:noProof/>
                <w:webHidden/>
              </w:rPr>
              <w:instrText xml:space="preserve"> PAGEREF _Toc23754807 \h </w:instrText>
            </w:r>
            <w:r w:rsidR="00C32103">
              <w:rPr>
                <w:noProof/>
                <w:webHidden/>
              </w:rPr>
            </w:r>
            <w:r w:rsidR="00C32103">
              <w:rPr>
                <w:noProof/>
                <w:webHidden/>
              </w:rPr>
              <w:fldChar w:fldCharType="separate"/>
            </w:r>
            <w:r w:rsidR="00C32103">
              <w:rPr>
                <w:noProof/>
                <w:webHidden/>
              </w:rPr>
              <w:t>4</w:t>
            </w:r>
            <w:r w:rsidR="00C32103">
              <w:rPr>
                <w:noProof/>
                <w:webHidden/>
              </w:rPr>
              <w:fldChar w:fldCharType="end"/>
            </w:r>
          </w:hyperlink>
        </w:p>
        <w:p w:rsidR="00C32103" w:rsidRDefault="00F30DBE">
          <w:pPr>
            <w:pStyle w:val="TOC2"/>
            <w:tabs>
              <w:tab w:val="left" w:pos="1100"/>
              <w:tab w:val="right" w:leader="dot" w:pos="9038"/>
            </w:tabs>
            <w:rPr>
              <w:rFonts w:eastAsiaTheme="minorEastAsia"/>
              <w:noProof/>
              <w:lang w:eastAsia="en-AU"/>
            </w:rPr>
          </w:pPr>
          <w:hyperlink w:anchor="_Toc23754808" w:history="1">
            <w:r w:rsidR="00C32103" w:rsidRPr="003C69FE">
              <w:rPr>
                <w:rStyle w:val="Hyperlink"/>
                <w:noProof/>
              </w:rPr>
              <w:t>4.2.1</w:t>
            </w:r>
            <w:r w:rsidR="00C32103">
              <w:rPr>
                <w:rFonts w:eastAsiaTheme="minorEastAsia"/>
                <w:noProof/>
                <w:lang w:eastAsia="en-AU"/>
              </w:rPr>
              <w:tab/>
            </w:r>
            <w:r w:rsidR="00C32103" w:rsidRPr="003C69FE">
              <w:rPr>
                <w:rStyle w:val="Hyperlink"/>
                <w:noProof/>
              </w:rPr>
              <w:t>Communication</w:t>
            </w:r>
            <w:r w:rsidR="00C32103">
              <w:rPr>
                <w:noProof/>
                <w:webHidden/>
              </w:rPr>
              <w:tab/>
            </w:r>
            <w:r w:rsidR="00C32103">
              <w:rPr>
                <w:noProof/>
                <w:webHidden/>
              </w:rPr>
              <w:fldChar w:fldCharType="begin"/>
            </w:r>
            <w:r w:rsidR="00C32103">
              <w:rPr>
                <w:noProof/>
                <w:webHidden/>
              </w:rPr>
              <w:instrText xml:space="preserve"> PAGEREF _Toc23754808 \h </w:instrText>
            </w:r>
            <w:r w:rsidR="00C32103">
              <w:rPr>
                <w:noProof/>
                <w:webHidden/>
              </w:rPr>
            </w:r>
            <w:r w:rsidR="00C32103">
              <w:rPr>
                <w:noProof/>
                <w:webHidden/>
              </w:rPr>
              <w:fldChar w:fldCharType="separate"/>
            </w:r>
            <w:r w:rsidR="00C32103">
              <w:rPr>
                <w:noProof/>
                <w:webHidden/>
              </w:rPr>
              <w:t>4</w:t>
            </w:r>
            <w:r w:rsidR="00C32103">
              <w:rPr>
                <w:noProof/>
                <w:webHidden/>
              </w:rPr>
              <w:fldChar w:fldCharType="end"/>
            </w:r>
          </w:hyperlink>
        </w:p>
        <w:p w:rsidR="00C32103" w:rsidRDefault="00F30DBE">
          <w:pPr>
            <w:pStyle w:val="TOC2"/>
            <w:tabs>
              <w:tab w:val="left" w:pos="1100"/>
              <w:tab w:val="right" w:leader="dot" w:pos="9038"/>
            </w:tabs>
            <w:rPr>
              <w:rFonts w:eastAsiaTheme="minorEastAsia"/>
              <w:noProof/>
              <w:lang w:eastAsia="en-AU"/>
            </w:rPr>
          </w:pPr>
          <w:hyperlink w:anchor="_Toc23754809" w:history="1">
            <w:r w:rsidR="00C32103" w:rsidRPr="003C69FE">
              <w:rPr>
                <w:rStyle w:val="Hyperlink"/>
                <w:noProof/>
              </w:rPr>
              <w:t>4.2.2</w:t>
            </w:r>
            <w:r w:rsidR="00C32103">
              <w:rPr>
                <w:rFonts w:eastAsiaTheme="minorEastAsia"/>
                <w:noProof/>
                <w:lang w:eastAsia="en-AU"/>
              </w:rPr>
              <w:tab/>
            </w:r>
            <w:r w:rsidR="00C32103" w:rsidRPr="003C69FE">
              <w:rPr>
                <w:rStyle w:val="Hyperlink"/>
                <w:noProof/>
              </w:rPr>
              <w:t>Relationships</w:t>
            </w:r>
            <w:r w:rsidR="00C32103">
              <w:rPr>
                <w:noProof/>
                <w:webHidden/>
              </w:rPr>
              <w:tab/>
            </w:r>
            <w:r w:rsidR="00C32103">
              <w:rPr>
                <w:noProof/>
                <w:webHidden/>
              </w:rPr>
              <w:fldChar w:fldCharType="begin"/>
            </w:r>
            <w:r w:rsidR="00C32103">
              <w:rPr>
                <w:noProof/>
                <w:webHidden/>
              </w:rPr>
              <w:instrText xml:space="preserve"> PAGEREF _Toc23754809 \h </w:instrText>
            </w:r>
            <w:r w:rsidR="00C32103">
              <w:rPr>
                <w:noProof/>
                <w:webHidden/>
              </w:rPr>
            </w:r>
            <w:r w:rsidR="00C32103">
              <w:rPr>
                <w:noProof/>
                <w:webHidden/>
              </w:rPr>
              <w:fldChar w:fldCharType="separate"/>
            </w:r>
            <w:r w:rsidR="00C32103">
              <w:rPr>
                <w:noProof/>
                <w:webHidden/>
              </w:rPr>
              <w:t>5</w:t>
            </w:r>
            <w:r w:rsidR="00C32103">
              <w:rPr>
                <w:noProof/>
                <w:webHidden/>
              </w:rPr>
              <w:fldChar w:fldCharType="end"/>
            </w:r>
          </w:hyperlink>
        </w:p>
        <w:p w:rsidR="00C32103" w:rsidRDefault="00F30DBE">
          <w:pPr>
            <w:pStyle w:val="TOC2"/>
            <w:tabs>
              <w:tab w:val="left" w:pos="1100"/>
              <w:tab w:val="right" w:leader="dot" w:pos="9038"/>
            </w:tabs>
            <w:rPr>
              <w:rFonts w:eastAsiaTheme="minorEastAsia"/>
              <w:noProof/>
              <w:lang w:eastAsia="en-AU"/>
            </w:rPr>
          </w:pPr>
          <w:hyperlink w:anchor="_Toc23754810" w:history="1">
            <w:r w:rsidR="00C32103" w:rsidRPr="003C69FE">
              <w:rPr>
                <w:rStyle w:val="Hyperlink"/>
                <w:noProof/>
              </w:rPr>
              <w:t>4.2.3</w:t>
            </w:r>
            <w:r w:rsidR="00C32103">
              <w:rPr>
                <w:rFonts w:eastAsiaTheme="minorEastAsia"/>
                <w:noProof/>
                <w:lang w:eastAsia="en-AU"/>
              </w:rPr>
              <w:tab/>
            </w:r>
            <w:r w:rsidR="00C32103" w:rsidRPr="003C69FE">
              <w:rPr>
                <w:rStyle w:val="Hyperlink"/>
                <w:noProof/>
              </w:rPr>
              <w:t>School Policies and Procedures</w:t>
            </w:r>
            <w:r w:rsidR="00C32103">
              <w:rPr>
                <w:noProof/>
                <w:webHidden/>
              </w:rPr>
              <w:tab/>
            </w:r>
            <w:r w:rsidR="00C32103">
              <w:rPr>
                <w:noProof/>
                <w:webHidden/>
              </w:rPr>
              <w:fldChar w:fldCharType="begin"/>
            </w:r>
            <w:r w:rsidR="00C32103">
              <w:rPr>
                <w:noProof/>
                <w:webHidden/>
              </w:rPr>
              <w:instrText xml:space="preserve"> PAGEREF _Toc23754810 \h </w:instrText>
            </w:r>
            <w:r w:rsidR="00C32103">
              <w:rPr>
                <w:noProof/>
                <w:webHidden/>
              </w:rPr>
            </w:r>
            <w:r w:rsidR="00C32103">
              <w:rPr>
                <w:noProof/>
                <w:webHidden/>
              </w:rPr>
              <w:fldChar w:fldCharType="separate"/>
            </w:r>
            <w:r w:rsidR="00C32103">
              <w:rPr>
                <w:noProof/>
                <w:webHidden/>
              </w:rPr>
              <w:t>5</w:t>
            </w:r>
            <w:r w:rsidR="00C32103">
              <w:rPr>
                <w:noProof/>
                <w:webHidden/>
              </w:rPr>
              <w:fldChar w:fldCharType="end"/>
            </w:r>
          </w:hyperlink>
        </w:p>
        <w:p w:rsidR="00C32103" w:rsidRDefault="00F30DBE">
          <w:pPr>
            <w:pStyle w:val="TOC2"/>
            <w:tabs>
              <w:tab w:val="left" w:pos="1100"/>
              <w:tab w:val="right" w:leader="dot" w:pos="9038"/>
            </w:tabs>
            <w:rPr>
              <w:rFonts w:eastAsiaTheme="minorEastAsia"/>
              <w:noProof/>
              <w:lang w:eastAsia="en-AU"/>
            </w:rPr>
          </w:pPr>
          <w:hyperlink w:anchor="_Toc23754811" w:history="1">
            <w:r w:rsidR="00C32103" w:rsidRPr="003C69FE">
              <w:rPr>
                <w:rStyle w:val="Hyperlink"/>
                <w:noProof/>
              </w:rPr>
              <w:t>4.2.4</w:t>
            </w:r>
            <w:r w:rsidR="00C32103">
              <w:rPr>
                <w:rFonts w:eastAsiaTheme="minorEastAsia"/>
                <w:noProof/>
                <w:lang w:eastAsia="en-AU"/>
              </w:rPr>
              <w:tab/>
            </w:r>
            <w:r w:rsidR="00C32103" w:rsidRPr="003C69FE">
              <w:rPr>
                <w:rStyle w:val="Hyperlink"/>
                <w:noProof/>
              </w:rPr>
              <w:t>Conflict Management</w:t>
            </w:r>
            <w:r w:rsidR="00C32103">
              <w:rPr>
                <w:noProof/>
                <w:webHidden/>
              </w:rPr>
              <w:tab/>
            </w:r>
            <w:r w:rsidR="00C32103">
              <w:rPr>
                <w:noProof/>
                <w:webHidden/>
              </w:rPr>
              <w:fldChar w:fldCharType="begin"/>
            </w:r>
            <w:r w:rsidR="00C32103">
              <w:rPr>
                <w:noProof/>
                <w:webHidden/>
              </w:rPr>
              <w:instrText xml:space="preserve"> PAGEREF _Toc23754811 \h </w:instrText>
            </w:r>
            <w:r w:rsidR="00C32103">
              <w:rPr>
                <w:noProof/>
                <w:webHidden/>
              </w:rPr>
            </w:r>
            <w:r w:rsidR="00C32103">
              <w:rPr>
                <w:noProof/>
                <w:webHidden/>
              </w:rPr>
              <w:fldChar w:fldCharType="separate"/>
            </w:r>
            <w:r w:rsidR="00C32103">
              <w:rPr>
                <w:noProof/>
                <w:webHidden/>
              </w:rPr>
              <w:t>5</w:t>
            </w:r>
            <w:r w:rsidR="00C32103">
              <w:rPr>
                <w:noProof/>
                <w:webHidden/>
              </w:rPr>
              <w:fldChar w:fldCharType="end"/>
            </w:r>
          </w:hyperlink>
        </w:p>
        <w:p w:rsidR="00C32103" w:rsidRDefault="00F30DBE">
          <w:pPr>
            <w:pStyle w:val="TOC1"/>
            <w:rPr>
              <w:rFonts w:eastAsiaTheme="minorEastAsia"/>
              <w:noProof/>
              <w:lang w:eastAsia="en-AU"/>
            </w:rPr>
          </w:pPr>
          <w:hyperlink w:anchor="_Toc23754812" w:history="1">
            <w:r w:rsidR="00C32103" w:rsidRPr="003C69FE">
              <w:rPr>
                <w:rStyle w:val="Hyperlink"/>
                <w:rFonts w:eastAsia="Calibri"/>
                <w:noProof/>
              </w:rPr>
              <w:t>5.</w:t>
            </w:r>
            <w:r w:rsidR="00C32103">
              <w:rPr>
                <w:rFonts w:eastAsiaTheme="minorEastAsia"/>
                <w:noProof/>
                <w:lang w:eastAsia="en-AU"/>
              </w:rPr>
              <w:tab/>
            </w:r>
            <w:r w:rsidR="00C32103" w:rsidRPr="003C69FE">
              <w:rPr>
                <w:rStyle w:val="Hyperlink"/>
                <w:rFonts w:eastAsia="Calibri"/>
                <w:noProof/>
              </w:rPr>
              <w:t>CODE RELATIONSHIPS</w:t>
            </w:r>
            <w:r w:rsidR="00C32103">
              <w:rPr>
                <w:noProof/>
                <w:webHidden/>
              </w:rPr>
              <w:tab/>
            </w:r>
            <w:r w:rsidR="00C32103">
              <w:rPr>
                <w:noProof/>
                <w:webHidden/>
              </w:rPr>
              <w:fldChar w:fldCharType="begin"/>
            </w:r>
            <w:r w:rsidR="00C32103">
              <w:rPr>
                <w:noProof/>
                <w:webHidden/>
              </w:rPr>
              <w:instrText xml:space="preserve"> PAGEREF _Toc23754812 \h </w:instrText>
            </w:r>
            <w:r w:rsidR="00C32103">
              <w:rPr>
                <w:noProof/>
                <w:webHidden/>
              </w:rPr>
            </w:r>
            <w:r w:rsidR="00C32103">
              <w:rPr>
                <w:noProof/>
                <w:webHidden/>
              </w:rPr>
              <w:fldChar w:fldCharType="separate"/>
            </w:r>
            <w:r w:rsidR="00C32103">
              <w:rPr>
                <w:noProof/>
                <w:webHidden/>
              </w:rPr>
              <w:t>6</w:t>
            </w:r>
            <w:r w:rsidR="00C32103">
              <w:rPr>
                <w:noProof/>
                <w:webHidden/>
              </w:rPr>
              <w:fldChar w:fldCharType="end"/>
            </w:r>
          </w:hyperlink>
        </w:p>
        <w:p w:rsidR="00C32103" w:rsidRDefault="00F30DBE">
          <w:pPr>
            <w:pStyle w:val="TOC1"/>
            <w:rPr>
              <w:rFonts w:eastAsiaTheme="minorEastAsia"/>
              <w:noProof/>
              <w:lang w:eastAsia="en-AU"/>
            </w:rPr>
          </w:pPr>
          <w:hyperlink w:anchor="_Toc23754813" w:history="1">
            <w:r w:rsidR="00C32103" w:rsidRPr="003C69FE">
              <w:rPr>
                <w:rStyle w:val="Hyperlink"/>
                <w:rFonts w:eastAsia="Calibri"/>
                <w:noProof/>
              </w:rPr>
              <w:t>6.</w:t>
            </w:r>
            <w:r w:rsidR="00C32103">
              <w:rPr>
                <w:rFonts w:eastAsiaTheme="minorEastAsia"/>
                <w:noProof/>
                <w:lang w:eastAsia="en-AU"/>
              </w:rPr>
              <w:tab/>
            </w:r>
            <w:r w:rsidR="00C32103" w:rsidRPr="003C69FE">
              <w:rPr>
                <w:rStyle w:val="Hyperlink"/>
                <w:rFonts w:eastAsia="Calibri"/>
                <w:noProof/>
              </w:rPr>
              <w:t>NON-COMPLIANCE WITH THE MERCY EDUCATION PARENT CODE OF CONDUCT</w:t>
            </w:r>
            <w:r w:rsidR="00C32103">
              <w:rPr>
                <w:noProof/>
                <w:webHidden/>
              </w:rPr>
              <w:tab/>
            </w:r>
            <w:r w:rsidR="00C32103">
              <w:rPr>
                <w:noProof/>
                <w:webHidden/>
              </w:rPr>
              <w:fldChar w:fldCharType="begin"/>
            </w:r>
            <w:r w:rsidR="00C32103">
              <w:rPr>
                <w:noProof/>
                <w:webHidden/>
              </w:rPr>
              <w:instrText xml:space="preserve"> PAGEREF _Toc23754813 \h </w:instrText>
            </w:r>
            <w:r w:rsidR="00C32103">
              <w:rPr>
                <w:noProof/>
                <w:webHidden/>
              </w:rPr>
            </w:r>
            <w:r w:rsidR="00C32103">
              <w:rPr>
                <w:noProof/>
                <w:webHidden/>
              </w:rPr>
              <w:fldChar w:fldCharType="separate"/>
            </w:r>
            <w:r w:rsidR="00C32103">
              <w:rPr>
                <w:noProof/>
                <w:webHidden/>
              </w:rPr>
              <w:t>6</w:t>
            </w:r>
            <w:r w:rsidR="00C32103">
              <w:rPr>
                <w:noProof/>
                <w:webHidden/>
              </w:rPr>
              <w:fldChar w:fldCharType="end"/>
            </w:r>
          </w:hyperlink>
        </w:p>
        <w:p w:rsidR="00C32103" w:rsidRDefault="00F30DBE">
          <w:pPr>
            <w:pStyle w:val="TOC1"/>
            <w:rPr>
              <w:rFonts w:eastAsiaTheme="minorEastAsia"/>
              <w:noProof/>
              <w:lang w:eastAsia="en-AU"/>
            </w:rPr>
          </w:pPr>
          <w:hyperlink w:anchor="_Toc23754814" w:history="1">
            <w:r w:rsidR="00C32103" w:rsidRPr="003C69FE">
              <w:rPr>
                <w:rStyle w:val="Hyperlink"/>
                <w:rFonts w:eastAsia="Calibri"/>
                <w:noProof/>
              </w:rPr>
              <w:t>7.</w:t>
            </w:r>
            <w:r w:rsidR="00C32103">
              <w:rPr>
                <w:rFonts w:eastAsiaTheme="minorEastAsia"/>
                <w:noProof/>
                <w:lang w:eastAsia="en-AU"/>
              </w:rPr>
              <w:tab/>
            </w:r>
            <w:r w:rsidR="00C32103" w:rsidRPr="003C69FE">
              <w:rPr>
                <w:rStyle w:val="Hyperlink"/>
                <w:rFonts w:eastAsia="Calibri"/>
                <w:noProof/>
              </w:rPr>
              <w:t>RELATED POLICIES, PROCEDURES AND RESOURCES</w:t>
            </w:r>
            <w:r w:rsidR="00C32103">
              <w:rPr>
                <w:noProof/>
                <w:webHidden/>
              </w:rPr>
              <w:tab/>
            </w:r>
            <w:r w:rsidR="00C32103">
              <w:rPr>
                <w:noProof/>
                <w:webHidden/>
              </w:rPr>
              <w:fldChar w:fldCharType="begin"/>
            </w:r>
            <w:r w:rsidR="00C32103">
              <w:rPr>
                <w:noProof/>
                <w:webHidden/>
              </w:rPr>
              <w:instrText xml:space="preserve"> PAGEREF _Toc23754814 \h </w:instrText>
            </w:r>
            <w:r w:rsidR="00C32103">
              <w:rPr>
                <w:noProof/>
                <w:webHidden/>
              </w:rPr>
            </w:r>
            <w:r w:rsidR="00C32103">
              <w:rPr>
                <w:noProof/>
                <w:webHidden/>
              </w:rPr>
              <w:fldChar w:fldCharType="separate"/>
            </w:r>
            <w:r w:rsidR="00C32103">
              <w:rPr>
                <w:noProof/>
                <w:webHidden/>
              </w:rPr>
              <w:t>7</w:t>
            </w:r>
            <w:r w:rsidR="00C32103">
              <w:rPr>
                <w:noProof/>
                <w:webHidden/>
              </w:rPr>
              <w:fldChar w:fldCharType="end"/>
            </w:r>
          </w:hyperlink>
        </w:p>
        <w:p w:rsidR="00C32103" w:rsidRDefault="00F30DBE">
          <w:pPr>
            <w:pStyle w:val="TOC1"/>
            <w:rPr>
              <w:rFonts w:eastAsiaTheme="minorEastAsia"/>
              <w:noProof/>
              <w:lang w:eastAsia="en-AU"/>
            </w:rPr>
          </w:pPr>
          <w:hyperlink w:anchor="_Toc23754815" w:history="1">
            <w:r w:rsidR="00C32103" w:rsidRPr="003C69FE">
              <w:rPr>
                <w:rStyle w:val="Hyperlink"/>
                <w:rFonts w:eastAsia="Calibri"/>
                <w:noProof/>
              </w:rPr>
              <w:t>8.</w:t>
            </w:r>
            <w:r w:rsidR="00C32103">
              <w:rPr>
                <w:rFonts w:eastAsiaTheme="minorEastAsia"/>
                <w:noProof/>
                <w:lang w:eastAsia="en-AU"/>
              </w:rPr>
              <w:tab/>
            </w:r>
            <w:r w:rsidR="00C32103" w:rsidRPr="003C69FE">
              <w:rPr>
                <w:rStyle w:val="Hyperlink"/>
                <w:rFonts w:eastAsia="Calibri"/>
                <w:noProof/>
              </w:rPr>
              <w:t>REVIEW HISTORY</w:t>
            </w:r>
            <w:r w:rsidR="00C32103">
              <w:rPr>
                <w:noProof/>
                <w:webHidden/>
              </w:rPr>
              <w:tab/>
            </w:r>
            <w:r w:rsidR="00C32103">
              <w:rPr>
                <w:noProof/>
                <w:webHidden/>
              </w:rPr>
              <w:fldChar w:fldCharType="begin"/>
            </w:r>
            <w:r w:rsidR="00C32103">
              <w:rPr>
                <w:noProof/>
                <w:webHidden/>
              </w:rPr>
              <w:instrText xml:space="preserve"> PAGEREF _Toc23754815 \h </w:instrText>
            </w:r>
            <w:r w:rsidR="00C32103">
              <w:rPr>
                <w:noProof/>
                <w:webHidden/>
              </w:rPr>
            </w:r>
            <w:r w:rsidR="00C32103">
              <w:rPr>
                <w:noProof/>
                <w:webHidden/>
              </w:rPr>
              <w:fldChar w:fldCharType="separate"/>
            </w:r>
            <w:r w:rsidR="00C32103">
              <w:rPr>
                <w:noProof/>
                <w:webHidden/>
              </w:rPr>
              <w:t>7</w:t>
            </w:r>
            <w:r w:rsidR="00C32103">
              <w:rPr>
                <w:noProof/>
                <w:webHidden/>
              </w:rPr>
              <w:fldChar w:fldCharType="end"/>
            </w:r>
          </w:hyperlink>
        </w:p>
        <w:p w:rsidR="005F6FAF" w:rsidRPr="008A72B7" w:rsidRDefault="005F6FAF" w:rsidP="005F6FAF">
          <w:pPr>
            <w:rPr>
              <w:b/>
              <w:color w:val="0070C0"/>
            </w:rPr>
          </w:pPr>
          <w:r w:rsidRPr="008A72B7">
            <w:rPr>
              <w:b/>
              <w:bCs/>
              <w:noProof/>
              <w:color w:val="0070C0"/>
            </w:rPr>
            <w:fldChar w:fldCharType="end"/>
          </w:r>
        </w:p>
      </w:sdtContent>
    </w:sdt>
    <w:p w:rsidR="005F6FAF" w:rsidRPr="002736DE" w:rsidRDefault="005F6FAF" w:rsidP="000927A1">
      <w:pPr>
        <w:spacing w:after="0"/>
        <w:rPr>
          <w:b/>
          <w:color w:val="0070C0"/>
        </w:rPr>
        <w:sectPr w:rsidR="005F6FAF" w:rsidRPr="002736DE" w:rsidSect="000447FD">
          <w:footerReference w:type="default" r:id="rId11"/>
          <w:headerReference w:type="first" r:id="rId12"/>
          <w:footerReference w:type="first" r:id="rId13"/>
          <w:pgSz w:w="11906" w:h="16838" w:code="9"/>
          <w:pgMar w:top="1134" w:right="1418" w:bottom="1134" w:left="1440" w:header="284" w:footer="373" w:gutter="0"/>
          <w:cols w:space="708"/>
          <w:titlePg/>
          <w:docGrid w:linePitch="360"/>
        </w:sectPr>
      </w:pPr>
    </w:p>
    <w:p w:rsidR="000927A1" w:rsidRPr="002736DE" w:rsidRDefault="00082CAB" w:rsidP="002736DE">
      <w:pPr>
        <w:jc w:val="center"/>
        <w:rPr>
          <w:b/>
          <w:color w:val="0070C0"/>
          <w:sz w:val="44"/>
          <w:szCs w:val="24"/>
        </w:rPr>
      </w:pPr>
      <w:r w:rsidRPr="002736DE">
        <w:rPr>
          <w:b/>
          <w:color w:val="0070C0"/>
          <w:sz w:val="44"/>
          <w:szCs w:val="24"/>
        </w:rPr>
        <w:lastRenderedPageBreak/>
        <w:t>Respectful Relationships</w:t>
      </w:r>
      <w:r w:rsidR="007A4675" w:rsidRPr="002736DE">
        <w:rPr>
          <w:b/>
          <w:color w:val="0070C0"/>
          <w:sz w:val="44"/>
          <w:szCs w:val="24"/>
        </w:rPr>
        <w:t xml:space="preserve"> in a Mercy </w:t>
      </w:r>
      <w:r w:rsidR="0065621A" w:rsidRPr="002736DE">
        <w:rPr>
          <w:b/>
          <w:color w:val="0070C0"/>
          <w:sz w:val="44"/>
          <w:szCs w:val="24"/>
        </w:rPr>
        <w:t>s</w:t>
      </w:r>
      <w:r w:rsidR="007A4675" w:rsidRPr="002736DE">
        <w:rPr>
          <w:b/>
          <w:color w:val="0070C0"/>
          <w:sz w:val="44"/>
          <w:szCs w:val="24"/>
        </w:rPr>
        <w:t>chool</w:t>
      </w:r>
      <w:r w:rsidRPr="002736DE">
        <w:rPr>
          <w:b/>
          <w:color w:val="0070C0"/>
          <w:sz w:val="44"/>
          <w:szCs w:val="24"/>
        </w:rPr>
        <w:t xml:space="preserve"> </w:t>
      </w:r>
      <w:r w:rsidR="000927A1" w:rsidRPr="002736DE">
        <w:rPr>
          <w:b/>
          <w:color w:val="0070C0"/>
          <w:sz w:val="56"/>
          <w:szCs w:val="56"/>
        </w:rPr>
        <w:t>Parent Code of Conduct</w:t>
      </w:r>
    </w:p>
    <w:p w:rsidR="00827919" w:rsidRPr="002736DE" w:rsidRDefault="004268B9" w:rsidP="00DD0D0E">
      <w:pPr>
        <w:pStyle w:val="Heading1"/>
        <w:numPr>
          <w:ilvl w:val="0"/>
          <w:numId w:val="12"/>
        </w:numPr>
        <w:ind w:left="567" w:hanging="567"/>
        <w:rPr>
          <w:rFonts w:asciiTheme="minorHAnsi" w:eastAsia="Calibri" w:hAnsiTheme="minorHAnsi"/>
          <w:color w:val="0070C0"/>
          <w:sz w:val="24"/>
          <w:szCs w:val="24"/>
        </w:rPr>
      </w:pPr>
      <w:bookmarkStart w:id="1" w:name="_Toc23754802"/>
      <w:r w:rsidRPr="002736DE">
        <w:rPr>
          <w:rFonts w:asciiTheme="minorHAnsi" w:eastAsia="Calibri" w:hAnsiTheme="minorHAnsi"/>
          <w:color w:val="0070C0"/>
          <w:sz w:val="24"/>
          <w:szCs w:val="24"/>
        </w:rPr>
        <w:t>INTRODUCTION</w:t>
      </w:r>
      <w:bookmarkEnd w:id="1"/>
    </w:p>
    <w:p w:rsidR="00564A82" w:rsidRPr="002736DE" w:rsidRDefault="00564A82" w:rsidP="00564A82">
      <w:pPr>
        <w:pStyle w:val="ListParagraph"/>
        <w:spacing w:before="120" w:after="120"/>
        <w:ind w:left="0"/>
        <w:jc w:val="both"/>
      </w:pPr>
      <w:r w:rsidRPr="002736DE">
        <w:t xml:space="preserve">Mercy Education is committed to providing a supportive and inclusive environment in which it holds the safety and wellbeing of </w:t>
      </w:r>
      <w:r w:rsidR="00490561" w:rsidRPr="002736DE">
        <w:t>individuals</w:t>
      </w:r>
      <w:r w:rsidRPr="002736DE">
        <w:t xml:space="preserve"> as a central and fundamental responsibility. </w:t>
      </w:r>
    </w:p>
    <w:p w:rsidR="00F264FA" w:rsidRPr="002736DE" w:rsidRDefault="00F264FA" w:rsidP="000927A1">
      <w:pPr>
        <w:spacing w:before="120" w:after="120"/>
        <w:jc w:val="both"/>
      </w:pPr>
      <w:r w:rsidRPr="002736DE">
        <w:t xml:space="preserve">Mercy Education </w:t>
      </w:r>
      <w:r w:rsidR="00243FC7" w:rsidRPr="002736DE">
        <w:t xml:space="preserve">Limited (Mercy Education) </w:t>
      </w:r>
      <w:r w:rsidRPr="002736DE">
        <w:t>welcomes and values the active engagement of parents</w:t>
      </w:r>
      <w:r w:rsidR="00490561" w:rsidRPr="002736DE">
        <w:t xml:space="preserve"> </w:t>
      </w:r>
      <w:r w:rsidRPr="002736DE">
        <w:t xml:space="preserve">and the wider </w:t>
      </w:r>
      <w:r w:rsidR="004F2DA7" w:rsidRPr="002736DE">
        <w:t xml:space="preserve">school </w:t>
      </w:r>
      <w:r w:rsidRPr="002736DE">
        <w:t>community to assist and nurture the care of all children in its care.</w:t>
      </w:r>
    </w:p>
    <w:p w:rsidR="00827919" w:rsidRPr="002736DE" w:rsidRDefault="00A46138" w:rsidP="000927A1">
      <w:pPr>
        <w:spacing w:before="120" w:after="120"/>
        <w:jc w:val="both"/>
      </w:pPr>
      <w:r w:rsidRPr="002736DE">
        <w:t xml:space="preserve">The Mercy Education </w:t>
      </w:r>
      <w:r w:rsidR="00413A0B" w:rsidRPr="002736DE">
        <w:t>Parent Code of Conduct</w:t>
      </w:r>
      <w:r w:rsidR="00B707A2" w:rsidRPr="002736DE">
        <w:t xml:space="preserve"> </w:t>
      </w:r>
      <w:r w:rsidR="00413A0B" w:rsidRPr="002736DE">
        <w:t xml:space="preserve">encourages the development of effective and positive relationships within its school communities. It </w:t>
      </w:r>
      <w:r w:rsidR="00827919" w:rsidRPr="002736DE">
        <w:t xml:space="preserve">expects that parents and the wider </w:t>
      </w:r>
      <w:r w:rsidR="004F2DA7" w:rsidRPr="002736DE">
        <w:t xml:space="preserve">school </w:t>
      </w:r>
      <w:r w:rsidR="00827919" w:rsidRPr="002736DE">
        <w:t xml:space="preserve">community will embrace the </w:t>
      </w:r>
      <w:r w:rsidR="00243FC7" w:rsidRPr="002736DE">
        <w:t xml:space="preserve">Mercy </w:t>
      </w:r>
      <w:r w:rsidR="00827919" w:rsidRPr="002736DE">
        <w:t>values of Compassion, Justice, Respect, Hospitality, Service and Courage</w:t>
      </w:r>
      <w:r w:rsidR="000457B2" w:rsidRPr="002736DE">
        <w:t xml:space="preserve">, and </w:t>
      </w:r>
      <w:r w:rsidR="00920270" w:rsidRPr="002736DE">
        <w:t>respect its traditions and practices.</w:t>
      </w:r>
    </w:p>
    <w:p w:rsidR="00243FC7" w:rsidRPr="002736DE" w:rsidRDefault="00A150EB" w:rsidP="000927A1">
      <w:pPr>
        <w:spacing w:before="120" w:after="120"/>
        <w:jc w:val="both"/>
      </w:pPr>
      <w:r w:rsidRPr="002736DE">
        <w:t xml:space="preserve">Each </w:t>
      </w:r>
      <w:r w:rsidR="00A806F3" w:rsidRPr="002736DE">
        <w:t xml:space="preserve">Mercy Education </w:t>
      </w:r>
      <w:r w:rsidR="00082CAB" w:rsidRPr="002736DE">
        <w:t>s</w:t>
      </w:r>
      <w:r w:rsidR="00A806F3" w:rsidRPr="002736DE">
        <w:t>chool</w:t>
      </w:r>
      <w:r w:rsidRPr="002736DE">
        <w:t xml:space="preserve"> </w:t>
      </w:r>
      <w:r w:rsidR="00015F3B" w:rsidRPr="002736DE">
        <w:t>adopt</w:t>
      </w:r>
      <w:r w:rsidR="00564A82" w:rsidRPr="002736DE">
        <w:t>s</w:t>
      </w:r>
      <w:r w:rsidR="00015F3B" w:rsidRPr="002736DE">
        <w:t xml:space="preserve"> the Mercy Education</w:t>
      </w:r>
      <w:r w:rsidR="00316D63" w:rsidRPr="002736DE">
        <w:rPr>
          <w:i/>
        </w:rPr>
        <w:t xml:space="preserve"> </w:t>
      </w:r>
      <w:r w:rsidR="00A806F3" w:rsidRPr="002736DE">
        <w:t>Parent Code of Conduct</w:t>
      </w:r>
      <w:r w:rsidRPr="002736DE">
        <w:rPr>
          <w:i/>
        </w:rPr>
        <w:t xml:space="preserve"> </w:t>
      </w:r>
      <w:r w:rsidRPr="002736DE">
        <w:t xml:space="preserve">for its </w:t>
      </w:r>
      <w:r w:rsidR="000927A1" w:rsidRPr="002736DE">
        <w:t>s</w:t>
      </w:r>
      <w:r w:rsidRPr="002736DE">
        <w:t>chool communit</w:t>
      </w:r>
      <w:r w:rsidR="006328E5" w:rsidRPr="002736DE">
        <w:t>y.</w:t>
      </w:r>
    </w:p>
    <w:p w:rsidR="00243FC7" w:rsidRPr="002736DE" w:rsidRDefault="004268B9" w:rsidP="00DD0D0E">
      <w:pPr>
        <w:pStyle w:val="Heading1"/>
        <w:numPr>
          <w:ilvl w:val="0"/>
          <w:numId w:val="12"/>
        </w:numPr>
        <w:ind w:left="567" w:hanging="567"/>
        <w:rPr>
          <w:rFonts w:asciiTheme="minorHAnsi" w:eastAsia="Calibri" w:hAnsiTheme="minorHAnsi"/>
          <w:color w:val="0070C0"/>
          <w:sz w:val="24"/>
          <w:szCs w:val="24"/>
        </w:rPr>
      </w:pPr>
      <w:bookmarkStart w:id="2" w:name="_Toc23754803"/>
      <w:r w:rsidRPr="002736DE">
        <w:rPr>
          <w:rFonts w:asciiTheme="minorHAnsi" w:eastAsia="Calibri" w:hAnsiTheme="minorHAnsi"/>
          <w:color w:val="0070C0"/>
          <w:sz w:val="24"/>
          <w:szCs w:val="24"/>
        </w:rPr>
        <w:t>PURPOSE</w:t>
      </w:r>
      <w:bookmarkEnd w:id="2"/>
    </w:p>
    <w:p w:rsidR="00243FC7" w:rsidRPr="002736DE" w:rsidRDefault="00243FC7" w:rsidP="008E04EE">
      <w:pPr>
        <w:spacing w:after="0"/>
      </w:pPr>
      <w:r w:rsidRPr="002736DE">
        <w:t xml:space="preserve">The purpose of this </w:t>
      </w:r>
      <w:r w:rsidR="00ED0B97" w:rsidRPr="002736DE">
        <w:t xml:space="preserve">document </w:t>
      </w:r>
      <w:r w:rsidRPr="002736DE">
        <w:t>is to provide</w:t>
      </w:r>
      <w:r w:rsidR="00C47F94" w:rsidRPr="002736DE">
        <w:t xml:space="preserve"> </w:t>
      </w:r>
      <w:r w:rsidR="00564A82" w:rsidRPr="002736DE">
        <w:t>parents</w:t>
      </w:r>
      <w:r w:rsidR="00142C42">
        <w:t>, staff, students and the community</w:t>
      </w:r>
      <w:r w:rsidR="00564A82" w:rsidRPr="002736DE">
        <w:t xml:space="preserve"> </w:t>
      </w:r>
      <w:r w:rsidR="007A4675" w:rsidRPr="002736DE">
        <w:t xml:space="preserve">with a </w:t>
      </w:r>
      <w:r w:rsidR="00F64D1C" w:rsidRPr="002736DE">
        <w:t xml:space="preserve">Parent Code of Conduct in order </w:t>
      </w:r>
      <w:r w:rsidR="00BB7780" w:rsidRPr="002736DE">
        <w:t>to ensure the safety and wellbeing of children</w:t>
      </w:r>
      <w:r w:rsidR="00F64D1C" w:rsidRPr="002736DE">
        <w:t xml:space="preserve"> </w:t>
      </w:r>
      <w:r w:rsidR="00920270" w:rsidRPr="002736DE">
        <w:t xml:space="preserve">and </w:t>
      </w:r>
      <w:r w:rsidR="00564A82" w:rsidRPr="002736DE">
        <w:t xml:space="preserve">employees </w:t>
      </w:r>
      <w:r w:rsidR="00F64D1C" w:rsidRPr="002736DE">
        <w:t xml:space="preserve">in </w:t>
      </w:r>
      <w:r w:rsidR="00564A82" w:rsidRPr="002736DE">
        <w:t>Mercy schools.</w:t>
      </w:r>
      <w:r w:rsidR="00F64D1C" w:rsidRPr="002736DE">
        <w:t xml:space="preserve"> </w:t>
      </w:r>
    </w:p>
    <w:p w:rsidR="00243FC7" w:rsidRPr="002736DE" w:rsidRDefault="004268B9" w:rsidP="00DD0D0E">
      <w:pPr>
        <w:pStyle w:val="Heading1"/>
        <w:numPr>
          <w:ilvl w:val="0"/>
          <w:numId w:val="12"/>
        </w:numPr>
        <w:ind w:left="567" w:hanging="567"/>
        <w:rPr>
          <w:rFonts w:asciiTheme="minorHAnsi" w:eastAsia="Calibri" w:hAnsiTheme="minorHAnsi"/>
          <w:color w:val="0070C0"/>
          <w:sz w:val="24"/>
          <w:szCs w:val="24"/>
        </w:rPr>
      </w:pPr>
      <w:bookmarkStart w:id="3" w:name="_Toc23754804"/>
      <w:r w:rsidRPr="002736DE">
        <w:rPr>
          <w:rFonts w:asciiTheme="minorHAnsi" w:eastAsia="Calibri" w:hAnsiTheme="minorHAnsi"/>
          <w:color w:val="0070C0"/>
          <w:sz w:val="24"/>
          <w:szCs w:val="24"/>
        </w:rPr>
        <w:t>DEFINITIONS</w:t>
      </w:r>
      <w:bookmarkEnd w:id="3"/>
    </w:p>
    <w:p w:rsidR="004F2DA7" w:rsidRPr="002736DE" w:rsidRDefault="004F2DA7" w:rsidP="004F2DA7">
      <w:r w:rsidRPr="002736DE">
        <w:t>For the purpose of this document:</w:t>
      </w:r>
    </w:p>
    <w:p w:rsidR="00856FCC" w:rsidRDefault="00856FCC" w:rsidP="00E702D6">
      <w:pPr>
        <w:pStyle w:val="Body"/>
        <w:rPr>
          <w:rFonts w:asciiTheme="minorHAnsi" w:eastAsiaTheme="minorHAnsi" w:hAnsiTheme="minorHAnsi" w:cstheme="minorBidi"/>
          <w:sz w:val="22"/>
          <w:szCs w:val="22"/>
          <w:lang w:val="en-AU"/>
        </w:rPr>
      </w:pPr>
      <w:r w:rsidRPr="00856FCC">
        <w:rPr>
          <w:rFonts w:asciiTheme="minorHAnsi" w:eastAsiaTheme="minorHAnsi" w:hAnsiTheme="minorHAnsi" w:cstheme="minorBidi"/>
          <w:b/>
          <w:sz w:val="22"/>
          <w:szCs w:val="22"/>
          <w:lang w:val="en-AU"/>
        </w:rPr>
        <w:t xml:space="preserve">Conduct </w:t>
      </w:r>
      <w:r w:rsidRPr="00856FCC">
        <w:rPr>
          <w:rFonts w:asciiTheme="minorHAnsi" w:eastAsiaTheme="minorHAnsi" w:hAnsiTheme="minorHAnsi" w:cstheme="minorBidi"/>
          <w:sz w:val="22"/>
          <w:szCs w:val="22"/>
          <w:lang w:val="en-AU"/>
        </w:rPr>
        <w:t>is the manner in which a parent or carer behaves on the school property,</w:t>
      </w:r>
      <w:r w:rsidR="00142C42">
        <w:rPr>
          <w:rFonts w:asciiTheme="minorHAnsi" w:eastAsiaTheme="minorHAnsi" w:hAnsiTheme="minorHAnsi" w:cstheme="minorBidi"/>
          <w:sz w:val="22"/>
          <w:szCs w:val="22"/>
          <w:lang w:val="en-AU"/>
        </w:rPr>
        <w:t xml:space="preserve"> </w:t>
      </w:r>
      <w:r w:rsidRPr="00856FCC">
        <w:rPr>
          <w:rFonts w:asciiTheme="minorHAnsi" w:eastAsiaTheme="minorHAnsi" w:hAnsiTheme="minorHAnsi" w:cstheme="minorBidi"/>
          <w:sz w:val="22"/>
          <w:szCs w:val="22"/>
          <w:lang w:val="en-AU"/>
        </w:rPr>
        <w:t>or at a school-sanctioned event</w:t>
      </w:r>
      <w:r w:rsidR="000447FD">
        <w:rPr>
          <w:rFonts w:asciiTheme="minorHAnsi" w:eastAsiaTheme="minorHAnsi" w:hAnsiTheme="minorHAnsi" w:cstheme="minorBidi"/>
          <w:sz w:val="22"/>
          <w:szCs w:val="22"/>
          <w:lang w:val="en-AU"/>
        </w:rPr>
        <w:t>,</w:t>
      </w:r>
      <w:r w:rsidRPr="00856FCC">
        <w:rPr>
          <w:rFonts w:asciiTheme="minorHAnsi" w:eastAsiaTheme="minorHAnsi" w:hAnsiTheme="minorHAnsi" w:cstheme="minorBidi"/>
          <w:sz w:val="22"/>
          <w:szCs w:val="22"/>
          <w:lang w:val="en-AU"/>
        </w:rPr>
        <w:t xml:space="preserve"> or in communication with other members of the school community off-site.</w:t>
      </w:r>
    </w:p>
    <w:p w:rsidR="00071A1E" w:rsidRPr="002736DE" w:rsidRDefault="00071A1E"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b/>
          <w:sz w:val="22"/>
          <w:szCs w:val="22"/>
          <w:lang w:val="en-AU"/>
        </w:rPr>
        <w:t>Parents</w:t>
      </w:r>
      <w:r w:rsidRPr="002736DE">
        <w:rPr>
          <w:rFonts w:asciiTheme="minorHAnsi" w:eastAsiaTheme="minorHAnsi" w:hAnsiTheme="minorHAnsi" w:cstheme="minorBidi"/>
          <w:sz w:val="22"/>
          <w:szCs w:val="22"/>
          <w:lang w:val="en-AU"/>
        </w:rPr>
        <w:t xml:space="preserve"> applies to all those in a parenting capacity of a student, prospective student or past student, including </w:t>
      </w:r>
      <w:r w:rsidR="000447FD">
        <w:rPr>
          <w:rFonts w:asciiTheme="minorHAnsi" w:eastAsiaTheme="minorHAnsi" w:hAnsiTheme="minorHAnsi" w:cstheme="minorBidi"/>
          <w:sz w:val="22"/>
          <w:szCs w:val="22"/>
          <w:lang w:val="en-AU"/>
        </w:rPr>
        <w:t>c</w:t>
      </w:r>
      <w:r w:rsidRPr="002736DE">
        <w:rPr>
          <w:rFonts w:asciiTheme="minorHAnsi" w:eastAsiaTheme="minorHAnsi" w:hAnsiTheme="minorHAnsi" w:cstheme="minorBidi"/>
          <w:sz w:val="22"/>
          <w:szCs w:val="22"/>
          <w:lang w:val="en-AU"/>
        </w:rPr>
        <w:t>arers</w:t>
      </w:r>
      <w:r w:rsidR="00142C42">
        <w:rPr>
          <w:rFonts w:asciiTheme="minorHAnsi" w:eastAsiaTheme="minorHAnsi" w:hAnsiTheme="minorHAnsi" w:cstheme="minorBidi"/>
          <w:sz w:val="22"/>
          <w:szCs w:val="22"/>
          <w:lang w:val="en-AU"/>
        </w:rPr>
        <w:t>,</w:t>
      </w:r>
      <w:r w:rsidR="00142C42" w:rsidRPr="002736DE">
        <w:rPr>
          <w:rFonts w:asciiTheme="minorHAnsi" w:eastAsiaTheme="minorHAnsi" w:hAnsiTheme="minorHAnsi" w:cstheme="minorBidi"/>
          <w:sz w:val="22"/>
          <w:szCs w:val="22"/>
          <w:lang w:val="en-AU"/>
        </w:rPr>
        <w:t xml:space="preserve"> </w:t>
      </w:r>
      <w:r w:rsidR="000447FD">
        <w:rPr>
          <w:rFonts w:asciiTheme="minorHAnsi" w:eastAsiaTheme="minorHAnsi" w:hAnsiTheme="minorHAnsi" w:cstheme="minorBidi"/>
          <w:sz w:val="22"/>
          <w:szCs w:val="22"/>
          <w:lang w:val="en-AU"/>
        </w:rPr>
        <w:t>g</w:t>
      </w:r>
      <w:r w:rsidRPr="002736DE">
        <w:rPr>
          <w:rFonts w:asciiTheme="minorHAnsi" w:eastAsiaTheme="minorHAnsi" w:hAnsiTheme="minorHAnsi" w:cstheme="minorBidi"/>
          <w:sz w:val="22"/>
          <w:szCs w:val="22"/>
          <w:lang w:val="en-AU"/>
        </w:rPr>
        <w:t>uardians</w:t>
      </w:r>
      <w:r w:rsidR="00142C42">
        <w:rPr>
          <w:rFonts w:asciiTheme="minorHAnsi" w:eastAsiaTheme="minorHAnsi" w:hAnsiTheme="minorHAnsi" w:cstheme="minorBidi"/>
          <w:sz w:val="22"/>
          <w:szCs w:val="22"/>
          <w:lang w:val="en-AU"/>
        </w:rPr>
        <w:t>,</w:t>
      </w:r>
      <w:r w:rsidR="00142C42" w:rsidRPr="002736DE">
        <w:rPr>
          <w:rFonts w:asciiTheme="minorHAnsi" w:eastAsiaTheme="minorHAnsi" w:hAnsiTheme="minorHAnsi" w:cstheme="minorBidi"/>
          <w:sz w:val="22"/>
          <w:szCs w:val="22"/>
          <w:lang w:val="en-AU"/>
        </w:rPr>
        <w:t xml:space="preserve"> </w:t>
      </w:r>
      <w:r w:rsidRPr="002736DE">
        <w:rPr>
          <w:rFonts w:asciiTheme="minorHAnsi" w:eastAsiaTheme="minorHAnsi" w:hAnsiTheme="minorHAnsi" w:cstheme="minorBidi"/>
          <w:sz w:val="22"/>
          <w:szCs w:val="22"/>
          <w:lang w:val="en-AU"/>
        </w:rPr>
        <w:t>and natural</w:t>
      </w:r>
      <w:r w:rsidR="00142C42">
        <w:rPr>
          <w:rFonts w:asciiTheme="minorHAnsi" w:eastAsiaTheme="minorHAnsi" w:hAnsiTheme="minorHAnsi" w:cstheme="minorBidi"/>
          <w:sz w:val="22"/>
          <w:szCs w:val="22"/>
          <w:lang w:val="en-AU"/>
        </w:rPr>
        <w:t>,</w:t>
      </w:r>
      <w:r w:rsidR="00142C42" w:rsidRPr="002736DE">
        <w:rPr>
          <w:rFonts w:asciiTheme="minorHAnsi" w:eastAsiaTheme="minorHAnsi" w:hAnsiTheme="minorHAnsi" w:cstheme="minorBidi"/>
          <w:sz w:val="22"/>
          <w:szCs w:val="22"/>
          <w:lang w:val="en-AU"/>
        </w:rPr>
        <w:t xml:space="preserve"> </w:t>
      </w:r>
      <w:r w:rsidRPr="002736DE">
        <w:rPr>
          <w:rFonts w:asciiTheme="minorHAnsi" w:eastAsiaTheme="minorHAnsi" w:hAnsiTheme="minorHAnsi" w:cstheme="minorBidi"/>
          <w:sz w:val="22"/>
          <w:szCs w:val="22"/>
          <w:lang w:val="en-AU"/>
        </w:rPr>
        <w:t>step</w:t>
      </w:r>
      <w:r w:rsidR="00142C42">
        <w:rPr>
          <w:rFonts w:asciiTheme="minorHAnsi" w:eastAsiaTheme="minorHAnsi" w:hAnsiTheme="minorHAnsi" w:cstheme="minorBidi"/>
          <w:sz w:val="22"/>
          <w:szCs w:val="22"/>
          <w:lang w:val="en-AU"/>
        </w:rPr>
        <w:t>,</w:t>
      </w:r>
      <w:r w:rsidR="00142C42" w:rsidRPr="002736DE">
        <w:rPr>
          <w:rFonts w:asciiTheme="minorHAnsi" w:eastAsiaTheme="minorHAnsi" w:hAnsiTheme="minorHAnsi" w:cstheme="minorBidi"/>
          <w:sz w:val="22"/>
          <w:szCs w:val="22"/>
          <w:lang w:val="en-AU"/>
        </w:rPr>
        <w:t xml:space="preserve"> </w:t>
      </w:r>
      <w:r w:rsidRPr="002736DE">
        <w:rPr>
          <w:rFonts w:asciiTheme="minorHAnsi" w:eastAsiaTheme="minorHAnsi" w:hAnsiTheme="minorHAnsi" w:cstheme="minorBidi"/>
          <w:sz w:val="22"/>
          <w:szCs w:val="22"/>
          <w:lang w:val="en-AU"/>
        </w:rPr>
        <w:t>family care-giver</w:t>
      </w:r>
      <w:r w:rsidR="00142C42">
        <w:rPr>
          <w:rFonts w:asciiTheme="minorHAnsi" w:eastAsiaTheme="minorHAnsi" w:hAnsiTheme="minorHAnsi" w:cstheme="minorBidi"/>
          <w:sz w:val="22"/>
          <w:szCs w:val="22"/>
          <w:lang w:val="en-AU"/>
        </w:rPr>
        <w:t>,</w:t>
      </w:r>
      <w:r w:rsidR="00142C42" w:rsidRPr="002736DE">
        <w:rPr>
          <w:rFonts w:asciiTheme="minorHAnsi" w:eastAsiaTheme="minorHAnsi" w:hAnsiTheme="minorHAnsi" w:cstheme="minorBidi"/>
          <w:sz w:val="22"/>
          <w:szCs w:val="22"/>
          <w:lang w:val="en-AU"/>
        </w:rPr>
        <w:t xml:space="preserve"> </w:t>
      </w:r>
      <w:r w:rsidRPr="002736DE">
        <w:rPr>
          <w:rFonts w:asciiTheme="minorHAnsi" w:eastAsiaTheme="minorHAnsi" w:hAnsiTheme="minorHAnsi" w:cstheme="minorBidi"/>
          <w:sz w:val="22"/>
          <w:szCs w:val="22"/>
          <w:lang w:val="en-AU"/>
        </w:rPr>
        <w:t>or adoptive parents.</w:t>
      </w:r>
    </w:p>
    <w:p w:rsidR="00564A82" w:rsidRPr="002736DE" w:rsidRDefault="00564A82"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b/>
          <w:sz w:val="22"/>
          <w:szCs w:val="22"/>
          <w:lang w:val="en-AU"/>
        </w:rPr>
        <w:t>Employees</w:t>
      </w:r>
      <w:r w:rsidRPr="002736DE">
        <w:rPr>
          <w:rFonts w:asciiTheme="minorHAnsi" w:eastAsiaTheme="minorHAnsi" w:hAnsiTheme="minorHAnsi" w:cstheme="minorBidi"/>
          <w:sz w:val="22"/>
          <w:szCs w:val="22"/>
          <w:lang w:val="en-AU"/>
        </w:rPr>
        <w:t xml:space="preserve"> includes all staff, contractors and volunteers who contribute to the operations of Mercy schools.</w:t>
      </w:r>
    </w:p>
    <w:p w:rsidR="00A806F3" w:rsidRPr="002736DE" w:rsidRDefault="000927A1" w:rsidP="00DB3303">
      <w:pPr>
        <w:pStyle w:val="Heading1"/>
        <w:numPr>
          <w:ilvl w:val="0"/>
          <w:numId w:val="12"/>
        </w:numPr>
        <w:ind w:left="567" w:hanging="567"/>
        <w:rPr>
          <w:rFonts w:asciiTheme="minorHAnsi" w:eastAsia="Calibri" w:hAnsiTheme="minorHAnsi"/>
          <w:color w:val="0070C0"/>
          <w:sz w:val="24"/>
          <w:szCs w:val="24"/>
        </w:rPr>
      </w:pPr>
      <w:bookmarkStart w:id="4" w:name="_Toc23754805"/>
      <w:r w:rsidRPr="002736DE">
        <w:rPr>
          <w:rFonts w:asciiTheme="minorHAnsi" w:eastAsia="Calibri" w:hAnsiTheme="minorHAnsi"/>
          <w:color w:val="0070C0"/>
          <w:sz w:val="24"/>
          <w:szCs w:val="24"/>
        </w:rPr>
        <w:t>STANDARDS OF BEHAVIOUR</w:t>
      </w:r>
      <w:bookmarkEnd w:id="4"/>
    </w:p>
    <w:p w:rsidR="005C1BF5" w:rsidRPr="002736DE" w:rsidRDefault="005C1BF5" w:rsidP="00316D63">
      <w:pPr>
        <w:spacing w:after="0"/>
      </w:pPr>
      <w:r w:rsidRPr="002736DE">
        <w:t xml:space="preserve">The Mercy Education </w:t>
      </w:r>
      <w:r w:rsidR="00413A0B" w:rsidRPr="002736DE">
        <w:t xml:space="preserve">Parent Code of Conduct </w:t>
      </w:r>
      <w:r w:rsidRPr="002736DE">
        <w:t>is based on respectful relationships and acceptable behaviours.</w:t>
      </w:r>
    </w:p>
    <w:p w:rsidR="00105740" w:rsidRPr="002736DE" w:rsidRDefault="00105740" w:rsidP="00316D63">
      <w:pPr>
        <w:spacing w:after="0"/>
      </w:pPr>
    </w:p>
    <w:p w:rsidR="00105740" w:rsidRPr="002736DE" w:rsidRDefault="00105740" w:rsidP="00105740">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 xml:space="preserve">The Principal is expected to ensure that </w:t>
      </w:r>
      <w:r w:rsidR="000447FD">
        <w:rPr>
          <w:rFonts w:asciiTheme="minorHAnsi" w:eastAsiaTheme="minorHAnsi" w:hAnsiTheme="minorHAnsi" w:cstheme="minorBidi"/>
          <w:sz w:val="22"/>
          <w:szCs w:val="22"/>
          <w:lang w:val="en-AU"/>
        </w:rPr>
        <w:t>p</w:t>
      </w:r>
      <w:r w:rsidRPr="002736DE">
        <w:rPr>
          <w:rFonts w:asciiTheme="minorHAnsi" w:eastAsiaTheme="minorHAnsi" w:hAnsiTheme="minorHAnsi" w:cstheme="minorBidi"/>
          <w:sz w:val="22"/>
          <w:szCs w:val="22"/>
          <w:lang w:val="en-AU"/>
        </w:rPr>
        <w:t xml:space="preserve">arents understand their obligation to observe and support the Mercy Education </w:t>
      </w:r>
      <w:r w:rsidRPr="002736DE">
        <w:rPr>
          <w:rFonts w:asciiTheme="minorHAnsi" w:hAnsiTheme="minorHAnsi"/>
          <w:sz w:val="22"/>
          <w:szCs w:val="22"/>
        </w:rPr>
        <w:t>Parent Code of Conduct.</w:t>
      </w:r>
    </w:p>
    <w:p w:rsidR="00DE0AF5" w:rsidRDefault="00DE0AF5">
      <w:pPr>
        <w:rPr>
          <w:color w:val="0070C0"/>
        </w:rPr>
      </w:pPr>
      <w:r>
        <w:rPr>
          <w:color w:val="0070C0"/>
        </w:rPr>
        <w:br w:type="page"/>
      </w:r>
    </w:p>
    <w:p w:rsidR="005C1BF5" w:rsidRPr="002736DE" w:rsidRDefault="005C1BF5" w:rsidP="00316D63">
      <w:pPr>
        <w:pStyle w:val="Heading2"/>
        <w:numPr>
          <w:ilvl w:val="1"/>
          <w:numId w:val="12"/>
        </w:numPr>
        <w:spacing w:before="0"/>
        <w:ind w:left="567" w:hanging="567"/>
        <w:rPr>
          <w:rFonts w:asciiTheme="minorHAnsi" w:hAnsiTheme="minorHAnsi"/>
          <w:color w:val="0070C0"/>
          <w:sz w:val="22"/>
          <w:szCs w:val="22"/>
        </w:rPr>
      </w:pPr>
      <w:bookmarkStart w:id="5" w:name="_Toc23754806"/>
      <w:r w:rsidRPr="002736DE">
        <w:rPr>
          <w:rFonts w:asciiTheme="minorHAnsi" w:hAnsiTheme="minorHAnsi"/>
          <w:color w:val="0070C0"/>
          <w:sz w:val="22"/>
          <w:szCs w:val="22"/>
        </w:rPr>
        <w:t>Support the Mission and Reputation of Mercy Education</w:t>
      </w:r>
      <w:bookmarkEnd w:id="5"/>
    </w:p>
    <w:p w:rsidR="00EE5045" w:rsidRPr="002736DE" w:rsidRDefault="00EE5045" w:rsidP="00316D63">
      <w:pPr>
        <w:spacing w:before="240"/>
        <w:rPr>
          <w:i/>
        </w:rPr>
      </w:pPr>
      <w:r w:rsidRPr="002736DE">
        <w:rPr>
          <w:i/>
        </w:rPr>
        <w:t>Central to the mission of Mercy Education is an unequivocal commitment to fostering the dignity, self-esteem and integrity of young people and providing them with a safe, supportive and enriching environment to develop spiritually, physically, intellectually, emotionally and socially.</w:t>
      </w:r>
    </w:p>
    <w:p w:rsidR="00A806F3" w:rsidRPr="002736DE" w:rsidRDefault="00E702D6" w:rsidP="00316D63">
      <w:pPr>
        <w:pStyle w:val="Body"/>
        <w:spacing w:before="240"/>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Parents are expected to actively contribute to a school culture that respects the dignity of its members and affirms the gospel values of love, care for others, compassion and justice.</w:t>
      </w:r>
    </w:p>
    <w:p w:rsidR="00976003" w:rsidRPr="002736DE" w:rsidRDefault="00976003"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 xml:space="preserve">Parents should respect the moral values and teachings of the Catholic Church and the aims, philosophy and ethos of the Mercy </w:t>
      </w:r>
      <w:r w:rsidR="00E702D6" w:rsidRPr="002736DE">
        <w:rPr>
          <w:rFonts w:asciiTheme="minorHAnsi" w:eastAsiaTheme="minorHAnsi" w:hAnsiTheme="minorHAnsi" w:cstheme="minorBidi"/>
          <w:sz w:val="22"/>
          <w:szCs w:val="22"/>
          <w:lang w:val="en-AU"/>
        </w:rPr>
        <w:t>s</w:t>
      </w:r>
      <w:r w:rsidRPr="002736DE">
        <w:rPr>
          <w:rFonts w:asciiTheme="minorHAnsi" w:eastAsiaTheme="minorHAnsi" w:hAnsiTheme="minorHAnsi" w:cstheme="minorBidi"/>
          <w:sz w:val="22"/>
          <w:szCs w:val="22"/>
          <w:lang w:val="en-AU"/>
        </w:rPr>
        <w:t>chool</w:t>
      </w:r>
      <w:r w:rsidR="00E702D6" w:rsidRPr="002736DE">
        <w:rPr>
          <w:rFonts w:asciiTheme="minorHAnsi" w:eastAsiaTheme="minorHAnsi" w:hAnsiTheme="minorHAnsi" w:cstheme="minorBidi"/>
          <w:sz w:val="22"/>
          <w:szCs w:val="22"/>
          <w:lang w:val="en-AU"/>
        </w:rPr>
        <w:t>.</w:t>
      </w:r>
      <w:r w:rsidR="00413A0B" w:rsidRPr="002736DE">
        <w:rPr>
          <w:rFonts w:asciiTheme="minorHAnsi" w:eastAsiaTheme="minorHAnsi" w:hAnsiTheme="minorHAnsi" w:cstheme="minorBidi"/>
          <w:sz w:val="22"/>
          <w:szCs w:val="22"/>
          <w:lang w:val="en-AU"/>
        </w:rPr>
        <w:t xml:space="preserve"> </w:t>
      </w:r>
      <w:r w:rsidRPr="002736DE">
        <w:rPr>
          <w:rFonts w:asciiTheme="minorHAnsi" w:eastAsiaTheme="minorHAnsi" w:hAnsiTheme="minorHAnsi" w:cstheme="minorBidi"/>
          <w:sz w:val="22"/>
          <w:szCs w:val="22"/>
          <w:lang w:val="en-AU"/>
        </w:rPr>
        <w:t xml:space="preserve">Parents should act </w:t>
      </w:r>
      <w:r w:rsidR="00CD2BFD" w:rsidRPr="002736DE">
        <w:rPr>
          <w:rFonts w:asciiTheme="minorHAnsi" w:eastAsiaTheme="minorHAnsi" w:hAnsiTheme="minorHAnsi" w:cstheme="minorBidi"/>
          <w:sz w:val="22"/>
          <w:szCs w:val="22"/>
          <w:lang w:val="en-AU"/>
        </w:rPr>
        <w:t>as role models, showing</w:t>
      </w:r>
      <w:r w:rsidRPr="002736DE">
        <w:rPr>
          <w:rFonts w:asciiTheme="minorHAnsi" w:eastAsiaTheme="minorHAnsi" w:hAnsiTheme="minorHAnsi" w:cstheme="minorBidi"/>
          <w:sz w:val="22"/>
          <w:szCs w:val="22"/>
          <w:lang w:val="en-AU"/>
        </w:rPr>
        <w:t xml:space="preserve"> integrity at all times and conduct</w:t>
      </w:r>
      <w:r w:rsidR="00CD2BFD" w:rsidRPr="002736DE">
        <w:rPr>
          <w:rFonts w:asciiTheme="minorHAnsi" w:eastAsiaTheme="minorHAnsi" w:hAnsiTheme="minorHAnsi" w:cstheme="minorBidi"/>
          <w:sz w:val="22"/>
          <w:szCs w:val="22"/>
          <w:lang w:val="en-AU"/>
        </w:rPr>
        <w:t>ing</w:t>
      </w:r>
      <w:r w:rsidRPr="002736DE">
        <w:rPr>
          <w:rFonts w:asciiTheme="minorHAnsi" w:eastAsiaTheme="minorHAnsi" w:hAnsiTheme="minorHAnsi" w:cstheme="minorBidi"/>
          <w:sz w:val="22"/>
          <w:szCs w:val="22"/>
          <w:lang w:val="en-AU"/>
        </w:rPr>
        <w:t xml:space="preserve"> themselves in a manner that will not discredit their </w:t>
      </w:r>
      <w:r w:rsidR="00E702D6" w:rsidRPr="002736DE">
        <w:rPr>
          <w:rFonts w:asciiTheme="minorHAnsi" w:eastAsiaTheme="minorHAnsi" w:hAnsiTheme="minorHAnsi" w:cstheme="minorBidi"/>
          <w:sz w:val="22"/>
          <w:szCs w:val="22"/>
          <w:lang w:val="en-AU"/>
        </w:rPr>
        <w:t>s</w:t>
      </w:r>
      <w:r w:rsidRPr="002736DE">
        <w:rPr>
          <w:rFonts w:asciiTheme="minorHAnsi" w:eastAsiaTheme="minorHAnsi" w:hAnsiTheme="minorHAnsi" w:cstheme="minorBidi"/>
          <w:sz w:val="22"/>
          <w:szCs w:val="22"/>
          <w:lang w:val="en-AU"/>
        </w:rPr>
        <w:t>chool or Mercy Education</w:t>
      </w:r>
      <w:r w:rsidR="00E702D6" w:rsidRPr="002736DE">
        <w:rPr>
          <w:rFonts w:asciiTheme="minorHAnsi" w:eastAsiaTheme="minorHAnsi" w:hAnsiTheme="minorHAnsi" w:cstheme="minorBidi"/>
          <w:sz w:val="22"/>
          <w:szCs w:val="22"/>
          <w:lang w:val="en-AU"/>
        </w:rPr>
        <w:t>.</w:t>
      </w:r>
      <w:r w:rsidRPr="002736DE">
        <w:rPr>
          <w:rFonts w:asciiTheme="minorHAnsi" w:eastAsiaTheme="minorHAnsi" w:hAnsiTheme="minorHAnsi" w:cstheme="minorBidi"/>
          <w:sz w:val="22"/>
          <w:szCs w:val="22"/>
          <w:lang w:val="en-AU"/>
        </w:rPr>
        <w:t xml:space="preserve"> </w:t>
      </w:r>
    </w:p>
    <w:p w:rsidR="00891EC0" w:rsidRPr="002736DE" w:rsidRDefault="00891EC0"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Parents should work in partnership with the</w:t>
      </w:r>
      <w:r w:rsidR="00413A0B" w:rsidRPr="002736DE">
        <w:rPr>
          <w:rFonts w:asciiTheme="minorHAnsi" w:eastAsiaTheme="minorHAnsi" w:hAnsiTheme="minorHAnsi" w:cstheme="minorBidi"/>
          <w:sz w:val="22"/>
          <w:szCs w:val="22"/>
          <w:lang w:val="en-AU"/>
        </w:rPr>
        <w:t>ir</w:t>
      </w:r>
      <w:r w:rsidRPr="002736DE">
        <w:rPr>
          <w:rFonts w:asciiTheme="minorHAnsi" w:eastAsiaTheme="minorHAnsi" w:hAnsiTheme="minorHAnsi" w:cstheme="minorBidi"/>
          <w:sz w:val="22"/>
          <w:szCs w:val="22"/>
          <w:lang w:val="en-AU"/>
        </w:rPr>
        <w:t xml:space="preserve"> </w:t>
      </w:r>
      <w:r w:rsidR="00B707A2" w:rsidRPr="002736DE">
        <w:rPr>
          <w:rFonts w:asciiTheme="minorHAnsi" w:eastAsiaTheme="minorHAnsi" w:hAnsiTheme="minorHAnsi" w:cstheme="minorBidi"/>
          <w:sz w:val="22"/>
          <w:szCs w:val="22"/>
          <w:lang w:val="en-AU"/>
        </w:rPr>
        <w:t>s</w:t>
      </w:r>
      <w:r w:rsidRPr="002736DE">
        <w:rPr>
          <w:rFonts w:asciiTheme="minorHAnsi" w:eastAsiaTheme="minorHAnsi" w:hAnsiTheme="minorHAnsi" w:cstheme="minorBidi"/>
          <w:sz w:val="22"/>
          <w:szCs w:val="22"/>
          <w:lang w:val="en-AU"/>
        </w:rPr>
        <w:t>chool to promote the holistic development of their child and promptly address any conflict or concerns that may arise</w:t>
      </w:r>
      <w:r w:rsidR="00280221" w:rsidRPr="002736DE">
        <w:rPr>
          <w:rFonts w:asciiTheme="minorHAnsi" w:eastAsiaTheme="minorHAnsi" w:hAnsiTheme="minorHAnsi" w:cstheme="minorBidi"/>
          <w:sz w:val="22"/>
          <w:szCs w:val="22"/>
          <w:lang w:val="en-AU"/>
        </w:rPr>
        <w:t>.</w:t>
      </w:r>
    </w:p>
    <w:p w:rsidR="00CB0BEE" w:rsidRPr="002736DE" w:rsidRDefault="00CB0BEE"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 xml:space="preserve">Parents should report to the </w:t>
      </w:r>
      <w:r w:rsidR="00015F3B" w:rsidRPr="002736DE">
        <w:rPr>
          <w:rFonts w:asciiTheme="minorHAnsi" w:eastAsiaTheme="minorHAnsi" w:hAnsiTheme="minorHAnsi" w:cstheme="minorBidi"/>
          <w:sz w:val="22"/>
          <w:szCs w:val="22"/>
          <w:lang w:val="en-AU"/>
        </w:rPr>
        <w:t>s</w:t>
      </w:r>
      <w:r w:rsidRPr="002736DE">
        <w:rPr>
          <w:rFonts w:asciiTheme="minorHAnsi" w:eastAsiaTheme="minorHAnsi" w:hAnsiTheme="minorHAnsi" w:cstheme="minorBidi"/>
          <w:sz w:val="22"/>
          <w:szCs w:val="22"/>
          <w:lang w:val="en-AU"/>
        </w:rPr>
        <w:t xml:space="preserve">chool </w:t>
      </w:r>
      <w:r w:rsidR="00C32103">
        <w:rPr>
          <w:rFonts w:asciiTheme="minorHAnsi" w:eastAsiaTheme="minorHAnsi" w:hAnsiTheme="minorHAnsi" w:cstheme="minorBidi"/>
          <w:sz w:val="22"/>
          <w:szCs w:val="22"/>
          <w:lang w:val="en-AU"/>
        </w:rPr>
        <w:t>p</w:t>
      </w:r>
      <w:r w:rsidRPr="002736DE">
        <w:rPr>
          <w:rFonts w:asciiTheme="minorHAnsi" w:eastAsiaTheme="minorHAnsi" w:hAnsiTheme="minorHAnsi" w:cstheme="minorBidi"/>
          <w:sz w:val="22"/>
          <w:szCs w:val="22"/>
          <w:lang w:val="en-AU"/>
        </w:rPr>
        <w:t>rincipal (or delegate)</w:t>
      </w:r>
      <w:r w:rsidR="000A3986" w:rsidRPr="002736DE">
        <w:rPr>
          <w:rFonts w:asciiTheme="minorHAnsi" w:eastAsiaTheme="minorHAnsi" w:hAnsiTheme="minorHAnsi" w:cstheme="minorBidi"/>
          <w:sz w:val="22"/>
          <w:szCs w:val="22"/>
          <w:lang w:val="en-AU"/>
        </w:rPr>
        <w:t xml:space="preserve"> any</w:t>
      </w:r>
      <w:r w:rsidRPr="002736DE">
        <w:rPr>
          <w:rFonts w:asciiTheme="minorHAnsi" w:eastAsiaTheme="minorHAnsi" w:hAnsiTheme="minorHAnsi" w:cstheme="minorBidi"/>
          <w:sz w:val="22"/>
          <w:szCs w:val="22"/>
          <w:lang w:val="en-AU"/>
        </w:rPr>
        <w:t xml:space="preserve"> inappropriate conduct or conduct which might reasonably be considered a breach </w:t>
      </w:r>
      <w:r w:rsidR="00976003" w:rsidRPr="002736DE">
        <w:rPr>
          <w:rFonts w:asciiTheme="minorHAnsi" w:eastAsiaTheme="minorHAnsi" w:hAnsiTheme="minorHAnsi" w:cstheme="minorBidi"/>
          <w:sz w:val="22"/>
          <w:szCs w:val="22"/>
          <w:lang w:val="en-AU"/>
        </w:rPr>
        <w:t xml:space="preserve">of the </w:t>
      </w:r>
      <w:r w:rsidR="00015F3B" w:rsidRPr="002736DE">
        <w:rPr>
          <w:rFonts w:asciiTheme="minorHAnsi" w:eastAsiaTheme="minorHAnsi" w:hAnsiTheme="minorHAnsi" w:cstheme="minorBidi"/>
          <w:sz w:val="22"/>
          <w:szCs w:val="22"/>
          <w:lang w:val="en-AU"/>
        </w:rPr>
        <w:t xml:space="preserve">Mercy Education </w:t>
      </w:r>
      <w:r w:rsidR="00413A0B" w:rsidRPr="002736DE">
        <w:rPr>
          <w:rFonts w:asciiTheme="minorHAnsi" w:hAnsiTheme="minorHAnsi"/>
          <w:sz w:val="22"/>
          <w:szCs w:val="22"/>
        </w:rPr>
        <w:t>Parent Code of Conduct</w:t>
      </w:r>
      <w:r w:rsidR="00976003" w:rsidRPr="002736DE">
        <w:rPr>
          <w:rFonts w:asciiTheme="minorHAnsi" w:eastAsiaTheme="minorHAnsi" w:hAnsiTheme="minorHAnsi" w:cstheme="minorBidi"/>
          <w:sz w:val="22"/>
          <w:szCs w:val="22"/>
          <w:lang w:val="en-AU"/>
        </w:rPr>
        <w:t xml:space="preserve">, or </w:t>
      </w:r>
      <w:r w:rsidRPr="002736DE">
        <w:rPr>
          <w:rFonts w:asciiTheme="minorHAnsi" w:eastAsiaTheme="minorHAnsi" w:hAnsiTheme="minorHAnsi" w:cstheme="minorBidi"/>
          <w:sz w:val="22"/>
          <w:szCs w:val="22"/>
          <w:lang w:val="en-AU"/>
        </w:rPr>
        <w:t>of common law</w:t>
      </w:r>
      <w:r w:rsidR="00E702D6" w:rsidRPr="002736DE">
        <w:rPr>
          <w:rFonts w:asciiTheme="minorHAnsi" w:eastAsiaTheme="minorHAnsi" w:hAnsiTheme="minorHAnsi" w:cstheme="minorBidi"/>
          <w:sz w:val="22"/>
          <w:szCs w:val="22"/>
          <w:lang w:val="en-AU"/>
        </w:rPr>
        <w:t>.</w:t>
      </w:r>
    </w:p>
    <w:p w:rsidR="00976003" w:rsidRPr="002736DE" w:rsidRDefault="006033FA"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 xml:space="preserve">Parents </w:t>
      </w:r>
      <w:r w:rsidR="00976003" w:rsidRPr="002736DE">
        <w:rPr>
          <w:rFonts w:asciiTheme="minorHAnsi" w:eastAsiaTheme="minorHAnsi" w:hAnsiTheme="minorHAnsi" w:cstheme="minorBidi"/>
          <w:sz w:val="22"/>
          <w:szCs w:val="22"/>
          <w:lang w:val="en-AU"/>
        </w:rPr>
        <w:t>should respect the privacy and confidentiality of personal and sensitive information and disclose such information only to authorised persons</w:t>
      </w:r>
      <w:r w:rsidR="00E702D6" w:rsidRPr="002736DE">
        <w:rPr>
          <w:rFonts w:asciiTheme="minorHAnsi" w:eastAsiaTheme="minorHAnsi" w:hAnsiTheme="minorHAnsi" w:cstheme="minorBidi"/>
          <w:sz w:val="22"/>
          <w:szCs w:val="22"/>
          <w:lang w:val="en-AU"/>
        </w:rPr>
        <w:t>.</w:t>
      </w:r>
    </w:p>
    <w:p w:rsidR="00882F41" w:rsidRPr="002736DE" w:rsidRDefault="00C47F94"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 xml:space="preserve">Parents should strive for open, positive and honest communications </w:t>
      </w:r>
      <w:r w:rsidR="00BD168D" w:rsidRPr="002736DE">
        <w:rPr>
          <w:rFonts w:asciiTheme="minorHAnsi" w:eastAsiaTheme="minorHAnsi" w:hAnsiTheme="minorHAnsi" w:cstheme="minorBidi"/>
          <w:sz w:val="22"/>
          <w:szCs w:val="22"/>
          <w:lang w:val="en-AU"/>
        </w:rPr>
        <w:t xml:space="preserve">with the </w:t>
      </w:r>
      <w:r w:rsidR="00105740" w:rsidRPr="002736DE">
        <w:rPr>
          <w:rFonts w:asciiTheme="minorHAnsi" w:eastAsiaTheme="minorHAnsi" w:hAnsiTheme="minorHAnsi" w:cstheme="minorBidi"/>
          <w:sz w:val="22"/>
          <w:szCs w:val="22"/>
          <w:lang w:val="en-AU"/>
        </w:rPr>
        <w:t>s</w:t>
      </w:r>
      <w:r w:rsidR="00BD168D" w:rsidRPr="002736DE">
        <w:rPr>
          <w:rFonts w:asciiTheme="minorHAnsi" w:eastAsiaTheme="minorHAnsi" w:hAnsiTheme="minorHAnsi" w:cstheme="minorBidi"/>
          <w:sz w:val="22"/>
          <w:szCs w:val="22"/>
          <w:lang w:val="en-AU"/>
        </w:rPr>
        <w:t>chool and its community</w:t>
      </w:r>
      <w:r w:rsidR="00280221" w:rsidRPr="002736DE">
        <w:rPr>
          <w:rFonts w:asciiTheme="minorHAnsi" w:eastAsiaTheme="minorHAnsi" w:hAnsiTheme="minorHAnsi" w:cstheme="minorBidi"/>
          <w:sz w:val="22"/>
          <w:szCs w:val="22"/>
          <w:lang w:val="en-AU"/>
        </w:rPr>
        <w:t>.</w:t>
      </w:r>
    </w:p>
    <w:p w:rsidR="00C47F94" w:rsidRPr="002736DE" w:rsidRDefault="00882F41"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 xml:space="preserve">Parents should </w:t>
      </w:r>
      <w:r w:rsidR="00C47F94" w:rsidRPr="002736DE">
        <w:rPr>
          <w:rFonts w:asciiTheme="minorHAnsi" w:eastAsiaTheme="minorHAnsi" w:hAnsiTheme="minorHAnsi" w:cstheme="minorBidi"/>
          <w:sz w:val="22"/>
          <w:szCs w:val="22"/>
          <w:lang w:val="en-AU"/>
        </w:rPr>
        <w:t>acknowledge the ethical and legal issues associated with the use of social media as a communication platform</w:t>
      </w:r>
      <w:r w:rsidR="00280221" w:rsidRPr="002736DE">
        <w:rPr>
          <w:rFonts w:asciiTheme="minorHAnsi" w:eastAsiaTheme="minorHAnsi" w:hAnsiTheme="minorHAnsi" w:cstheme="minorBidi"/>
          <w:sz w:val="22"/>
          <w:szCs w:val="22"/>
          <w:lang w:val="en-AU"/>
        </w:rPr>
        <w:t>.</w:t>
      </w:r>
    </w:p>
    <w:p w:rsidR="00E702D6" w:rsidRPr="002736DE" w:rsidRDefault="00A026CC" w:rsidP="00DD0D0E">
      <w:pPr>
        <w:pStyle w:val="Heading2"/>
        <w:ind w:left="567" w:hanging="567"/>
        <w:rPr>
          <w:rFonts w:asciiTheme="minorHAnsi" w:hAnsiTheme="minorHAnsi"/>
          <w:color w:val="0070C0"/>
          <w:sz w:val="22"/>
          <w:szCs w:val="22"/>
        </w:rPr>
      </w:pPr>
      <w:bookmarkStart w:id="6" w:name="_Toc23754807"/>
      <w:r>
        <w:rPr>
          <w:rFonts w:asciiTheme="minorHAnsi" w:hAnsiTheme="minorHAnsi"/>
          <w:color w:val="0070C0"/>
          <w:sz w:val="22"/>
          <w:szCs w:val="22"/>
        </w:rPr>
        <w:t>4</w:t>
      </w:r>
      <w:r w:rsidR="00DD0D0E" w:rsidRPr="002736DE">
        <w:rPr>
          <w:rFonts w:asciiTheme="minorHAnsi" w:hAnsiTheme="minorHAnsi"/>
          <w:color w:val="0070C0"/>
          <w:sz w:val="22"/>
          <w:szCs w:val="22"/>
        </w:rPr>
        <w:t>.2</w:t>
      </w:r>
      <w:r w:rsidR="00DD0D0E" w:rsidRPr="002736DE">
        <w:rPr>
          <w:rFonts w:asciiTheme="minorHAnsi" w:hAnsiTheme="minorHAnsi"/>
          <w:color w:val="0070C0"/>
          <w:sz w:val="22"/>
          <w:szCs w:val="22"/>
        </w:rPr>
        <w:tab/>
      </w:r>
      <w:r w:rsidR="00E702D6" w:rsidRPr="002736DE">
        <w:rPr>
          <w:rFonts w:asciiTheme="minorHAnsi" w:hAnsiTheme="minorHAnsi"/>
          <w:color w:val="0070C0"/>
          <w:sz w:val="22"/>
          <w:szCs w:val="22"/>
        </w:rPr>
        <w:t>Acceptable behaviours</w:t>
      </w:r>
      <w:bookmarkEnd w:id="6"/>
    </w:p>
    <w:p w:rsidR="00097730" w:rsidRPr="002736DE" w:rsidRDefault="00097730" w:rsidP="00097730">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The following guidelines provide examples of general expectations</w:t>
      </w:r>
      <w:r w:rsidR="00ED0B97" w:rsidRPr="002736DE">
        <w:rPr>
          <w:rFonts w:asciiTheme="minorHAnsi" w:eastAsiaTheme="minorHAnsi" w:hAnsiTheme="minorHAnsi" w:cstheme="minorBidi"/>
          <w:sz w:val="22"/>
          <w:szCs w:val="22"/>
          <w:lang w:val="en-AU"/>
        </w:rPr>
        <w:t xml:space="preserve"> for </w:t>
      </w:r>
      <w:r w:rsidR="00C32103">
        <w:rPr>
          <w:rFonts w:asciiTheme="minorHAnsi" w:eastAsiaTheme="minorHAnsi" w:hAnsiTheme="minorHAnsi" w:cstheme="minorBidi"/>
          <w:sz w:val="22"/>
          <w:szCs w:val="22"/>
          <w:lang w:val="en-AU"/>
        </w:rPr>
        <w:t>p</w:t>
      </w:r>
      <w:r w:rsidR="00ED0B97" w:rsidRPr="002736DE">
        <w:rPr>
          <w:rFonts w:asciiTheme="minorHAnsi" w:eastAsiaTheme="minorHAnsi" w:hAnsiTheme="minorHAnsi" w:cstheme="minorBidi"/>
          <w:sz w:val="22"/>
          <w:szCs w:val="22"/>
          <w:lang w:val="en-AU"/>
        </w:rPr>
        <w:t>arents</w:t>
      </w:r>
      <w:r w:rsidRPr="002736DE">
        <w:rPr>
          <w:rFonts w:asciiTheme="minorHAnsi" w:eastAsiaTheme="minorHAnsi" w:hAnsiTheme="minorHAnsi" w:cstheme="minorBidi"/>
          <w:sz w:val="22"/>
          <w:szCs w:val="22"/>
          <w:lang w:val="en-AU"/>
        </w:rPr>
        <w:t>, so the list is not exhaustive.</w:t>
      </w:r>
    </w:p>
    <w:p w:rsidR="00097730" w:rsidRDefault="00A026CC" w:rsidP="00097730">
      <w:pPr>
        <w:pStyle w:val="Heading2"/>
        <w:ind w:left="567" w:hanging="567"/>
        <w:rPr>
          <w:rFonts w:asciiTheme="minorHAnsi" w:hAnsiTheme="minorHAnsi"/>
          <w:color w:val="0070C0"/>
          <w:sz w:val="22"/>
          <w:szCs w:val="22"/>
        </w:rPr>
      </w:pPr>
      <w:bookmarkStart w:id="7" w:name="_Toc23754808"/>
      <w:r>
        <w:rPr>
          <w:rFonts w:asciiTheme="minorHAnsi" w:hAnsiTheme="minorHAnsi"/>
          <w:color w:val="0070C0"/>
          <w:sz w:val="22"/>
          <w:szCs w:val="22"/>
        </w:rPr>
        <w:t>4</w:t>
      </w:r>
      <w:r w:rsidR="00097730" w:rsidRPr="002736DE">
        <w:rPr>
          <w:rFonts w:asciiTheme="minorHAnsi" w:hAnsiTheme="minorHAnsi"/>
          <w:color w:val="0070C0"/>
          <w:sz w:val="22"/>
          <w:szCs w:val="22"/>
        </w:rPr>
        <w:t>.2.1</w:t>
      </w:r>
      <w:r w:rsidR="00097730" w:rsidRPr="002736DE">
        <w:rPr>
          <w:rFonts w:asciiTheme="minorHAnsi" w:hAnsiTheme="minorHAnsi"/>
          <w:color w:val="0070C0"/>
          <w:sz w:val="22"/>
          <w:szCs w:val="22"/>
        </w:rPr>
        <w:tab/>
        <w:t>Communication</w:t>
      </w:r>
      <w:bookmarkEnd w:id="7"/>
    </w:p>
    <w:p w:rsidR="00C32103" w:rsidRPr="002736DE" w:rsidRDefault="00C32103" w:rsidP="00C32103">
      <w:pPr>
        <w:pStyle w:val="NoSpacing"/>
      </w:pPr>
      <w:r w:rsidRPr="002736DE">
        <w:t xml:space="preserve">All </w:t>
      </w:r>
      <w:r>
        <w:t>p</w:t>
      </w:r>
      <w:r w:rsidRPr="002736DE">
        <w:t>arents are responsible for supporting the safety of all members of the school community by:</w:t>
      </w:r>
    </w:p>
    <w:p w:rsidR="00097730" w:rsidRPr="002736DE" w:rsidRDefault="002F5F55" w:rsidP="00DE0AF5">
      <w:pPr>
        <w:pStyle w:val="ListParagraph"/>
        <w:numPr>
          <w:ilvl w:val="0"/>
          <w:numId w:val="2"/>
        </w:numPr>
        <w:ind w:left="1134" w:hanging="567"/>
      </w:pPr>
      <w:r w:rsidRPr="002736DE">
        <w:t>communicating</w:t>
      </w:r>
      <w:r w:rsidR="00097730" w:rsidRPr="002736DE">
        <w:t xml:space="preserve"> with </w:t>
      </w:r>
      <w:r w:rsidR="004623A4" w:rsidRPr="002736DE">
        <w:t>employees</w:t>
      </w:r>
      <w:r w:rsidR="00097730" w:rsidRPr="002736DE">
        <w:t xml:space="preserve"> in a way that is courteous and respectful at all times</w:t>
      </w:r>
    </w:p>
    <w:p w:rsidR="00097730" w:rsidRPr="002736DE" w:rsidRDefault="002F5F55" w:rsidP="00DE0AF5">
      <w:pPr>
        <w:pStyle w:val="ListParagraph"/>
        <w:numPr>
          <w:ilvl w:val="0"/>
          <w:numId w:val="2"/>
        </w:numPr>
        <w:ind w:left="1134" w:hanging="567"/>
      </w:pPr>
      <w:r w:rsidRPr="002736DE">
        <w:t>u</w:t>
      </w:r>
      <w:r w:rsidR="00097730" w:rsidRPr="002736DE">
        <w:t>s</w:t>
      </w:r>
      <w:r w:rsidRPr="002736DE">
        <w:t>ing</w:t>
      </w:r>
      <w:r w:rsidR="00097730" w:rsidRPr="002736DE">
        <w:t xml:space="preserve"> </w:t>
      </w:r>
      <w:r w:rsidR="00891EC0" w:rsidRPr="002736DE">
        <w:t xml:space="preserve">polite </w:t>
      </w:r>
      <w:r w:rsidR="00097730" w:rsidRPr="002736DE">
        <w:t>and acceptable language in written and verbal communication</w:t>
      </w:r>
    </w:p>
    <w:p w:rsidR="00097730" w:rsidRPr="002736DE" w:rsidRDefault="002F5F55" w:rsidP="00DE0AF5">
      <w:pPr>
        <w:pStyle w:val="ListParagraph"/>
        <w:numPr>
          <w:ilvl w:val="0"/>
          <w:numId w:val="2"/>
        </w:numPr>
        <w:ind w:left="1134" w:hanging="567"/>
      </w:pPr>
      <w:r w:rsidRPr="002736DE">
        <w:t xml:space="preserve">providing </w:t>
      </w:r>
      <w:r w:rsidR="00097730" w:rsidRPr="002736DE">
        <w:t xml:space="preserve">encouraging and constructive feedback </w:t>
      </w:r>
    </w:p>
    <w:p w:rsidR="00097730" w:rsidRPr="002736DE" w:rsidRDefault="00882F41" w:rsidP="00DE0AF5">
      <w:pPr>
        <w:pStyle w:val="ListParagraph"/>
        <w:numPr>
          <w:ilvl w:val="0"/>
          <w:numId w:val="2"/>
        </w:numPr>
        <w:ind w:left="1134" w:hanging="567"/>
      </w:pPr>
      <w:r w:rsidRPr="002736DE">
        <w:t>r</w:t>
      </w:r>
      <w:r w:rsidR="002F5F55" w:rsidRPr="002736DE">
        <w:t xml:space="preserve">esponding </w:t>
      </w:r>
      <w:r w:rsidR="00097730" w:rsidRPr="002736DE">
        <w:t xml:space="preserve">to emails and telephone calls </w:t>
      </w:r>
      <w:r w:rsidR="002F5F55" w:rsidRPr="002736DE">
        <w:t xml:space="preserve">in a timely manner. Responses </w:t>
      </w:r>
      <w:r w:rsidR="00097730" w:rsidRPr="002736DE">
        <w:t xml:space="preserve">are not expected to be instantaneous or out of normal working hours, unless of an urgent nature. The </w:t>
      </w:r>
      <w:r w:rsidR="005E53D9" w:rsidRPr="002736DE">
        <w:t xml:space="preserve">school </w:t>
      </w:r>
      <w:r w:rsidR="00097730" w:rsidRPr="002736DE">
        <w:t xml:space="preserve">endeavours to respond </w:t>
      </w:r>
      <w:r w:rsidR="002F5F55" w:rsidRPr="002736DE">
        <w:t xml:space="preserve">to </w:t>
      </w:r>
      <w:r w:rsidR="00C32103">
        <w:t>p</w:t>
      </w:r>
      <w:r w:rsidR="00ED0B97" w:rsidRPr="002736DE">
        <w:t xml:space="preserve">arent </w:t>
      </w:r>
      <w:r w:rsidR="002F5F55" w:rsidRPr="002736DE">
        <w:t xml:space="preserve">emails </w:t>
      </w:r>
      <w:r w:rsidR="00097730" w:rsidRPr="002736DE">
        <w:t xml:space="preserve">within </w:t>
      </w:r>
      <w:r w:rsidR="00D42E84">
        <w:t>two</w:t>
      </w:r>
      <w:r w:rsidR="00BF2109" w:rsidRPr="002736DE">
        <w:t xml:space="preserve"> business day</w:t>
      </w:r>
      <w:r w:rsidR="00D42E84">
        <w:t>s</w:t>
      </w:r>
      <w:r w:rsidR="00647518">
        <w:t>.</w:t>
      </w:r>
      <w:r w:rsidR="008E4F34" w:rsidRPr="002736DE">
        <w:t xml:space="preserve"> </w:t>
      </w:r>
    </w:p>
    <w:p w:rsidR="00647518" w:rsidRDefault="00647518" w:rsidP="00647518">
      <w:pPr>
        <w:pStyle w:val="ListParagraph"/>
        <w:numPr>
          <w:ilvl w:val="0"/>
          <w:numId w:val="2"/>
        </w:numPr>
        <w:ind w:left="1134" w:hanging="567"/>
      </w:pPr>
      <w:r>
        <w:t xml:space="preserve">using all means of communication responsibly </w:t>
      </w:r>
      <w:r w:rsidRPr="002736DE">
        <w:t>so that</w:t>
      </w:r>
      <w:r>
        <w:t xml:space="preserve"> literature is </w:t>
      </w:r>
      <w:r w:rsidRPr="002736DE">
        <w:t>not associated with the school or Mercy Education in any way, without the expre</w:t>
      </w:r>
      <w:r>
        <w:t>ss permission of the Principal</w:t>
      </w:r>
    </w:p>
    <w:p w:rsidR="00DE0AF5" w:rsidRDefault="00142C42" w:rsidP="00647518">
      <w:pPr>
        <w:pStyle w:val="ListParagraph"/>
        <w:numPr>
          <w:ilvl w:val="0"/>
          <w:numId w:val="2"/>
        </w:numPr>
        <w:ind w:left="1134" w:hanging="567"/>
      </w:pPr>
      <w:r>
        <w:t>ensuring</w:t>
      </w:r>
      <w:r w:rsidR="00647518" w:rsidRPr="002736DE">
        <w:t xml:space="preserve"> </w:t>
      </w:r>
      <w:r w:rsidR="00647518">
        <w:t>written and verbal communication</w:t>
      </w:r>
      <w:r w:rsidR="00647518" w:rsidRPr="002736DE">
        <w:t xml:space="preserve"> should not bring the school’s name, image and/or reputation into disrepute</w:t>
      </w:r>
      <w:r w:rsidR="00647518">
        <w:t xml:space="preserve"> and is particularly relevant to the responsible use of</w:t>
      </w:r>
      <w:r w:rsidR="00647518" w:rsidRPr="002736DE">
        <w:t xml:space="preserve"> social </w:t>
      </w:r>
      <w:r w:rsidR="00647518">
        <w:t>media</w:t>
      </w:r>
      <w:r w:rsidR="00647518" w:rsidRPr="002736DE">
        <w:t>, so that social media pages are not associated with the school or Mercy Education in any way, without the express permission of the Principal. The use of social media should not bring the school’s name, image and/or reputation into disrepute</w:t>
      </w:r>
      <w:r w:rsidR="00647518">
        <w:t>.</w:t>
      </w:r>
      <w:r w:rsidR="00DE0AF5">
        <w:br w:type="page"/>
      </w:r>
    </w:p>
    <w:p w:rsidR="00920270" w:rsidRPr="002736DE" w:rsidRDefault="001C7AEC" w:rsidP="00DE0AF5">
      <w:pPr>
        <w:pStyle w:val="ListParagraph"/>
        <w:numPr>
          <w:ilvl w:val="0"/>
          <w:numId w:val="2"/>
        </w:numPr>
        <w:ind w:left="1134" w:hanging="567"/>
      </w:pPr>
      <w:r w:rsidRPr="002736DE">
        <w:t>r</w:t>
      </w:r>
      <w:r w:rsidR="00920270" w:rsidRPr="002736DE">
        <w:t>especting the privacy and sensitivity of digital information including student images, by refraining from posting or sharing them on social media channels when in school uniform, or without express consent</w:t>
      </w:r>
      <w:r w:rsidRPr="002736DE">
        <w:t xml:space="preserve"> of the respective </w:t>
      </w:r>
      <w:r w:rsidR="00C32103">
        <w:t>p</w:t>
      </w:r>
      <w:r w:rsidRPr="002736DE">
        <w:t>arent(s)</w:t>
      </w:r>
    </w:p>
    <w:p w:rsidR="00920270" w:rsidRPr="002736DE" w:rsidRDefault="001C7AEC" w:rsidP="00DE0AF5">
      <w:pPr>
        <w:pStyle w:val="ListParagraph"/>
        <w:numPr>
          <w:ilvl w:val="0"/>
          <w:numId w:val="2"/>
        </w:numPr>
        <w:ind w:left="1134" w:hanging="567"/>
      </w:pPr>
      <w:r w:rsidRPr="002736DE">
        <w:t>r</w:t>
      </w:r>
      <w:r w:rsidR="00920270" w:rsidRPr="002736DE">
        <w:t>efraining from making contact via social media with students other than their own child</w:t>
      </w:r>
    </w:p>
    <w:p w:rsidR="00413A0B" w:rsidRPr="002736DE" w:rsidRDefault="00F84FA1" w:rsidP="00DE0AF5">
      <w:pPr>
        <w:pStyle w:val="ListParagraph"/>
        <w:numPr>
          <w:ilvl w:val="0"/>
          <w:numId w:val="2"/>
        </w:numPr>
        <w:ind w:left="1134" w:hanging="567"/>
      </w:pPr>
      <w:r w:rsidRPr="002736DE">
        <w:t>r</w:t>
      </w:r>
      <w:r w:rsidR="006328E5" w:rsidRPr="002736DE">
        <w:t xml:space="preserve">eading the </w:t>
      </w:r>
      <w:r w:rsidR="00B707A2" w:rsidRPr="002736DE">
        <w:t>s</w:t>
      </w:r>
      <w:r w:rsidR="006328E5" w:rsidRPr="002736DE">
        <w:t xml:space="preserve">chool newsletters and other </w:t>
      </w:r>
      <w:r w:rsidR="00B707A2" w:rsidRPr="002736DE">
        <w:t>s</w:t>
      </w:r>
      <w:r w:rsidR="006328E5" w:rsidRPr="002736DE">
        <w:t>chool communications</w:t>
      </w:r>
    </w:p>
    <w:p w:rsidR="00413A0B" w:rsidRDefault="00A026CC" w:rsidP="00097730">
      <w:pPr>
        <w:pStyle w:val="Heading2"/>
        <w:ind w:left="567" w:hanging="567"/>
        <w:rPr>
          <w:rFonts w:asciiTheme="minorHAnsi" w:hAnsiTheme="minorHAnsi"/>
          <w:color w:val="0070C0"/>
          <w:sz w:val="22"/>
          <w:szCs w:val="22"/>
        </w:rPr>
      </w:pPr>
      <w:bookmarkStart w:id="8" w:name="_Toc23754809"/>
      <w:r>
        <w:rPr>
          <w:rFonts w:asciiTheme="minorHAnsi" w:hAnsiTheme="minorHAnsi"/>
          <w:color w:val="0070C0"/>
          <w:sz w:val="22"/>
          <w:szCs w:val="22"/>
        </w:rPr>
        <w:t>4</w:t>
      </w:r>
      <w:r w:rsidR="00097730" w:rsidRPr="002736DE">
        <w:rPr>
          <w:rFonts w:asciiTheme="minorHAnsi" w:hAnsiTheme="minorHAnsi"/>
          <w:color w:val="0070C0"/>
          <w:sz w:val="22"/>
          <w:szCs w:val="22"/>
        </w:rPr>
        <w:t>.2.2</w:t>
      </w:r>
      <w:r w:rsidR="00097730" w:rsidRPr="002736DE">
        <w:rPr>
          <w:rFonts w:asciiTheme="minorHAnsi" w:hAnsiTheme="minorHAnsi"/>
          <w:color w:val="0070C0"/>
          <w:sz w:val="22"/>
          <w:szCs w:val="22"/>
        </w:rPr>
        <w:tab/>
        <w:t>Relationships</w:t>
      </w:r>
      <w:bookmarkEnd w:id="8"/>
    </w:p>
    <w:p w:rsidR="00C32103" w:rsidRPr="002736DE" w:rsidRDefault="00C32103" w:rsidP="00C32103">
      <w:pPr>
        <w:pStyle w:val="NoSpacing"/>
      </w:pPr>
      <w:r w:rsidRPr="002736DE">
        <w:t xml:space="preserve">All </w:t>
      </w:r>
      <w:r>
        <w:t>p</w:t>
      </w:r>
      <w:r w:rsidRPr="002736DE">
        <w:t>arents are responsible for supporting the safety of all members of the school community by:</w:t>
      </w:r>
    </w:p>
    <w:p w:rsidR="00C07EF6" w:rsidRPr="002736DE" w:rsidRDefault="00C07EF6" w:rsidP="00DE0AF5">
      <w:pPr>
        <w:pStyle w:val="ListParagraph"/>
        <w:numPr>
          <w:ilvl w:val="0"/>
          <w:numId w:val="2"/>
        </w:numPr>
        <w:ind w:left="1134" w:hanging="567"/>
      </w:pPr>
      <w:r w:rsidRPr="002736DE">
        <w:t xml:space="preserve">encouraging </w:t>
      </w:r>
      <w:r w:rsidR="00F84FA1" w:rsidRPr="002736DE">
        <w:t>their</w:t>
      </w:r>
      <w:r w:rsidRPr="002736DE">
        <w:t xml:space="preserve"> child to strive for their personal best and celebrating individual and </w:t>
      </w:r>
      <w:r w:rsidR="00B707A2" w:rsidRPr="002736DE">
        <w:t>s</w:t>
      </w:r>
      <w:r w:rsidRPr="002736DE">
        <w:t xml:space="preserve">chool achievements </w:t>
      </w:r>
    </w:p>
    <w:p w:rsidR="000457B2" w:rsidRPr="002736DE" w:rsidRDefault="000457B2" w:rsidP="00DE0AF5">
      <w:pPr>
        <w:pStyle w:val="ListParagraph"/>
        <w:numPr>
          <w:ilvl w:val="0"/>
          <w:numId w:val="2"/>
        </w:numPr>
        <w:ind w:left="1134" w:hanging="567"/>
      </w:pPr>
      <w:r w:rsidRPr="002736DE">
        <w:t xml:space="preserve">engaging in </w:t>
      </w:r>
      <w:r w:rsidR="00B707A2" w:rsidRPr="002736DE">
        <w:t>s</w:t>
      </w:r>
      <w:r w:rsidRPr="002736DE">
        <w:t xml:space="preserve">chool activities and encouraging </w:t>
      </w:r>
      <w:r w:rsidR="00F84FA1" w:rsidRPr="002736DE">
        <w:t>their</w:t>
      </w:r>
      <w:r w:rsidRPr="002736DE">
        <w:t xml:space="preserve"> child to involve themselves in all aspects of </w:t>
      </w:r>
      <w:r w:rsidR="00B707A2" w:rsidRPr="002736DE">
        <w:t>s</w:t>
      </w:r>
      <w:r w:rsidRPr="002736DE">
        <w:t>chool life</w:t>
      </w:r>
    </w:p>
    <w:p w:rsidR="00C07EF6" w:rsidRPr="002736DE" w:rsidRDefault="00882F41" w:rsidP="00DE0AF5">
      <w:pPr>
        <w:pStyle w:val="ListParagraph"/>
        <w:numPr>
          <w:ilvl w:val="0"/>
          <w:numId w:val="2"/>
        </w:numPr>
        <w:ind w:left="1134" w:hanging="567"/>
      </w:pPr>
      <w:r w:rsidRPr="002736DE">
        <w:t>d</w:t>
      </w:r>
      <w:r w:rsidR="00097730" w:rsidRPr="002736DE">
        <w:t>emonstrat</w:t>
      </w:r>
      <w:r w:rsidR="007C6EF7" w:rsidRPr="002736DE">
        <w:t>ing</w:t>
      </w:r>
      <w:r w:rsidR="00097730" w:rsidRPr="002736DE">
        <w:t xml:space="preserve"> that both </w:t>
      </w:r>
      <w:r w:rsidR="00C32103">
        <w:t>p</w:t>
      </w:r>
      <w:r w:rsidR="00097730" w:rsidRPr="002736DE">
        <w:t xml:space="preserve">arents and </w:t>
      </w:r>
      <w:r w:rsidR="004623A4" w:rsidRPr="002736DE">
        <w:t xml:space="preserve">employees </w:t>
      </w:r>
      <w:r w:rsidR="00097730" w:rsidRPr="002736DE">
        <w:t>work together for the benefit of the child</w:t>
      </w:r>
    </w:p>
    <w:p w:rsidR="000457B2" w:rsidRPr="002736DE" w:rsidRDefault="00C07EF6" w:rsidP="00DE0AF5">
      <w:pPr>
        <w:pStyle w:val="ListParagraph"/>
        <w:numPr>
          <w:ilvl w:val="0"/>
          <w:numId w:val="2"/>
        </w:numPr>
        <w:ind w:left="1134" w:hanging="567"/>
      </w:pPr>
      <w:r w:rsidRPr="002736DE">
        <w:t>modelling resilience and healthy problem-solving</w:t>
      </w:r>
    </w:p>
    <w:p w:rsidR="00ED0B97" w:rsidRPr="002736DE" w:rsidRDefault="00882F41" w:rsidP="00DE0AF5">
      <w:pPr>
        <w:pStyle w:val="ListParagraph"/>
        <w:numPr>
          <w:ilvl w:val="0"/>
          <w:numId w:val="2"/>
        </w:numPr>
        <w:ind w:left="1134" w:hanging="567"/>
      </w:pPr>
      <w:r w:rsidRPr="002736DE">
        <w:t>l</w:t>
      </w:r>
      <w:r w:rsidR="00097730" w:rsidRPr="002736DE">
        <w:t>isten</w:t>
      </w:r>
      <w:r w:rsidR="007C6EF7" w:rsidRPr="002736DE">
        <w:t>ing</w:t>
      </w:r>
      <w:r w:rsidR="00097730" w:rsidRPr="002736DE">
        <w:t xml:space="preserve"> to </w:t>
      </w:r>
      <w:r w:rsidR="00F84FA1" w:rsidRPr="002736DE">
        <w:t xml:space="preserve">their </w:t>
      </w:r>
      <w:r w:rsidR="00097730" w:rsidRPr="002736DE">
        <w:t>child but remember</w:t>
      </w:r>
      <w:r w:rsidR="007C6EF7" w:rsidRPr="002736DE">
        <w:t>ing</w:t>
      </w:r>
      <w:r w:rsidR="00097730" w:rsidRPr="002736DE">
        <w:t xml:space="preserve"> that a different ‘reality’ may possibly exist elsewhere</w:t>
      </w:r>
    </w:p>
    <w:p w:rsidR="00097730" w:rsidRPr="002736DE" w:rsidRDefault="00882F41" w:rsidP="00DE0AF5">
      <w:pPr>
        <w:pStyle w:val="ListParagraph"/>
        <w:numPr>
          <w:ilvl w:val="0"/>
          <w:numId w:val="2"/>
        </w:numPr>
        <w:ind w:left="1134" w:hanging="567"/>
      </w:pPr>
      <w:r w:rsidRPr="002736DE">
        <w:t>s</w:t>
      </w:r>
      <w:r w:rsidR="00ED0B97" w:rsidRPr="002736DE">
        <w:t xml:space="preserve">upervising the behaviour of children in </w:t>
      </w:r>
      <w:r w:rsidR="00F84FA1" w:rsidRPr="002736DE">
        <w:t>their</w:t>
      </w:r>
      <w:r w:rsidR="00ED0B97" w:rsidRPr="002736DE">
        <w:t xml:space="preserve"> company that are not enrolled at the </w:t>
      </w:r>
      <w:r w:rsidR="00B707A2" w:rsidRPr="002736DE">
        <w:t>s</w:t>
      </w:r>
      <w:r w:rsidR="00C07EF6" w:rsidRPr="002736DE">
        <w:t>chool</w:t>
      </w:r>
    </w:p>
    <w:p w:rsidR="001C7AEC" w:rsidRPr="002736DE" w:rsidRDefault="001C7AEC" w:rsidP="00DE0AF5">
      <w:pPr>
        <w:pStyle w:val="ListParagraph"/>
        <w:numPr>
          <w:ilvl w:val="0"/>
          <w:numId w:val="2"/>
        </w:numPr>
        <w:ind w:left="1134" w:hanging="567"/>
      </w:pPr>
      <w:r w:rsidRPr="002736DE">
        <w:t xml:space="preserve">refraining from discussions regarding any grievances with the </w:t>
      </w:r>
      <w:r w:rsidR="00B707A2" w:rsidRPr="002736DE">
        <w:t>s</w:t>
      </w:r>
      <w:r w:rsidRPr="002736DE">
        <w:t>chool</w:t>
      </w:r>
      <w:r w:rsidR="00F84FA1" w:rsidRPr="002736DE">
        <w:t>,</w:t>
      </w:r>
      <w:r w:rsidRPr="002736DE">
        <w:t xml:space="preserve"> or from public criticism of </w:t>
      </w:r>
      <w:r w:rsidR="00B707A2" w:rsidRPr="002736DE">
        <w:t>s</w:t>
      </w:r>
      <w:r w:rsidRPr="002736DE">
        <w:t xml:space="preserve">chool activities, in front of </w:t>
      </w:r>
      <w:r w:rsidR="00F84FA1" w:rsidRPr="002736DE">
        <w:t>their</w:t>
      </w:r>
      <w:r w:rsidRPr="002736DE">
        <w:t xml:space="preserve"> children </w:t>
      </w:r>
    </w:p>
    <w:p w:rsidR="00C07EF6" w:rsidRPr="002736DE" w:rsidRDefault="00C07EF6" w:rsidP="00DE0AF5">
      <w:pPr>
        <w:pStyle w:val="ListParagraph"/>
        <w:numPr>
          <w:ilvl w:val="0"/>
          <w:numId w:val="2"/>
        </w:numPr>
        <w:ind w:left="1134" w:hanging="567"/>
      </w:pPr>
      <w:r w:rsidRPr="002736DE">
        <w:t xml:space="preserve">referring any matters or concerns related to managing student behaviour to </w:t>
      </w:r>
      <w:r w:rsidR="00BF2109" w:rsidRPr="002736DE">
        <w:t xml:space="preserve">school </w:t>
      </w:r>
      <w:r w:rsidRPr="002736DE">
        <w:t xml:space="preserve">staff immediately, as student discipline is the responsibility of the </w:t>
      </w:r>
      <w:r w:rsidR="00B707A2" w:rsidRPr="002736DE">
        <w:t>s</w:t>
      </w:r>
      <w:r w:rsidRPr="002736DE">
        <w:t>chool</w:t>
      </w:r>
    </w:p>
    <w:p w:rsidR="00C07EF6" w:rsidRPr="002736DE" w:rsidRDefault="00882F41" w:rsidP="00DE0AF5">
      <w:pPr>
        <w:pStyle w:val="ListParagraph"/>
        <w:numPr>
          <w:ilvl w:val="0"/>
          <w:numId w:val="2"/>
        </w:numPr>
        <w:ind w:left="1134" w:hanging="567"/>
      </w:pPr>
      <w:r w:rsidRPr="002736DE">
        <w:t>r</w:t>
      </w:r>
      <w:r w:rsidR="00097730" w:rsidRPr="002736DE">
        <w:t>efrain</w:t>
      </w:r>
      <w:r w:rsidR="007C6EF7" w:rsidRPr="002736DE">
        <w:t>ing</w:t>
      </w:r>
      <w:r w:rsidR="00097730" w:rsidRPr="002736DE">
        <w:t xml:space="preserve"> from actions and behaviour that constitute harassment or discrimination</w:t>
      </w:r>
      <w:r w:rsidR="007C6EF7" w:rsidRPr="002736DE">
        <w:t>, especially in an online environment</w:t>
      </w:r>
      <w:r w:rsidR="00C07EF6" w:rsidRPr="002736DE">
        <w:t xml:space="preserve"> </w:t>
      </w:r>
    </w:p>
    <w:p w:rsidR="00C07EF6" w:rsidRPr="002736DE" w:rsidRDefault="00C07EF6" w:rsidP="00DE0AF5">
      <w:pPr>
        <w:pStyle w:val="ListParagraph"/>
        <w:numPr>
          <w:ilvl w:val="0"/>
          <w:numId w:val="2"/>
        </w:numPr>
        <w:ind w:left="1134" w:hanging="567"/>
      </w:pPr>
      <w:r w:rsidRPr="002736DE">
        <w:t xml:space="preserve">approaching or interacting with </w:t>
      </w:r>
      <w:r w:rsidR="00F84FA1" w:rsidRPr="002736DE">
        <w:t>other</w:t>
      </w:r>
      <w:r w:rsidRPr="002736DE">
        <w:t xml:space="preserve"> children,</w:t>
      </w:r>
      <w:r w:rsidR="0065621A" w:rsidRPr="002736DE">
        <w:t xml:space="preserve"> only</w:t>
      </w:r>
      <w:r w:rsidRPr="002736DE">
        <w:t xml:space="preserve"> with the permission of the other </w:t>
      </w:r>
      <w:r w:rsidR="00C32103">
        <w:t>p</w:t>
      </w:r>
      <w:r w:rsidRPr="002736DE">
        <w:t>arents</w:t>
      </w:r>
    </w:p>
    <w:p w:rsidR="00097730" w:rsidRDefault="00C07EF6" w:rsidP="00DE0AF5">
      <w:pPr>
        <w:pStyle w:val="ListParagraph"/>
        <w:numPr>
          <w:ilvl w:val="0"/>
          <w:numId w:val="2"/>
        </w:numPr>
        <w:ind w:left="1134" w:hanging="567"/>
      </w:pPr>
      <w:r w:rsidRPr="002736DE">
        <w:t xml:space="preserve">ensuring that </w:t>
      </w:r>
      <w:r w:rsidR="00F84FA1" w:rsidRPr="002736DE">
        <w:t xml:space="preserve">any </w:t>
      </w:r>
      <w:r w:rsidRPr="002736DE">
        <w:t>physical contact with a student is appropriate given the age of, and relationship with the student, such that questions of impropriety do not arise</w:t>
      </w:r>
      <w:r w:rsidR="00105740" w:rsidRPr="002736DE">
        <w:t>.</w:t>
      </w:r>
    </w:p>
    <w:p w:rsidR="00097730" w:rsidRDefault="00A026CC" w:rsidP="00097730">
      <w:pPr>
        <w:pStyle w:val="Heading2"/>
        <w:ind w:left="567" w:hanging="567"/>
        <w:rPr>
          <w:rFonts w:asciiTheme="minorHAnsi" w:hAnsiTheme="minorHAnsi"/>
          <w:color w:val="0070C0"/>
          <w:sz w:val="22"/>
          <w:szCs w:val="22"/>
        </w:rPr>
      </w:pPr>
      <w:bookmarkStart w:id="9" w:name="_Toc23754810"/>
      <w:r>
        <w:rPr>
          <w:rFonts w:asciiTheme="minorHAnsi" w:hAnsiTheme="minorHAnsi"/>
          <w:color w:val="0070C0"/>
          <w:sz w:val="22"/>
          <w:szCs w:val="22"/>
        </w:rPr>
        <w:t>4</w:t>
      </w:r>
      <w:r w:rsidR="00097730" w:rsidRPr="002736DE">
        <w:rPr>
          <w:rFonts w:asciiTheme="minorHAnsi" w:hAnsiTheme="minorHAnsi"/>
          <w:color w:val="0070C0"/>
          <w:sz w:val="22"/>
          <w:szCs w:val="22"/>
        </w:rPr>
        <w:t>.2.3</w:t>
      </w:r>
      <w:r w:rsidR="00097730" w:rsidRPr="002736DE">
        <w:rPr>
          <w:rFonts w:asciiTheme="minorHAnsi" w:hAnsiTheme="minorHAnsi"/>
          <w:color w:val="0070C0"/>
          <w:sz w:val="22"/>
          <w:szCs w:val="22"/>
        </w:rPr>
        <w:tab/>
      </w:r>
      <w:r w:rsidR="00DD3E9C" w:rsidRPr="002736DE">
        <w:rPr>
          <w:rFonts w:asciiTheme="minorHAnsi" w:hAnsiTheme="minorHAnsi"/>
          <w:color w:val="0070C0"/>
          <w:sz w:val="22"/>
          <w:szCs w:val="22"/>
        </w:rPr>
        <w:t xml:space="preserve">School </w:t>
      </w:r>
      <w:r w:rsidR="00097730" w:rsidRPr="002736DE">
        <w:rPr>
          <w:rFonts w:asciiTheme="minorHAnsi" w:hAnsiTheme="minorHAnsi"/>
          <w:color w:val="0070C0"/>
          <w:sz w:val="22"/>
          <w:szCs w:val="22"/>
        </w:rPr>
        <w:t>Policies</w:t>
      </w:r>
      <w:r w:rsidR="00DD3E9C" w:rsidRPr="002736DE">
        <w:rPr>
          <w:rFonts w:asciiTheme="minorHAnsi" w:hAnsiTheme="minorHAnsi"/>
          <w:color w:val="0070C0"/>
          <w:sz w:val="22"/>
          <w:szCs w:val="22"/>
        </w:rPr>
        <w:t xml:space="preserve"> and Procedures</w:t>
      </w:r>
      <w:bookmarkEnd w:id="9"/>
    </w:p>
    <w:p w:rsidR="00C32103" w:rsidRPr="002736DE" w:rsidRDefault="00C32103" w:rsidP="00C32103">
      <w:pPr>
        <w:pStyle w:val="NoSpacing"/>
      </w:pPr>
      <w:r w:rsidRPr="002736DE">
        <w:t xml:space="preserve">All </w:t>
      </w:r>
      <w:r>
        <w:t>p</w:t>
      </w:r>
      <w:r w:rsidRPr="002736DE">
        <w:t>arents are responsible for supporting the safety of all members of the school community by:</w:t>
      </w:r>
    </w:p>
    <w:p w:rsidR="00097730" w:rsidRPr="002736DE" w:rsidRDefault="00882F41" w:rsidP="00DE0AF5">
      <w:pPr>
        <w:pStyle w:val="ListParagraph"/>
        <w:numPr>
          <w:ilvl w:val="0"/>
          <w:numId w:val="2"/>
        </w:numPr>
        <w:ind w:left="1134" w:hanging="567"/>
      </w:pPr>
      <w:r w:rsidRPr="002736DE">
        <w:t>s</w:t>
      </w:r>
      <w:r w:rsidR="00097730" w:rsidRPr="002736DE">
        <w:t>upport</w:t>
      </w:r>
      <w:r w:rsidR="007C6EF7" w:rsidRPr="002736DE">
        <w:t xml:space="preserve">ing </w:t>
      </w:r>
      <w:r w:rsidR="00097730" w:rsidRPr="002736DE">
        <w:t xml:space="preserve">the </w:t>
      </w:r>
      <w:r w:rsidR="00105740" w:rsidRPr="002736DE">
        <w:t>s</w:t>
      </w:r>
      <w:r w:rsidR="00DD3E9C" w:rsidRPr="002736DE">
        <w:t xml:space="preserve">chool’s </w:t>
      </w:r>
      <w:r w:rsidR="00082CAB" w:rsidRPr="002736DE">
        <w:t>p</w:t>
      </w:r>
      <w:r w:rsidR="00097730" w:rsidRPr="002736DE">
        <w:t>olicies and acknowledg</w:t>
      </w:r>
      <w:r w:rsidR="00EE5045" w:rsidRPr="002736DE">
        <w:t>ing</w:t>
      </w:r>
      <w:r w:rsidR="00097730" w:rsidRPr="002736DE">
        <w:t xml:space="preserve"> that the Principal is responsible for implementing the</w:t>
      </w:r>
      <w:r w:rsidR="00A35DB5" w:rsidRPr="002736DE">
        <w:t>se</w:t>
      </w:r>
      <w:r w:rsidR="00DD3E9C" w:rsidRPr="002736DE">
        <w:t xml:space="preserve"> </w:t>
      </w:r>
      <w:r w:rsidR="00B707A2" w:rsidRPr="002736DE">
        <w:t>policies</w:t>
      </w:r>
    </w:p>
    <w:p w:rsidR="00097730" w:rsidRPr="002736DE" w:rsidRDefault="00882F41" w:rsidP="00DE0AF5">
      <w:pPr>
        <w:pStyle w:val="ListParagraph"/>
        <w:numPr>
          <w:ilvl w:val="0"/>
          <w:numId w:val="2"/>
        </w:numPr>
        <w:ind w:left="1134" w:hanging="567"/>
      </w:pPr>
      <w:r w:rsidRPr="002736DE">
        <w:t>c</w:t>
      </w:r>
      <w:r w:rsidR="00097730" w:rsidRPr="002736DE">
        <w:t>omply</w:t>
      </w:r>
      <w:r w:rsidR="007C6EF7" w:rsidRPr="002736DE">
        <w:t>ing</w:t>
      </w:r>
      <w:r w:rsidR="00097730" w:rsidRPr="002736DE">
        <w:t xml:space="preserve"> with all relevant policies and procedures of the </w:t>
      </w:r>
      <w:r w:rsidR="00105740" w:rsidRPr="002736DE">
        <w:t>s</w:t>
      </w:r>
      <w:r w:rsidRPr="002736DE">
        <w:t>chool</w:t>
      </w:r>
      <w:r w:rsidR="007C6EF7" w:rsidRPr="002736DE">
        <w:t xml:space="preserve"> which</w:t>
      </w:r>
      <w:r w:rsidR="00097730" w:rsidRPr="002736DE">
        <w:t xml:space="preserve"> are published on the </w:t>
      </w:r>
      <w:r w:rsidR="00105740" w:rsidRPr="002736DE">
        <w:t>s</w:t>
      </w:r>
      <w:r w:rsidRPr="002736DE">
        <w:t xml:space="preserve">chool </w:t>
      </w:r>
      <w:r w:rsidR="00097730" w:rsidRPr="002736DE">
        <w:t xml:space="preserve">website </w:t>
      </w:r>
      <w:r w:rsidR="007C6EF7" w:rsidRPr="002736DE">
        <w:t>and</w:t>
      </w:r>
      <w:r w:rsidR="00097730" w:rsidRPr="002736DE">
        <w:t xml:space="preserve"> </w:t>
      </w:r>
      <w:r w:rsidR="00F84FA1" w:rsidRPr="002736DE">
        <w:t xml:space="preserve">are </w:t>
      </w:r>
      <w:r w:rsidR="00097730" w:rsidRPr="002736DE">
        <w:t>available upon request</w:t>
      </w:r>
    </w:p>
    <w:p w:rsidR="00DD3E9C" w:rsidRPr="002736DE" w:rsidRDefault="00882F41" w:rsidP="00DE0AF5">
      <w:pPr>
        <w:pStyle w:val="ListParagraph"/>
        <w:numPr>
          <w:ilvl w:val="0"/>
          <w:numId w:val="2"/>
        </w:numPr>
        <w:ind w:left="1134" w:hanging="567"/>
      </w:pPr>
      <w:r w:rsidRPr="002736DE">
        <w:t>s</w:t>
      </w:r>
      <w:r w:rsidR="00DD3E9C" w:rsidRPr="002736DE">
        <w:t xml:space="preserve">upporting </w:t>
      </w:r>
      <w:r w:rsidR="006328E5" w:rsidRPr="002736DE">
        <w:t xml:space="preserve">student </w:t>
      </w:r>
      <w:r w:rsidR="00DD3E9C" w:rsidRPr="002736DE">
        <w:t>participati</w:t>
      </w:r>
      <w:r w:rsidR="006328E5" w:rsidRPr="002736DE">
        <w:t>on</w:t>
      </w:r>
      <w:r w:rsidR="00DD3E9C" w:rsidRPr="002736DE">
        <w:t xml:space="preserve"> in co-curricular activities and </w:t>
      </w:r>
      <w:r w:rsidR="00B707A2" w:rsidRPr="002736DE">
        <w:t>s</w:t>
      </w:r>
      <w:r w:rsidR="006328E5" w:rsidRPr="002736DE">
        <w:t xml:space="preserve">chool </w:t>
      </w:r>
      <w:r w:rsidR="00DD3E9C" w:rsidRPr="002736DE">
        <w:t xml:space="preserve">events </w:t>
      </w:r>
    </w:p>
    <w:p w:rsidR="006328E5" w:rsidRPr="002736DE" w:rsidRDefault="006328E5" w:rsidP="00DE0AF5">
      <w:pPr>
        <w:pStyle w:val="ListParagraph"/>
        <w:numPr>
          <w:ilvl w:val="0"/>
          <w:numId w:val="2"/>
        </w:numPr>
        <w:ind w:left="1134" w:hanging="567"/>
      </w:pPr>
      <w:r w:rsidRPr="002736DE">
        <w:t xml:space="preserve">attending parent information evenings and student progress interviews </w:t>
      </w:r>
    </w:p>
    <w:p w:rsidR="000457B2" w:rsidRDefault="000457B2" w:rsidP="00DE0AF5">
      <w:pPr>
        <w:pStyle w:val="ListParagraph"/>
        <w:numPr>
          <w:ilvl w:val="0"/>
          <w:numId w:val="2"/>
        </w:numPr>
        <w:ind w:left="1134" w:hanging="567"/>
      </w:pPr>
      <w:r w:rsidRPr="002736DE">
        <w:t xml:space="preserve">supporting consistent and punctual attendance and promptly reporting </w:t>
      </w:r>
      <w:r w:rsidR="00F84FA1" w:rsidRPr="002736DE">
        <w:t>a</w:t>
      </w:r>
      <w:r w:rsidRPr="002736DE">
        <w:t xml:space="preserve"> child’s absence or late arrival to </w:t>
      </w:r>
      <w:r w:rsidR="00B707A2" w:rsidRPr="002736DE">
        <w:t>s</w:t>
      </w:r>
      <w:r w:rsidRPr="002736DE">
        <w:t xml:space="preserve">chool </w:t>
      </w:r>
    </w:p>
    <w:p w:rsidR="000457B2" w:rsidRDefault="000457B2" w:rsidP="00DE0AF5">
      <w:pPr>
        <w:pStyle w:val="ListParagraph"/>
        <w:numPr>
          <w:ilvl w:val="0"/>
          <w:numId w:val="2"/>
        </w:numPr>
        <w:ind w:left="1134" w:hanging="567"/>
      </w:pPr>
      <w:r w:rsidRPr="002736DE">
        <w:t>contributing to a culture where privacy and confidentiality are assured</w:t>
      </w:r>
    </w:p>
    <w:p w:rsidR="00097730" w:rsidRDefault="00DE0AF5" w:rsidP="00097730">
      <w:pPr>
        <w:pStyle w:val="Heading2"/>
        <w:ind w:left="567" w:hanging="567"/>
        <w:rPr>
          <w:rFonts w:asciiTheme="minorHAnsi" w:hAnsiTheme="minorHAnsi"/>
          <w:color w:val="0070C0"/>
          <w:sz w:val="22"/>
          <w:szCs w:val="22"/>
        </w:rPr>
      </w:pPr>
      <w:bookmarkStart w:id="10" w:name="_Toc23754811"/>
      <w:r>
        <w:rPr>
          <w:rFonts w:asciiTheme="minorHAnsi" w:hAnsiTheme="minorHAnsi"/>
          <w:color w:val="0070C0"/>
          <w:sz w:val="22"/>
          <w:szCs w:val="22"/>
        </w:rPr>
        <w:t>4.</w:t>
      </w:r>
      <w:r w:rsidR="00097730" w:rsidRPr="002736DE">
        <w:rPr>
          <w:rFonts w:asciiTheme="minorHAnsi" w:hAnsiTheme="minorHAnsi"/>
          <w:color w:val="0070C0"/>
          <w:sz w:val="22"/>
          <w:szCs w:val="22"/>
        </w:rPr>
        <w:t>2.4</w:t>
      </w:r>
      <w:r w:rsidR="00097730" w:rsidRPr="002736DE">
        <w:rPr>
          <w:rFonts w:asciiTheme="minorHAnsi" w:hAnsiTheme="minorHAnsi"/>
          <w:color w:val="0070C0"/>
          <w:sz w:val="22"/>
          <w:szCs w:val="22"/>
        </w:rPr>
        <w:tab/>
        <w:t>Conflict Management</w:t>
      </w:r>
      <w:bookmarkEnd w:id="10"/>
    </w:p>
    <w:p w:rsidR="00C32103" w:rsidRPr="002736DE" w:rsidRDefault="00C32103" w:rsidP="00C32103">
      <w:pPr>
        <w:pStyle w:val="NoSpacing"/>
      </w:pPr>
      <w:r w:rsidRPr="002736DE">
        <w:t xml:space="preserve">All </w:t>
      </w:r>
      <w:r>
        <w:t>p</w:t>
      </w:r>
      <w:r w:rsidRPr="002736DE">
        <w:t>arents are responsible for supporting the safety of all members of the school community by:</w:t>
      </w:r>
    </w:p>
    <w:p w:rsidR="00097730" w:rsidRPr="002736DE" w:rsidRDefault="00882F41" w:rsidP="00DE0AF5">
      <w:pPr>
        <w:pStyle w:val="ListParagraph"/>
        <w:numPr>
          <w:ilvl w:val="0"/>
          <w:numId w:val="2"/>
        </w:numPr>
        <w:ind w:left="1134" w:hanging="567"/>
      </w:pPr>
      <w:r w:rsidRPr="002736DE">
        <w:t>s</w:t>
      </w:r>
      <w:r w:rsidR="00097730" w:rsidRPr="002736DE">
        <w:t>eek</w:t>
      </w:r>
      <w:r w:rsidR="007C6EF7" w:rsidRPr="002736DE">
        <w:t>ing</w:t>
      </w:r>
      <w:r w:rsidR="00097730" w:rsidRPr="002736DE">
        <w:t xml:space="preserve"> </w:t>
      </w:r>
      <w:r w:rsidR="004623A4" w:rsidRPr="002736DE">
        <w:t xml:space="preserve">teaching </w:t>
      </w:r>
      <w:r w:rsidR="00097730" w:rsidRPr="002736DE">
        <w:t>staff assistance, if necessary, to resolve conflict peacefully</w:t>
      </w:r>
      <w:r w:rsidR="00C32103">
        <w:t xml:space="preserve"> and</w:t>
      </w:r>
      <w:r w:rsidR="008E4F34" w:rsidRPr="002736DE">
        <w:t xml:space="preserve"> </w:t>
      </w:r>
      <w:r w:rsidR="006328E5" w:rsidRPr="002736DE">
        <w:t>co</w:t>
      </w:r>
      <w:r w:rsidR="00C32103">
        <w:noBreakHyphen/>
      </w:r>
      <w:r w:rsidR="006328E5" w:rsidRPr="002736DE">
        <w:t xml:space="preserve">operatively </w:t>
      </w:r>
    </w:p>
    <w:p w:rsidR="00097730" w:rsidRPr="002736DE" w:rsidRDefault="00882F41" w:rsidP="00DE0AF5">
      <w:pPr>
        <w:pStyle w:val="ListParagraph"/>
        <w:numPr>
          <w:ilvl w:val="0"/>
          <w:numId w:val="2"/>
        </w:numPr>
        <w:ind w:left="1134" w:hanging="567"/>
      </w:pPr>
      <w:r w:rsidRPr="002736DE">
        <w:t>w</w:t>
      </w:r>
      <w:r w:rsidR="00097730" w:rsidRPr="002736DE">
        <w:t>ork</w:t>
      </w:r>
      <w:r w:rsidR="007C6EF7" w:rsidRPr="002736DE">
        <w:t>ing</w:t>
      </w:r>
      <w:r w:rsidR="00097730" w:rsidRPr="002736DE">
        <w:t xml:space="preserve"> with the </w:t>
      </w:r>
      <w:r w:rsidR="00794318" w:rsidRPr="002736DE">
        <w:t>s</w:t>
      </w:r>
      <w:r w:rsidRPr="002736DE">
        <w:t xml:space="preserve">chool </w:t>
      </w:r>
      <w:r w:rsidR="00097730" w:rsidRPr="002736DE">
        <w:t>to deal promptly with areas of concern</w:t>
      </w:r>
    </w:p>
    <w:p w:rsidR="00C32103" w:rsidRDefault="00882F41" w:rsidP="00C32103">
      <w:pPr>
        <w:pStyle w:val="ListParagraph"/>
        <w:numPr>
          <w:ilvl w:val="0"/>
          <w:numId w:val="2"/>
        </w:numPr>
        <w:ind w:left="1134" w:hanging="567"/>
      </w:pPr>
      <w:r w:rsidRPr="002736DE">
        <w:t>a</w:t>
      </w:r>
      <w:r w:rsidR="00097730" w:rsidRPr="002736DE">
        <w:t>ccept</w:t>
      </w:r>
      <w:r w:rsidR="007C6EF7" w:rsidRPr="002736DE">
        <w:t xml:space="preserve">ing </w:t>
      </w:r>
      <w:r w:rsidR="00BF2109" w:rsidRPr="002736DE">
        <w:t xml:space="preserve">school </w:t>
      </w:r>
      <w:r w:rsidR="00097730" w:rsidRPr="002736DE">
        <w:t>decisions and follow</w:t>
      </w:r>
      <w:r w:rsidR="007C6EF7" w:rsidRPr="002736DE">
        <w:t>ing</w:t>
      </w:r>
      <w:r w:rsidR="00097730" w:rsidRPr="002736DE">
        <w:t xml:space="preserve"> </w:t>
      </w:r>
      <w:r w:rsidR="00794318" w:rsidRPr="002736DE">
        <w:t xml:space="preserve">any </w:t>
      </w:r>
      <w:r w:rsidR="00097730" w:rsidRPr="002736DE">
        <w:t>directions</w:t>
      </w:r>
      <w:r w:rsidR="00C32103">
        <w:br w:type="page"/>
      </w:r>
    </w:p>
    <w:p w:rsidR="007C6EF7" w:rsidRPr="002736DE" w:rsidRDefault="00882F41" w:rsidP="00DE0AF5">
      <w:pPr>
        <w:pStyle w:val="ListParagraph"/>
        <w:numPr>
          <w:ilvl w:val="0"/>
          <w:numId w:val="2"/>
        </w:numPr>
        <w:ind w:left="1134" w:hanging="567"/>
      </w:pPr>
      <w:r w:rsidRPr="002736DE">
        <w:t>s</w:t>
      </w:r>
      <w:r w:rsidR="00097730" w:rsidRPr="002736DE">
        <w:t>peak</w:t>
      </w:r>
      <w:r w:rsidR="007C6EF7" w:rsidRPr="002736DE">
        <w:t>ing first</w:t>
      </w:r>
      <w:r w:rsidR="00097730" w:rsidRPr="002736DE">
        <w:t xml:space="preserve"> with </w:t>
      </w:r>
      <w:r w:rsidR="00BF2109" w:rsidRPr="002736DE">
        <w:t>a school</w:t>
      </w:r>
      <w:r w:rsidR="004623A4" w:rsidRPr="002736DE">
        <w:t xml:space="preserve"> </w:t>
      </w:r>
      <w:r w:rsidR="00097730" w:rsidRPr="002736DE">
        <w:t>staff member if there is a problem complying with any directions</w:t>
      </w:r>
    </w:p>
    <w:p w:rsidR="00E702D6" w:rsidRPr="002736DE" w:rsidRDefault="00882F41" w:rsidP="00DE0AF5">
      <w:pPr>
        <w:pStyle w:val="ListParagraph"/>
        <w:numPr>
          <w:ilvl w:val="0"/>
          <w:numId w:val="2"/>
        </w:numPr>
        <w:ind w:left="1134" w:hanging="567"/>
      </w:pPr>
      <w:r w:rsidRPr="002736DE">
        <w:t>a</w:t>
      </w:r>
      <w:r w:rsidR="007C6EF7" w:rsidRPr="002736DE">
        <w:t xml:space="preserve">dhering to the </w:t>
      </w:r>
      <w:r w:rsidR="00794318" w:rsidRPr="002736DE">
        <w:t>s</w:t>
      </w:r>
      <w:r w:rsidRPr="002736DE">
        <w:t>chool</w:t>
      </w:r>
      <w:r w:rsidR="007C6EF7" w:rsidRPr="002736DE">
        <w:t xml:space="preserve">’s </w:t>
      </w:r>
      <w:r w:rsidR="00B707A2" w:rsidRPr="002736DE">
        <w:t>c</w:t>
      </w:r>
      <w:r w:rsidR="007C6EF7" w:rsidRPr="002736DE">
        <w:t xml:space="preserve">omplaints and </w:t>
      </w:r>
      <w:r w:rsidR="00B707A2" w:rsidRPr="002736DE">
        <w:t>g</w:t>
      </w:r>
      <w:r w:rsidR="007C6EF7" w:rsidRPr="002736DE">
        <w:t>rievances processes</w:t>
      </w:r>
    </w:p>
    <w:p w:rsidR="00B67E74" w:rsidRPr="002736DE" w:rsidRDefault="00E778C0" w:rsidP="00E778C0">
      <w:pPr>
        <w:pStyle w:val="Heading1"/>
        <w:numPr>
          <w:ilvl w:val="0"/>
          <w:numId w:val="12"/>
        </w:numPr>
        <w:ind w:left="567" w:hanging="567"/>
        <w:rPr>
          <w:rFonts w:asciiTheme="minorHAnsi" w:eastAsia="Calibri" w:hAnsiTheme="minorHAnsi"/>
          <w:color w:val="0070C0"/>
          <w:sz w:val="24"/>
          <w:szCs w:val="24"/>
        </w:rPr>
      </w:pPr>
      <w:bookmarkStart w:id="11" w:name="_Toc23754812"/>
      <w:r w:rsidRPr="002736DE">
        <w:rPr>
          <w:rFonts w:asciiTheme="minorHAnsi" w:eastAsia="Calibri" w:hAnsiTheme="minorHAnsi"/>
          <w:color w:val="0070C0"/>
          <w:sz w:val="24"/>
          <w:szCs w:val="24"/>
        </w:rPr>
        <w:t>CODE RELATIONSHIPS</w:t>
      </w:r>
      <w:bookmarkEnd w:id="11"/>
    </w:p>
    <w:p w:rsidR="00755888" w:rsidRPr="002736DE" w:rsidRDefault="000A3986"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W</w:t>
      </w:r>
      <w:r w:rsidR="00755888" w:rsidRPr="002736DE">
        <w:rPr>
          <w:rFonts w:asciiTheme="minorHAnsi" w:eastAsiaTheme="minorHAnsi" w:hAnsiTheme="minorHAnsi" w:cstheme="minorBidi"/>
          <w:sz w:val="22"/>
          <w:szCs w:val="22"/>
          <w:lang w:val="en-AU"/>
        </w:rPr>
        <w:t>here there is irreconcilable conflict between the expectations of this document and any other guidance, the following documents should be read as superior:</w:t>
      </w:r>
    </w:p>
    <w:p w:rsidR="00755888" w:rsidRPr="002736DE" w:rsidRDefault="00755888" w:rsidP="00DE0AF5">
      <w:pPr>
        <w:pStyle w:val="NoSpacing"/>
        <w:numPr>
          <w:ilvl w:val="0"/>
          <w:numId w:val="18"/>
        </w:numPr>
        <w:ind w:left="1134" w:hanging="567"/>
      </w:pPr>
      <w:r w:rsidRPr="002736DE">
        <w:t>Relevant State or Federal legislation</w:t>
      </w:r>
    </w:p>
    <w:p w:rsidR="00DE0AF5" w:rsidRDefault="00DE0AF5" w:rsidP="00DE0AF5">
      <w:pPr>
        <w:pStyle w:val="NoSpacing"/>
      </w:pPr>
    </w:p>
    <w:p w:rsidR="00E702D6" w:rsidRPr="002736DE" w:rsidRDefault="00071A1E" w:rsidP="00DE0AF5">
      <w:pPr>
        <w:pStyle w:val="NoSpacing"/>
      </w:pPr>
      <w:r w:rsidRPr="002736DE">
        <w:t>Th</w:t>
      </w:r>
      <w:r w:rsidR="001E4357" w:rsidRPr="002736DE">
        <w:t>e</w:t>
      </w:r>
      <w:r w:rsidRPr="002736DE">
        <w:t xml:space="preserve"> </w:t>
      </w:r>
      <w:r w:rsidR="001E4357" w:rsidRPr="002736DE">
        <w:t xml:space="preserve">Mercy Education </w:t>
      </w:r>
      <w:r w:rsidR="00DE6ED9" w:rsidRPr="002736DE">
        <w:t>Parent C</w:t>
      </w:r>
      <w:r w:rsidR="00B707A2" w:rsidRPr="002736DE">
        <w:t xml:space="preserve">ode </w:t>
      </w:r>
      <w:r w:rsidR="00DE6ED9" w:rsidRPr="002736DE">
        <w:t xml:space="preserve">of Conduct </w:t>
      </w:r>
      <w:r w:rsidR="00E702D6" w:rsidRPr="002736DE">
        <w:t>should be read as superior to:</w:t>
      </w:r>
    </w:p>
    <w:p w:rsidR="00A9551E" w:rsidRPr="002736DE" w:rsidRDefault="00A9551E" w:rsidP="00DE0AF5">
      <w:pPr>
        <w:pStyle w:val="NoSpacing"/>
        <w:numPr>
          <w:ilvl w:val="0"/>
          <w:numId w:val="18"/>
        </w:numPr>
        <w:ind w:left="1134" w:hanging="567"/>
      </w:pPr>
      <w:r w:rsidRPr="002736DE">
        <w:t xml:space="preserve">any </w:t>
      </w:r>
      <w:r w:rsidR="00C32103">
        <w:t>d</w:t>
      </w:r>
      <w:r w:rsidRPr="002736DE">
        <w:t xml:space="preserve">iocesan Church or Catholic Education </w:t>
      </w:r>
      <w:r w:rsidR="00C32103">
        <w:t xml:space="preserve">Office </w:t>
      </w:r>
      <w:r w:rsidRPr="002736DE">
        <w:t xml:space="preserve">policy </w:t>
      </w:r>
    </w:p>
    <w:p w:rsidR="00E702D6" w:rsidRPr="002736DE" w:rsidRDefault="00E702D6" w:rsidP="00DE0AF5">
      <w:pPr>
        <w:pStyle w:val="NoSpacing"/>
        <w:numPr>
          <w:ilvl w:val="0"/>
          <w:numId w:val="18"/>
        </w:numPr>
        <w:ind w:left="1134" w:hanging="567"/>
      </w:pPr>
      <w:r w:rsidRPr="002736DE">
        <w:t xml:space="preserve">any local school policy, </w:t>
      </w:r>
      <w:r w:rsidR="00A35DB5" w:rsidRPr="002736DE">
        <w:t xml:space="preserve">guidelines, </w:t>
      </w:r>
      <w:r w:rsidRPr="002736DE">
        <w:t>procedures or practice</w:t>
      </w:r>
    </w:p>
    <w:p w:rsidR="00E702D6" w:rsidRPr="002736DE" w:rsidRDefault="00E702D6" w:rsidP="00DE0AF5">
      <w:pPr>
        <w:pStyle w:val="NoSpacing"/>
        <w:numPr>
          <w:ilvl w:val="0"/>
          <w:numId w:val="18"/>
        </w:numPr>
        <w:ind w:left="1134" w:hanging="567"/>
      </w:pPr>
      <w:r w:rsidRPr="002736DE">
        <w:t>other guidance</w:t>
      </w:r>
    </w:p>
    <w:p w:rsidR="00C32103" w:rsidRDefault="00C32103" w:rsidP="00C32103">
      <w:pPr>
        <w:pStyle w:val="NoSpacing"/>
      </w:pPr>
    </w:p>
    <w:p w:rsidR="00882F41" w:rsidRPr="002736DE" w:rsidRDefault="00E702D6" w:rsidP="002F1C2A">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The mere provision of additional or higher standards shall not, of themselves, constitute an “irreconcilable conflict”.</w:t>
      </w:r>
    </w:p>
    <w:p w:rsidR="00976003" w:rsidRPr="002736DE" w:rsidRDefault="000927A1" w:rsidP="00DE6ED9">
      <w:pPr>
        <w:pStyle w:val="Heading1"/>
        <w:numPr>
          <w:ilvl w:val="0"/>
          <w:numId w:val="12"/>
        </w:numPr>
        <w:ind w:left="567" w:right="-589" w:hanging="567"/>
        <w:rPr>
          <w:rFonts w:asciiTheme="minorHAnsi" w:eastAsia="Calibri" w:hAnsiTheme="minorHAnsi"/>
          <w:color w:val="0070C0"/>
          <w:sz w:val="24"/>
          <w:szCs w:val="24"/>
        </w:rPr>
      </w:pPr>
      <w:bookmarkStart w:id="12" w:name="_Toc23754813"/>
      <w:r w:rsidRPr="002736DE">
        <w:rPr>
          <w:rFonts w:asciiTheme="minorHAnsi" w:eastAsia="Calibri" w:hAnsiTheme="minorHAnsi"/>
          <w:color w:val="0070C0"/>
          <w:sz w:val="24"/>
          <w:szCs w:val="24"/>
        </w:rPr>
        <w:t>NON-COMPLIANCE WITH</w:t>
      </w:r>
      <w:r w:rsidR="004268B9" w:rsidRPr="002736DE">
        <w:rPr>
          <w:rFonts w:asciiTheme="minorHAnsi" w:eastAsia="Calibri" w:hAnsiTheme="minorHAnsi"/>
          <w:color w:val="0070C0"/>
          <w:sz w:val="24"/>
          <w:szCs w:val="24"/>
        </w:rPr>
        <w:t xml:space="preserve"> THE </w:t>
      </w:r>
      <w:r w:rsidR="001E4357" w:rsidRPr="002736DE">
        <w:rPr>
          <w:rFonts w:asciiTheme="minorHAnsi" w:eastAsia="Calibri" w:hAnsiTheme="minorHAnsi"/>
          <w:color w:val="0070C0"/>
          <w:sz w:val="24"/>
          <w:szCs w:val="24"/>
        </w:rPr>
        <w:t xml:space="preserve">MERCY EDUCATION </w:t>
      </w:r>
      <w:r w:rsidR="001D3B64" w:rsidRPr="002736DE">
        <w:rPr>
          <w:rFonts w:asciiTheme="minorHAnsi" w:eastAsia="Calibri" w:hAnsiTheme="minorHAnsi"/>
          <w:color w:val="0070C0"/>
          <w:sz w:val="24"/>
          <w:szCs w:val="24"/>
        </w:rPr>
        <w:t xml:space="preserve">PARENT </w:t>
      </w:r>
      <w:r w:rsidR="00B707A2" w:rsidRPr="002736DE">
        <w:rPr>
          <w:rFonts w:asciiTheme="minorHAnsi" w:eastAsia="Calibri" w:hAnsiTheme="minorHAnsi"/>
          <w:color w:val="0070C0"/>
          <w:sz w:val="24"/>
          <w:szCs w:val="24"/>
        </w:rPr>
        <w:t>CODE</w:t>
      </w:r>
      <w:r w:rsidR="001D3B64" w:rsidRPr="002736DE">
        <w:rPr>
          <w:rFonts w:asciiTheme="minorHAnsi" w:eastAsia="Calibri" w:hAnsiTheme="minorHAnsi"/>
          <w:color w:val="0070C0"/>
          <w:sz w:val="24"/>
          <w:szCs w:val="24"/>
        </w:rPr>
        <w:t xml:space="preserve"> OF CONDUCT</w:t>
      </w:r>
      <w:bookmarkEnd w:id="12"/>
    </w:p>
    <w:p w:rsidR="00DE0AF5" w:rsidRDefault="00976003" w:rsidP="00E702D6">
      <w:pPr>
        <w:pStyle w:val="Body"/>
        <w:rPr>
          <w:rFonts w:asciiTheme="minorHAnsi" w:eastAsiaTheme="minorHAnsi" w:hAnsiTheme="minorHAnsi" w:cstheme="minorBidi"/>
          <w:sz w:val="22"/>
          <w:szCs w:val="22"/>
          <w:lang w:val="en-AU"/>
        </w:rPr>
      </w:pPr>
      <w:r w:rsidRPr="002736DE">
        <w:rPr>
          <w:rFonts w:asciiTheme="minorHAnsi" w:eastAsiaTheme="minorHAnsi" w:hAnsiTheme="minorHAnsi" w:cstheme="minorBidi"/>
          <w:sz w:val="22"/>
          <w:szCs w:val="22"/>
          <w:lang w:val="en-AU"/>
        </w:rPr>
        <w:t xml:space="preserve">All </w:t>
      </w:r>
      <w:r w:rsidR="00C32103">
        <w:rPr>
          <w:rFonts w:asciiTheme="minorHAnsi" w:eastAsiaTheme="minorHAnsi" w:hAnsiTheme="minorHAnsi" w:cstheme="minorBidi"/>
          <w:sz w:val="22"/>
          <w:szCs w:val="22"/>
          <w:lang w:val="en-AU"/>
        </w:rPr>
        <w:t>p</w:t>
      </w:r>
      <w:r w:rsidRPr="002736DE">
        <w:rPr>
          <w:rFonts w:asciiTheme="minorHAnsi" w:eastAsiaTheme="minorHAnsi" w:hAnsiTheme="minorHAnsi" w:cstheme="minorBidi"/>
          <w:sz w:val="22"/>
          <w:szCs w:val="22"/>
          <w:lang w:val="en-AU"/>
        </w:rPr>
        <w:t xml:space="preserve">arents are required to comply with </w:t>
      </w:r>
      <w:r w:rsidR="001E4357" w:rsidRPr="002736DE">
        <w:rPr>
          <w:rFonts w:asciiTheme="minorHAnsi" w:eastAsiaTheme="minorHAnsi" w:hAnsiTheme="minorHAnsi" w:cstheme="minorBidi"/>
          <w:sz w:val="22"/>
          <w:szCs w:val="22"/>
          <w:lang w:val="en-AU"/>
        </w:rPr>
        <w:t xml:space="preserve">the </w:t>
      </w:r>
      <w:r w:rsidR="00DD0D0E" w:rsidRPr="002736DE">
        <w:rPr>
          <w:rFonts w:asciiTheme="minorHAnsi" w:eastAsiaTheme="minorHAnsi" w:hAnsiTheme="minorHAnsi" w:cstheme="minorBidi"/>
          <w:sz w:val="22"/>
          <w:szCs w:val="22"/>
          <w:lang w:val="en-AU"/>
        </w:rPr>
        <w:t>Mercy Education</w:t>
      </w:r>
      <w:r w:rsidR="000A3986" w:rsidRPr="002736DE">
        <w:rPr>
          <w:rFonts w:asciiTheme="minorHAnsi" w:eastAsiaTheme="minorHAnsi" w:hAnsiTheme="minorHAnsi" w:cstheme="minorBidi"/>
          <w:sz w:val="22"/>
          <w:szCs w:val="22"/>
          <w:lang w:val="en-AU"/>
        </w:rPr>
        <w:t xml:space="preserve"> </w:t>
      </w:r>
      <w:r w:rsidR="001D3B64" w:rsidRPr="002736DE">
        <w:rPr>
          <w:rFonts w:asciiTheme="minorHAnsi" w:eastAsiaTheme="minorHAnsi" w:hAnsiTheme="minorHAnsi" w:cstheme="minorBidi"/>
          <w:sz w:val="22"/>
          <w:szCs w:val="22"/>
          <w:lang w:val="en-AU"/>
        </w:rPr>
        <w:t>Parent C</w:t>
      </w:r>
      <w:r w:rsidR="00B707A2" w:rsidRPr="002736DE">
        <w:rPr>
          <w:rFonts w:asciiTheme="minorHAnsi" w:eastAsiaTheme="minorHAnsi" w:hAnsiTheme="minorHAnsi" w:cstheme="minorBidi"/>
          <w:sz w:val="22"/>
          <w:szCs w:val="22"/>
          <w:lang w:val="en-AU"/>
        </w:rPr>
        <w:t>ode</w:t>
      </w:r>
      <w:r w:rsidR="001D3B64" w:rsidRPr="002736DE">
        <w:rPr>
          <w:rFonts w:asciiTheme="minorHAnsi" w:eastAsiaTheme="minorHAnsi" w:hAnsiTheme="minorHAnsi" w:cstheme="minorBidi"/>
          <w:sz w:val="22"/>
          <w:szCs w:val="22"/>
          <w:lang w:val="en-AU"/>
        </w:rPr>
        <w:t xml:space="preserve"> of Conduct</w:t>
      </w:r>
      <w:r w:rsidRPr="002736DE">
        <w:rPr>
          <w:rFonts w:asciiTheme="minorHAnsi" w:eastAsiaTheme="minorHAnsi" w:hAnsiTheme="minorHAnsi" w:cstheme="minorBidi"/>
          <w:sz w:val="22"/>
          <w:szCs w:val="22"/>
          <w:lang w:val="en-AU"/>
        </w:rPr>
        <w:t>.</w:t>
      </w:r>
      <w:r w:rsidR="00445CC3" w:rsidRPr="002736DE">
        <w:rPr>
          <w:rFonts w:asciiTheme="minorHAnsi" w:eastAsiaTheme="minorHAnsi" w:hAnsiTheme="minorHAnsi" w:cstheme="minorBidi"/>
          <w:sz w:val="22"/>
          <w:szCs w:val="22"/>
          <w:lang w:val="en-AU"/>
        </w:rPr>
        <w:t xml:space="preserve"> </w:t>
      </w:r>
      <w:r w:rsidR="00DE6ED9" w:rsidRPr="002736DE">
        <w:rPr>
          <w:rFonts w:asciiTheme="minorHAnsi" w:eastAsiaTheme="minorHAnsi" w:hAnsiTheme="minorHAnsi" w:cstheme="minorBidi"/>
          <w:sz w:val="22"/>
          <w:szCs w:val="22"/>
          <w:lang w:val="en-AU"/>
        </w:rPr>
        <w:t>Each</w:t>
      </w:r>
      <w:r w:rsidR="00445CC3" w:rsidRPr="002736DE">
        <w:rPr>
          <w:rFonts w:asciiTheme="minorHAnsi" w:eastAsiaTheme="minorHAnsi" w:hAnsiTheme="minorHAnsi" w:cstheme="minorBidi"/>
          <w:sz w:val="22"/>
          <w:szCs w:val="22"/>
          <w:lang w:val="en-AU"/>
        </w:rPr>
        <w:t xml:space="preserve"> </w:t>
      </w:r>
      <w:r w:rsidR="00DE6ED9" w:rsidRPr="002736DE">
        <w:rPr>
          <w:rFonts w:asciiTheme="minorHAnsi" w:eastAsiaTheme="minorHAnsi" w:hAnsiTheme="minorHAnsi" w:cstheme="minorBidi"/>
          <w:sz w:val="22"/>
          <w:szCs w:val="22"/>
          <w:lang w:val="en-AU"/>
        </w:rPr>
        <w:t>Mercy s</w:t>
      </w:r>
      <w:r w:rsidR="001D3B64" w:rsidRPr="002736DE">
        <w:rPr>
          <w:rFonts w:asciiTheme="minorHAnsi" w:eastAsiaTheme="minorHAnsi" w:hAnsiTheme="minorHAnsi" w:cstheme="minorBidi"/>
          <w:sz w:val="22"/>
          <w:szCs w:val="22"/>
          <w:lang w:val="en-AU"/>
        </w:rPr>
        <w:t>c</w:t>
      </w:r>
      <w:r w:rsidR="00445CC3" w:rsidRPr="002736DE">
        <w:rPr>
          <w:rFonts w:asciiTheme="minorHAnsi" w:eastAsiaTheme="minorHAnsi" w:hAnsiTheme="minorHAnsi" w:cstheme="minorBidi"/>
          <w:sz w:val="22"/>
          <w:szCs w:val="22"/>
          <w:lang w:val="en-AU"/>
        </w:rPr>
        <w:t>hool has a responsibility to protect its students and other community members from behaviour which is, or might be</w:t>
      </w:r>
      <w:r w:rsidR="00D93FE5" w:rsidRPr="002736DE">
        <w:rPr>
          <w:rFonts w:asciiTheme="minorHAnsi" w:eastAsiaTheme="minorHAnsi" w:hAnsiTheme="minorHAnsi" w:cstheme="minorBidi"/>
          <w:sz w:val="22"/>
          <w:szCs w:val="22"/>
          <w:lang w:val="en-AU"/>
        </w:rPr>
        <w:t>,</w:t>
      </w:r>
      <w:r w:rsidR="00445CC3" w:rsidRPr="002736DE">
        <w:rPr>
          <w:rFonts w:asciiTheme="minorHAnsi" w:eastAsiaTheme="minorHAnsi" w:hAnsiTheme="minorHAnsi" w:cstheme="minorBidi"/>
          <w:sz w:val="22"/>
          <w:szCs w:val="22"/>
          <w:lang w:val="en-AU"/>
        </w:rPr>
        <w:t xml:space="preserve"> physically or emotionally harmful</w:t>
      </w:r>
      <w:r w:rsidR="00D2551A" w:rsidRPr="002736DE">
        <w:rPr>
          <w:rFonts w:asciiTheme="minorHAnsi" w:eastAsiaTheme="minorHAnsi" w:hAnsiTheme="minorHAnsi" w:cstheme="minorBidi"/>
          <w:sz w:val="22"/>
          <w:szCs w:val="22"/>
          <w:lang w:val="en-AU"/>
        </w:rPr>
        <w:t xml:space="preserve">, or that may bring the </w:t>
      </w:r>
      <w:r w:rsidR="00B707A2" w:rsidRPr="002736DE">
        <w:rPr>
          <w:rFonts w:asciiTheme="minorHAnsi" w:eastAsiaTheme="minorHAnsi" w:hAnsiTheme="minorHAnsi" w:cstheme="minorBidi"/>
          <w:sz w:val="22"/>
          <w:szCs w:val="22"/>
          <w:lang w:val="en-AU"/>
        </w:rPr>
        <w:t>s</w:t>
      </w:r>
      <w:r w:rsidR="00D2551A" w:rsidRPr="002736DE">
        <w:rPr>
          <w:rFonts w:asciiTheme="minorHAnsi" w:eastAsiaTheme="minorHAnsi" w:hAnsiTheme="minorHAnsi" w:cstheme="minorBidi"/>
          <w:sz w:val="22"/>
          <w:szCs w:val="22"/>
          <w:lang w:val="en-AU"/>
        </w:rPr>
        <w:t xml:space="preserve">chool or members of the </w:t>
      </w:r>
      <w:r w:rsidR="00B707A2" w:rsidRPr="002736DE">
        <w:rPr>
          <w:rFonts w:asciiTheme="minorHAnsi" w:eastAsiaTheme="minorHAnsi" w:hAnsiTheme="minorHAnsi" w:cstheme="minorBidi"/>
          <w:sz w:val="22"/>
          <w:szCs w:val="22"/>
          <w:lang w:val="en-AU"/>
        </w:rPr>
        <w:t>s</w:t>
      </w:r>
      <w:r w:rsidR="00D2551A" w:rsidRPr="002736DE">
        <w:rPr>
          <w:rFonts w:asciiTheme="minorHAnsi" w:eastAsiaTheme="minorHAnsi" w:hAnsiTheme="minorHAnsi" w:cstheme="minorBidi"/>
          <w:sz w:val="22"/>
          <w:szCs w:val="22"/>
          <w:lang w:val="en-AU"/>
        </w:rPr>
        <w:t>chool community to disrepute.</w:t>
      </w:r>
      <w:r w:rsidR="00D2551A" w:rsidRPr="002736DE" w:rsidDel="00D2551A">
        <w:rPr>
          <w:rFonts w:asciiTheme="minorHAnsi" w:eastAsiaTheme="minorHAnsi" w:hAnsiTheme="minorHAnsi" w:cstheme="minorBidi"/>
          <w:sz w:val="22"/>
          <w:szCs w:val="22"/>
          <w:lang w:val="en-AU"/>
        </w:rPr>
        <w:t xml:space="preserve"> </w:t>
      </w:r>
      <w:r w:rsidR="00737A6B" w:rsidRPr="002736DE">
        <w:rPr>
          <w:rFonts w:asciiTheme="minorHAnsi" w:eastAsiaTheme="minorHAnsi" w:hAnsiTheme="minorHAnsi" w:cstheme="minorBidi"/>
          <w:sz w:val="22"/>
          <w:szCs w:val="22"/>
          <w:lang w:val="en-AU"/>
        </w:rPr>
        <w:t xml:space="preserve">Mercy Education is </w:t>
      </w:r>
      <w:r w:rsidR="002F4BC3" w:rsidRPr="002736DE">
        <w:rPr>
          <w:rFonts w:asciiTheme="minorHAnsi" w:eastAsiaTheme="minorHAnsi" w:hAnsiTheme="minorHAnsi" w:cstheme="minorBidi"/>
          <w:sz w:val="22"/>
          <w:szCs w:val="22"/>
          <w:lang w:val="en-AU"/>
        </w:rPr>
        <w:t xml:space="preserve">also </w:t>
      </w:r>
      <w:r w:rsidR="00737A6B" w:rsidRPr="002736DE">
        <w:rPr>
          <w:rFonts w:asciiTheme="minorHAnsi" w:eastAsiaTheme="minorHAnsi" w:hAnsiTheme="minorHAnsi" w:cstheme="minorBidi"/>
          <w:sz w:val="22"/>
          <w:szCs w:val="22"/>
          <w:lang w:val="en-AU"/>
        </w:rPr>
        <w:t xml:space="preserve">under a legal obligation to provide a safe work place free from harm, </w:t>
      </w:r>
      <w:r w:rsidR="002F4BC3" w:rsidRPr="002736DE">
        <w:rPr>
          <w:rFonts w:asciiTheme="minorHAnsi" w:eastAsiaTheme="minorHAnsi" w:hAnsiTheme="minorHAnsi" w:cstheme="minorBidi"/>
          <w:sz w:val="22"/>
          <w:szCs w:val="22"/>
          <w:lang w:val="en-AU"/>
        </w:rPr>
        <w:t>for its employees</w:t>
      </w:r>
      <w:r w:rsidR="004623A4" w:rsidRPr="002736DE">
        <w:rPr>
          <w:rFonts w:asciiTheme="minorHAnsi" w:eastAsiaTheme="minorHAnsi" w:hAnsiTheme="minorHAnsi" w:cstheme="minorBidi"/>
          <w:sz w:val="22"/>
          <w:szCs w:val="22"/>
          <w:lang w:val="en-AU"/>
        </w:rPr>
        <w:t xml:space="preserve"> and for the wider school community</w:t>
      </w:r>
      <w:r w:rsidR="00737A6B" w:rsidRPr="002736DE">
        <w:rPr>
          <w:rFonts w:asciiTheme="minorHAnsi" w:eastAsiaTheme="minorHAnsi" w:hAnsiTheme="minorHAnsi" w:cstheme="minorBidi"/>
          <w:sz w:val="22"/>
          <w:szCs w:val="22"/>
          <w:lang w:val="en-AU"/>
        </w:rPr>
        <w:t xml:space="preserve">. </w:t>
      </w:r>
      <w:r w:rsidRPr="002736DE">
        <w:rPr>
          <w:rFonts w:asciiTheme="minorHAnsi" w:eastAsiaTheme="minorHAnsi" w:hAnsiTheme="minorHAnsi" w:cstheme="minorBidi"/>
          <w:sz w:val="22"/>
          <w:szCs w:val="22"/>
          <w:lang w:val="en-AU"/>
        </w:rPr>
        <w:t xml:space="preserve">Any </w:t>
      </w:r>
      <w:r w:rsidR="0076269E" w:rsidRPr="002736DE">
        <w:rPr>
          <w:rFonts w:asciiTheme="minorHAnsi" w:eastAsiaTheme="minorHAnsi" w:hAnsiTheme="minorHAnsi" w:cstheme="minorBidi"/>
          <w:sz w:val="22"/>
          <w:szCs w:val="22"/>
          <w:lang w:val="en-AU"/>
        </w:rPr>
        <w:t>p</w:t>
      </w:r>
      <w:r w:rsidRPr="002736DE">
        <w:rPr>
          <w:rFonts w:asciiTheme="minorHAnsi" w:eastAsiaTheme="minorHAnsi" w:hAnsiTheme="minorHAnsi" w:cstheme="minorBidi"/>
          <w:sz w:val="22"/>
          <w:szCs w:val="22"/>
          <w:lang w:val="en-AU"/>
        </w:rPr>
        <w:t xml:space="preserve">erson, </w:t>
      </w:r>
      <w:r w:rsidR="0076269E" w:rsidRPr="002736DE">
        <w:rPr>
          <w:rFonts w:asciiTheme="minorHAnsi" w:eastAsiaTheme="minorHAnsi" w:hAnsiTheme="minorHAnsi" w:cstheme="minorBidi"/>
          <w:sz w:val="22"/>
          <w:szCs w:val="22"/>
          <w:lang w:val="en-AU"/>
        </w:rPr>
        <w:t>who holds a reasonable good faith belief that th</w:t>
      </w:r>
      <w:r w:rsidR="00DE4C23" w:rsidRPr="002736DE">
        <w:rPr>
          <w:rFonts w:asciiTheme="minorHAnsi" w:eastAsiaTheme="minorHAnsi" w:hAnsiTheme="minorHAnsi" w:cstheme="minorBidi"/>
          <w:sz w:val="22"/>
          <w:szCs w:val="22"/>
          <w:lang w:val="en-AU"/>
        </w:rPr>
        <w:t>e</w:t>
      </w:r>
      <w:r w:rsidR="0076269E" w:rsidRPr="002736DE">
        <w:rPr>
          <w:rFonts w:asciiTheme="minorHAnsi" w:eastAsiaTheme="minorHAnsi" w:hAnsiTheme="minorHAnsi" w:cstheme="minorBidi"/>
          <w:sz w:val="22"/>
          <w:szCs w:val="22"/>
          <w:lang w:val="en-AU"/>
        </w:rPr>
        <w:t xml:space="preserve"> </w:t>
      </w:r>
      <w:r w:rsidR="001E4357" w:rsidRPr="002736DE">
        <w:rPr>
          <w:rFonts w:asciiTheme="minorHAnsi" w:eastAsiaTheme="minorHAnsi" w:hAnsiTheme="minorHAnsi" w:cstheme="minorBidi"/>
          <w:sz w:val="22"/>
          <w:szCs w:val="22"/>
          <w:lang w:val="en-AU"/>
        </w:rPr>
        <w:t xml:space="preserve">Mercy Education </w:t>
      </w:r>
      <w:r w:rsidR="002F4BC3" w:rsidRPr="002736DE">
        <w:rPr>
          <w:rFonts w:asciiTheme="minorHAnsi" w:eastAsiaTheme="minorHAnsi" w:hAnsiTheme="minorHAnsi" w:cstheme="minorBidi"/>
          <w:sz w:val="22"/>
          <w:szCs w:val="22"/>
          <w:lang w:val="en-AU"/>
        </w:rPr>
        <w:t xml:space="preserve">Parent Code of Conduct </w:t>
      </w:r>
      <w:r w:rsidR="0076269E" w:rsidRPr="002736DE">
        <w:rPr>
          <w:rFonts w:asciiTheme="minorHAnsi" w:eastAsiaTheme="minorHAnsi" w:hAnsiTheme="minorHAnsi" w:cstheme="minorBidi"/>
          <w:sz w:val="22"/>
          <w:szCs w:val="22"/>
          <w:lang w:val="en-AU"/>
        </w:rPr>
        <w:t>may not have been complied with</w:t>
      </w:r>
      <w:r w:rsidR="00737A6B" w:rsidRPr="002736DE">
        <w:rPr>
          <w:rFonts w:asciiTheme="minorHAnsi" w:eastAsiaTheme="minorHAnsi" w:hAnsiTheme="minorHAnsi" w:cstheme="minorBidi"/>
          <w:sz w:val="22"/>
          <w:szCs w:val="22"/>
          <w:lang w:val="en-AU"/>
        </w:rPr>
        <w:t>,</w:t>
      </w:r>
      <w:r w:rsidR="0076269E" w:rsidRPr="002736DE">
        <w:rPr>
          <w:rFonts w:asciiTheme="minorHAnsi" w:eastAsiaTheme="minorHAnsi" w:hAnsiTheme="minorHAnsi" w:cstheme="minorBidi"/>
          <w:sz w:val="22"/>
          <w:szCs w:val="22"/>
          <w:lang w:val="en-AU"/>
        </w:rPr>
        <w:t xml:space="preserve"> may raise this matter with the Principal of the </w:t>
      </w:r>
      <w:r w:rsidR="000A3986" w:rsidRPr="002736DE">
        <w:rPr>
          <w:rFonts w:asciiTheme="minorHAnsi" w:eastAsiaTheme="minorHAnsi" w:hAnsiTheme="minorHAnsi" w:cstheme="minorBidi"/>
          <w:sz w:val="22"/>
          <w:szCs w:val="22"/>
          <w:lang w:val="en-AU"/>
        </w:rPr>
        <w:t xml:space="preserve">Mercy </w:t>
      </w:r>
      <w:r w:rsidR="00DD0D0E" w:rsidRPr="002736DE">
        <w:rPr>
          <w:rFonts w:asciiTheme="minorHAnsi" w:eastAsiaTheme="minorHAnsi" w:hAnsiTheme="minorHAnsi" w:cstheme="minorBidi"/>
          <w:sz w:val="22"/>
          <w:szCs w:val="22"/>
          <w:lang w:val="en-AU"/>
        </w:rPr>
        <w:t>s</w:t>
      </w:r>
      <w:r w:rsidR="0076269E" w:rsidRPr="002736DE">
        <w:rPr>
          <w:rFonts w:asciiTheme="minorHAnsi" w:eastAsiaTheme="minorHAnsi" w:hAnsiTheme="minorHAnsi" w:cstheme="minorBidi"/>
          <w:sz w:val="22"/>
          <w:szCs w:val="22"/>
          <w:lang w:val="en-AU"/>
        </w:rPr>
        <w:t xml:space="preserve">chool in the first instance. </w:t>
      </w:r>
      <w:r w:rsidR="00445CC3" w:rsidRPr="002736DE">
        <w:rPr>
          <w:rFonts w:asciiTheme="minorHAnsi" w:eastAsiaTheme="minorHAnsi" w:hAnsiTheme="minorHAnsi" w:cstheme="minorBidi"/>
          <w:sz w:val="22"/>
          <w:szCs w:val="22"/>
          <w:lang w:val="en-AU"/>
        </w:rPr>
        <w:t>Where necessary, the Principal (or delegate) will seek to resolve</w:t>
      </w:r>
      <w:r w:rsidR="00445CC3" w:rsidRPr="002736DE">
        <w:rPr>
          <w:rFonts w:asciiTheme="minorHAnsi" w:hAnsiTheme="minorHAnsi"/>
          <w:sz w:val="22"/>
          <w:szCs w:val="22"/>
        </w:rPr>
        <w:t xml:space="preserve"> the situation through discussion but has the option to progress to mediation or </w:t>
      </w:r>
      <w:r w:rsidR="00C24875" w:rsidRPr="002736DE">
        <w:rPr>
          <w:rFonts w:asciiTheme="minorHAnsi" w:hAnsiTheme="minorHAnsi"/>
          <w:sz w:val="22"/>
          <w:szCs w:val="22"/>
        </w:rPr>
        <w:t>legal proceedings.</w:t>
      </w:r>
      <w:r w:rsidR="00D2551A" w:rsidRPr="002736DE">
        <w:rPr>
          <w:rFonts w:asciiTheme="minorHAnsi" w:hAnsiTheme="minorHAnsi"/>
          <w:sz w:val="22"/>
          <w:szCs w:val="22"/>
        </w:rPr>
        <w:t xml:space="preserve"> </w:t>
      </w:r>
      <w:r w:rsidR="0076269E" w:rsidRPr="002736DE">
        <w:rPr>
          <w:rFonts w:asciiTheme="minorHAnsi" w:eastAsiaTheme="minorHAnsi" w:hAnsiTheme="minorHAnsi" w:cstheme="minorBidi"/>
          <w:sz w:val="22"/>
          <w:szCs w:val="22"/>
          <w:lang w:val="en-AU"/>
        </w:rPr>
        <w:t>Following appropriate investigation</w:t>
      </w:r>
      <w:r w:rsidR="00737A6B" w:rsidRPr="002736DE">
        <w:rPr>
          <w:rFonts w:asciiTheme="minorHAnsi" w:eastAsiaTheme="minorHAnsi" w:hAnsiTheme="minorHAnsi" w:cstheme="minorBidi"/>
          <w:sz w:val="22"/>
          <w:szCs w:val="22"/>
          <w:lang w:val="en-AU"/>
        </w:rPr>
        <w:t xml:space="preserve">; however, where a </w:t>
      </w:r>
      <w:r w:rsidR="00C32103">
        <w:rPr>
          <w:rFonts w:asciiTheme="minorHAnsi" w:eastAsiaTheme="minorHAnsi" w:hAnsiTheme="minorHAnsi" w:cstheme="minorBidi"/>
          <w:sz w:val="22"/>
          <w:szCs w:val="22"/>
          <w:lang w:val="en-AU"/>
        </w:rPr>
        <w:t>p</w:t>
      </w:r>
      <w:r w:rsidR="00737A6B" w:rsidRPr="002736DE">
        <w:rPr>
          <w:rFonts w:asciiTheme="minorHAnsi" w:eastAsiaTheme="minorHAnsi" w:hAnsiTheme="minorHAnsi" w:cstheme="minorBidi"/>
          <w:sz w:val="22"/>
          <w:szCs w:val="22"/>
          <w:lang w:val="en-AU"/>
        </w:rPr>
        <w:t xml:space="preserve">arent's behaviour is deemed by the Principal as being likely to cause ongoing harm, distress or danger to a staff member or others, i.e. non-compliance with the </w:t>
      </w:r>
      <w:r w:rsidR="001E4357" w:rsidRPr="002736DE">
        <w:rPr>
          <w:rFonts w:asciiTheme="minorHAnsi" w:eastAsiaTheme="minorHAnsi" w:hAnsiTheme="minorHAnsi" w:cstheme="minorBidi"/>
          <w:sz w:val="22"/>
          <w:szCs w:val="22"/>
          <w:lang w:val="en-AU"/>
        </w:rPr>
        <w:t xml:space="preserve">Mercy Education </w:t>
      </w:r>
      <w:r w:rsidR="002F4BC3" w:rsidRPr="002736DE">
        <w:rPr>
          <w:rFonts w:asciiTheme="minorHAnsi" w:eastAsiaTheme="minorHAnsi" w:hAnsiTheme="minorHAnsi" w:cstheme="minorBidi"/>
          <w:sz w:val="22"/>
          <w:szCs w:val="22"/>
          <w:lang w:val="en-AU"/>
        </w:rPr>
        <w:t>Parent Code of Conduct</w:t>
      </w:r>
      <w:r w:rsidR="00737A6B" w:rsidRPr="002736DE">
        <w:rPr>
          <w:rFonts w:asciiTheme="minorHAnsi" w:eastAsiaTheme="minorHAnsi" w:hAnsiTheme="minorHAnsi" w:cstheme="minorBidi"/>
          <w:sz w:val="22"/>
          <w:szCs w:val="22"/>
          <w:lang w:val="en-AU"/>
        </w:rPr>
        <w:t xml:space="preserve">, the </w:t>
      </w:r>
      <w:r w:rsidR="00794318" w:rsidRPr="002736DE">
        <w:rPr>
          <w:rFonts w:asciiTheme="minorHAnsi" w:eastAsiaTheme="minorHAnsi" w:hAnsiTheme="minorHAnsi" w:cstheme="minorBidi"/>
          <w:sz w:val="22"/>
          <w:szCs w:val="22"/>
          <w:lang w:val="en-AU"/>
        </w:rPr>
        <w:t>s</w:t>
      </w:r>
      <w:r w:rsidR="00737A6B" w:rsidRPr="002736DE">
        <w:rPr>
          <w:rFonts w:asciiTheme="minorHAnsi" w:eastAsiaTheme="minorHAnsi" w:hAnsiTheme="minorHAnsi" w:cstheme="minorBidi"/>
          <w:sz w:val="22"/>
          <w:szCs w:val="22"/>
          <w:lang w:val="en-AU"/>
        </w:rPr>
        <w:t xml:space="preserve">chool may exercise its legal right to enable </w:t>
      </w:r>
      <w:r w:rsidR="0076269E" w:rsidRPr="002736DE">
        <w:rPr>
          <w:rFonts w:asciiTheme="minorHAnsi" w:eastAsiaTheme="minorHAnsi" w:hAnsiTheme="minorHAnsi" w:cstheme="minorBidi"/>
          <w:sz w:val="22"/>
          <w:szCs w:val="22"/>
          <w:lang w:val="en-AU"/>
        </w:rPr>
        <w:t>a range of outcomes depending on the nature of the breach.</w:t>
      </w:r>
      <w:r w:rsidR="00F84FA1" w:rsidRPr="002736DE">
        <w:rPr>
          <w:rFonts w:asciiTheme="minorHAnsi" w:eastAsiaTheme="minorHAnsi" w:hAnsiTheme="minorHAnsi" w:cstheme="minorBidi"/>
          <w:sz w:val="22"/>
          <w:szCs w:val="22"/>
          <w:lang w:val="en-AU"/>
        </w:rPr>
        <w:t xml:space="preserve"> </w:t>
      </w:r>
    </w:p>
    <w:p w:rsidR="0076269E" w:rsidRPr="002736DE" w:rsidRDefault="005D2824" w:rsidP="00C32103">
      <w:pPr>
        <w:pStyle w:val="NoSpacing"/>
      </w:pPr>
      <w:r>
        <w:t>Following appropriate investigation, t</w:t>
      </w:r>
      <w:r w:rsidR="00D2551A" w:rsidRPr="002736DE">
        <w:t>hese outcomes may include, but are not limited to:</w:t>
      </w:r>
    </w:p>
    <w:p w:rsidR="00D2551A" w:rsidRPr="002736DE" w:rsidRDefault="00D2551A" w:rsidP="00DE0AF5">
      <w:pPr>
        <w:pStyle w:val="ListParagraph"/>
        <w:numPr>
          <w:ilvl w:val="0"/>
          <w:numId w:val="2"/>
        </w:numPr>
        <w:ind w:left="1134" w:hanging="567"/>
      </w:pPr>
      <w:r w:rsidRPr="002736DE">
        <w:t xml:space="preserve">Imposing a temporary or permanent ban on the </w:t>
      </w:r>
      <w:r w:rsidR="00C32103">
        <w:t>p</w:t>
      </w:r>
      <w:r w:rsidRPr="002736DE">
        <w:t xml:space="preserve">arent entering the </w:t>
      </w:r>
      <w:r w:rsidR="00794318" w:rsidRPr="002736DE">
        <w:t>s</w:t>
      </w:r>
      <w:r w:rsidRPr="002736DE">
        <w:t>chool pr</w:t>
      </w:r>
      <w:r w:rsidR="00D238B0" w:rsidRPr="002736DE">
        <w:t>e</w:t>
      </w:r>
      <w:r w:rsidRPr="002736DE">
        <w:t>mises</w:t>
      </w:r>
    </w:p>
    <w:p w:rsidR="00D2551A" w:rsidRPr="002736DE" w:rsidRDefault="00D2551A" w:rsidP="00DE0AF5">
      <w:pPr>
        <w:pStyle w:val="ListParagraph"/>
        <w:numPr>
          <w:ilvl w:val="0"/>
          <w:numId w:val="2"/>
        </w:numPr>
        <w:ind w:left="1134" w:hanging="567"/>
      </w:pPr>
      <w:r w:rsidRPr="002736DE">
        <w:t xml:space="preserve">Suspending or terminating a student’s enrolment at the </w:t>
      </w:r>
      <w:r w:rsidR="00794318" w:rsidRPr="002736DE">
        <w:t>s</w:t>
      </w:r>
      <w:r w:rsidRPr="002736DE">
        <w:t>chool</w:t>
      </w:r>
    </w:p>
    <w:p w:rsidR="00D2551A" w:rsidRPr="002736DE" w:rsidRDefault="00D2551A" w:rsidP="00DE0AF5">
      <w:pPr>
        <w:pStyle w:val="ListParagraph"/>
        <w:numPr>
          <w:ilvl w:val="0"/>
          <w:numId w:val="2"/>
        </w:numPr>
        <w:ind w:left="1134" w:hanging="567"/>
      </w:pPr>
      <w:r w:rsidRPr="002736DE">
        <w:t xml:space="preserve">Contacting the </w:t>
      </w:r>
      <w:r w:rsidR="00C32103">
        <w:t>p</w:t>
      </w:r>
      <w:r w:rsidRPr="002736DE">
        <w:t>olice</w:t>
      </w:r>
    </w:p>
    <w:p w:rsidR="00FB22CE" w:rsidRDefault="00FB22CE" w:rsidP="00DE0AF5">
      <w:pPr>
        <w:pStyle w:val="ListParagraph"/>
        <w:numPr>
          <w:ilvl w:val="0"/>
          <w:numId w:val="2"/>
        </w:numPr>
        <w:ind w:left="1134" w:hanging="567"/>
      </w:pPr>
      <w:r w:rsidRPr="002736DE">
        <w:t xml:space="preserve">Responding in any way that the </w:t>
      </w:r>
      <w:r w:rsidR="00794318" w:rsidRPr="002736DE">
        <w:t>sc</w:t>
      </w:r>
      <w:r w:rsidRPr="002736DE">
        <w:t>hool considers is necessary and appropriate in all of the circumstances</w:t>
      </w:r>
    </w:p>
    <w:p w:rsidR="00C32103" w:rsidRDefault="0076269E" w:rsidP="00DE0AF5">
      <w:pPr>
        <w:pStyle w:val="Body"/>
        <w:rPr>
          <w:rFonts w:asciiTheme="minorHAnsi" w:eastAsiaTheme="minorHAnsi" w:hAnsiTheme="minorHAnsi" w:cstheme="minorBidi"/>
          <w:color w:val="0070C0"/>
          <w:sz w:val="22"/>
          <w:szCs w:val="22"/>
          <w:lang w:val="en-AU"/>
        </w:rPr>
      </w:pPr>
      <w:r w:rsidRPr="002736DE">
        <w:rPr>
          <w:rFonts w:asciiTheme="minorHAnsi" w:eastAsiaTheme="minorHAnsi" w:hAnsiTheme="minorHAnsi" w:cstheme="minorBidi"/>
          <w:sz w:val="22"/>
          <w:szCs w:val="22"/>
          <w:lang w:val="en-AU"/>
        </w:rPr>
        <w:t xml:space="preserve">Parents </w:t>
      </w:r>
      <w:r w:rsidR="005F5A07" w:rsidRPr="002736DE">
        <w:rPr>
          <w:rFonts w:asciiTheme="minorHAnsi" w:eastAsiaTheme="minorHAnsi" w:hAnsiTheme="minorHAnsi" w:cstheme="minorBidi"/>
          <w:sz w:val="22"/>
          <w:szCs w:val="22"/>
          <w:lang w:val="en-AU"/>
        </w:rPr>
        <w:t>have access to the Mercy Education Complaints Management Policy</w:t>
      </w:r>
      <w:r w:rsidR="000F7239" w:rsidRPr="002736DE">
        <w:rPr>
          <w:rFonts w:asciiTheme="minorHAnsi" w:eastAsiaTheme="minorHAnsi" w:hAnsiTheme="minorHAnsi" w:cstheme="minorBidi"/>
          <w:sz w:val="22"/>
          <w:szCs w:val="22"/>
          <w:lang w:val="en-AU"/>
        </w:rPr>
        <w:t xml:space="preserve">, available at </w:t>
      </w:r>
      <w:hyperlink r:id="rId14" w:history="1">
        <w:r w:rsidR="000F7239" w:rsidRPr="002736DE">
          <w:rPr>
            <w:rStyle w:val="Hyperlink"/>
            <w:rFonts w:asciiTheme="minorHAnsi" w:eastAsiaTheme="minorHAnsi" w:hAnsiTheme="minorHAnsi" w:cstheme="minorBidi"/>
            <w:color w:val="0070C0"/>
            <w:sz w:val="22"/>
            <w:szCs w:val="22"/>
            <w:lang w:val="en-AU"/>
          </w:rPr>
          <w:t>www.mercy.edu.au</w:t>
        </w:r>
      </w:hyperlink>
      <w:r w:rsidR="000F7239" w:rsidRPr="002736DE">
        <w:rPr>
          <w:rFonts w:asciiTheme="minorHAnsi" w:eastAsiaTheme="minorHAnsi" w:hAnsiTheme="minorHAnsi" w:cstheme="minorBidi"/>
          <w:color w:val="0070C0"/>
          <w:sz w:val="22"/>
          <w:szCs w:val="22"/>
          <w:lang w:val="en-AU"/>
        </w:rPr>
        <w:t xml:space="preserve"> </w:t>
      </w:r>
    </w:p>
    <w:p w:rsidR="00DE0AF5" w:rsidRDefault="00DE0AF5" w:rsidP="00DE0AF5">
      <w:pPr>
        <w:pStyle w:val="Body"/>
        <w:rPr>
          <w:color w:val="0070C0"/>
        </w:rPr>
      </w:pPr>
      <w:r>
        <w:rPr>
          <w:rFonts w:asciiTheme="minorHAnsi" w:eastAsiaTheme="minorHAnsi" w:hAnsiTheme="minorHAnsi" w:cstheme="minorBidi"/>
          <w:color w:val="0070C0"/>
          <w:sz w:val="22"/>
          <w:szCs w:val="22"/>
          <w:lang w:val="en-AU"/>
        </w:rPr>
        <w:br w:type="page"/>
      </w:r>
    </w:p>
    <w:p w:rsidR="00DE0AF5" w:rsidRPr="002736DE" w:rsidRDefault="00DE0AF5" w:rsidP="00E702D6">
      <w:pPr>
        <w:pStyle w:val="Body"/>
        <w:rPr>
          <w:rFonts w:asciiTheme="minorHAnsi" w:eastAsiaTheme="minorHAnsi" w:hAnsiTheme="minorHAnsi" w:cstheme="minorBidi"/>
          <w:color w:val="0070C0"/>
          <w:sz w:val="22"/>
          <w:szCs w:val="22"/>
          <w:lang w:val="en-AU"/>
        </w:rPr>
      </w:pPr>
    </w:p>
    <w:p w:rsidR="00A806F3" w:rsidRPr="002736DE" w:rsidRDefault="004268B9" w:rsidP="00DD0D0E">
      <w:pPr>
        <w:pStyle w:val="Heading1"/>
        <w:numPr>
          <w:ilvl w:val="0"/>
          <w:numId w:val="12"/>
        </w:numPr>
        <w:ind w:left="567" w:hanging="567"/>
        <w:rPr>
          <w:rFonts w:asciiTheme="minorHAnsi" w:eastAsia="Calibri" w:hAnsiTheme="minorHAnsi"/>
          <w:color w:val="0070C0"/>
          <w:sz w:val="24"/>
          <w:szCs w:val="24"/>
        </w:rPr>
      </w:pPr>
      <w:bookmarkStart w:id="13" w:name="_Toc23754814"/>
      <w:r w:rsidRPr="002736DE">
        <w:rPr>
          <w:rFonts w:asciiTheme="minorHAnsi" w:eastAsia="Calibri" w:hAnsiTheme="minorHAnsi"/>
          <w:color w:val="0070C0"/>
          <w:sz w:val="24"/>
          <w:szCs w:val="24"/>
        </w:rPr>
        <w:t xml:space="preserve">RELATED </w:t>
      </w:r>
      <w:r w:rsidR="000927A1" w:rsidRPr="002736DE">
        <w:rPr>
          <w:rFonts w:asciiTheme="minorHAnsi" w:eastAsia="Calibri" w:hAnsiTheme="minorHAnsi"/>
          <w:color w:val="0070C0"/>
          <w:sz w:val="24"/>
          <w:szCs w:val="24"/>
        </w:rPr>
        <w:t>POLICIES, PROCEDURES AND RESOURCES</w:t>
      </w:r>
      <w:bookmarkEnd w:id="13"/>
    </w:p>
    <w:p w:rsidR="00A806F3" w:rsidRPr="002736DE" w:rsidRDefault="00A806F3" w:rsidP="00DD0D0E">
      <w:pPr>
        <w:pStyle w:val="ListParagraph"/>
        <w:numPr>
          <w:ilvl w:val="0"/>
          <w:numId w:val="14"/>
        </w:numPr>
        <w:spacing w:before="120" w:after="120"/>
        <w:ind w:left="567" w:hanging="567"/>
        <w:contextualSpacing w:val="0"/>
        <w:rPr>
          <w:rFonts w:eastAsiaTheme="minorEastAsia" w:cs="Arial"/>
          <w:bCs/>
          <w:lang w:val="en-US"/>
        </w:rPr>
      </w:pPr>
      <w:r w:rsidRPr="002736DE">
        <w:rPr>
          <w:rFonts w:eastAsiaTheme="minorEastAsia" w:cs="Arial"/>
          <w:bCs/>
          <w:lang w:val="en-US"/>
        </w:rPr>
        <w:t>Mercy Education Limited Code of Conduct</w:t>
      </w:r>
    </w:p>
    <w:p w:rsidR="00DD0D0E" w:rsidRPr="002736DE" w:rsidRDefault="00F30DBE" w:rsidP="00DD0D0E">
      <w:pPr>
        <w:spacing w:before="120" w:after="120"/>
        <w:ind w:left="567"/>
        <w:rPr>
          <w:rFonts w:eastAsiaTheme="minorEastAsia" w:cs="Arial"/>
          <w:bCs/>
          <w:color w:val="0070C0"/>
          <w:lang w:val="en-US"/>
        </w:rPr>
      </w:pPr>
      <w:hyperlink r:id="rId15" w:history="1">
        <w:r w:rsidR="00DD0D0E" w:rsidRPr="002736DE">
          <w:rPr>
            <w:rStyle w:val="Hyperlink"/>
            <w:rFonts w:eastAsiaTheme="minorEastAsia" w:cs="Arial"/>
            <w:bCs/>
            <w:color w:val="0070C0"/>
            <w:lang w:val="en-US"/>
          </w:rPr>
          <w:t>Mercy Education | Policies</w:t>
        </w:r>
      </w:hyperlink>
    </w:p>
    <w:p w:rsidR="00755888" w:rsidRPr="002736DE" w:rsidRDefault="00755888" w:rsidP="00DD0D0E">
      <w:pPr>
        <w:pStyle w:val="ListParagraph"/>
        <w:numPr>
          <w:ilvl w:val="0"/>
          <w:numId w:val="14"/>
        </w:numPr>
        <w:spacing w:before="120" w:after="120"/>
        <w:ind w:left="567" w:hanging="567"/>
        <w:contextualSpacing w:val="0"/>
        <w:rPr>
          <w:rFonts w:eastAsiaTheme="minorEastAsia" w:cs="Arial"/>
          <w:bCs/>
          <w:lang w:val="en-US"/>
        </w:rPr>
      </w:pPr>
      <w:r w:rsidRPr="002736DE">
        <w:rPr>
          <w:rFonts w:eastAsiaTheme="minorEastAsia" w:cs="Arial"/>
          <w:bCs/>
          <w:lang w:val="en-US"/>
        </w:rPr>
        <w:t>Relevant Diocesan</w:t>
      </w:r>
      <w:r w:rsidR="00DD0D0E" w:rsidRPr="002736DE">
        <w:rPr>
          <w:rFonts w:eastAsiaTheme="minorEastAsia" w:cs="Arial"/>
          <w:bCs/>
          <w:lang w:val="en-US"/>
        </w:rPr>
        <w:t xml:space="preserve"> Policy on Child Safe Behaviour</w:t>
      </w:r>
    </w:p>
    <w:p w:rsidR="00DD0D0E" w:rsidRDefault="00F30DBE" w:rsidP="00DD0D0E">
      <w:pPr>
        <w:pStyle w:val="ListParagraph"/>
        <w:ind w:left="567"/>
        <w:rPr>
          <w:rStyle w:val="Hyperlink"/>
          <w:rFonts w:eastAsiaTheme="minorEastAsia" w:cs="Arial"/>
          <w:bCs/>
          <w:color w:val="0070C0"/>
          <w:lang w:val="en-US"/>
        </w:rPr>
      </w:pPr>
      <w:hyperlink r:id="rId16" w:history="1">
        <w:r w:rsidR="00DD0D0E" w:rsidRPr="002736DE">
          <w:rPr>
            <w:rStyle w:val="Hyperlink"/>
            <w:rFonts w:eastAsiaTheme="minorEastAsia" w:cs="Arial"/>
            <w:bCs/>
            <w:color w:val="0070C0"/>
            <w:lang w:val="en-US"/>
          </w:rPr>
          <w:t>Mercy Education | 6. Student Wellbeing</w:t>
        </w:r>
      </w:hyperlink>
    </w:p>
    <w:p w:rsidR="005F6FAF" w:rsidRPr="002736DE" w:rsidRDefault="005F6FAF" w:rsidP="00DD0D0E">
      <w:pPr>
        <w:pStyle w:val="ListParagraph"/>
        <w:ind w:left="567"/>
        <w:rPr>
          <w:rFonts w:eastAsiaTheme="minorEastAsia" w:cs="Arial"/>
          <w:bCs/>
          <w:color w:val="0070C0"/>
          <w:lang w:val="en-US"/>
        </w:rPr>
      </w:pPr>
    </w:p>
    <w:p w:rsidR="00BD168D" w:rsidRPr="002736DE" w:rsidRDefault="00BD168D" w:rsidP="00DD0D0E">
      <w:pPr>
        <w:pStyle w:val="ListParagraph"/>
        <w:numPr>
          <w:ilvl w:val="0"/>
          <w:numId w:val="14"/>
        </w:numPr>
        <w:spacing w:before="120" w:after="120"/>
        <w:ind w:left="567" w:hanging="567"/>
        <w:contextualSpacing w:val="0"/>
        <w:rPr>
          <w:rFonts w:eastAsiaTheme="minorEastAsia" w:cs="Arial"/>
          <w:bCs/>
          <w:lang w:val="en-US"/>
        </w:rPr>
      </w:pPr>
      <w:r w:rsidRPr="002736DE">
        <w:rPr>
          <w:rFonts w:eastAsiaTheme="minorEastAsia" w:cs="Arial"/>
          <w:bCs/>
          <w:lang w:val="en-US"/>
        </w:rPr>
        <w:t>Mercy Education Complaints Management Policy</w:t>
      </w:r>
    </w:p>
    <w:p w:rsidR="00DD0D0E" w:rsidRPr="002736DE" w:rsidRDefault="00F30DBE" w:rsidP="00DD0D0E">
      <w:pPr>
        <w:pStyle w:val="ListParagraph"/>
        <w:ind w:left="567"/>
        <w:rPr>
          <w:rStyle w:val="Hyperlink"/>
          <w:rFonts w:eastAsiaTheme="minorEastAsia" w:cs="Arial"/>
          <w:bCs/>
          <w:color w:val="0070C0"/>
          <w:lang w:val="en-US"/>
        </w:rPr>
      </w:pPr>
      <w:hyperlink r:id="rId17" w:history="1">
        <w:r w:rsidR="00DD0D0E" w:rsidRPr="002736DE">
          <w:rPr>
            <w:rStyle w:val="Hyperlink"/>
            <w:rFonts w:eastAsiaTheme="minorEastAsia" w:cs="Arial"/>
            <w:bCs/>
            <w:color w:val="0070C0"/>
            <w:lang w:val="en-US"/>
          </w:rPr>
          <w:t>Mercy Education | 1. Governance</w:t>
        </w:r>
      </w:hyperlink>
    </w:p>
    <w:p w:rsidR="00F24BA3" w:rsidRPr="002736DE" w:rsidRDefault="00F24BA3" w:rsidP="00DD0D0E">
      <w:pPr>
        <w:pStyle w:val="ListParagraph"/>
        <w:ind w:left="567"/>
        <w:rPr>
          <w:rStyle w:val="Hyperlink"/>
          <w:rFonts w:eastAsiaTheme="minorEastAsia" w:cs="Arial"/>
          <w:bCs/>
          <w:color w:val="0070C0"/>
          <w:lang w:val="en-US"/>
        </w:rPr>
      </w:pPr>
    </w:p>
    <w:p w:rsidR="005F6FAF" w:rsidRPr="002736DE" w:rsidRDefault="00F24BA3" w:rsidP="002736DE">
      <w:pPr>
        <w:pStyle w:val="ListParagraph"/>
        <w:numPr>
          <w:ilvl w:val="0"/>
          <w:numId w:val="14"/>
        </w:numPr>
        <w:spacing w:before="120" w:after="120"/>
        <w:ind w:left="567" w:hanging="567"/>
        <w:contextualSpacing w:val="0"/>
        <w:rPr>
          <w:rFonts w:eastAsiaTheme="minorEastAsia" w:cs="Arial"/>
          <w:bCs/>
          <w:lang w:val="en-US"/>
        </w:rPr>
      </w:pPr>
      <w:r w:rsidRPr="002736DE">
        <w:t xml:space="preserve">Model </w:t>
      </w:r>
      <w:r w:rsidR="003409F6" w:rsidRPr="002736DE">
        <w:t>Work, Health and Safety Laws (as applicable to states)</w:t>
      </w:r>
    </w:p>
    <w:p w:rsidR="005F6FAF" w:rsidRPr="002736DE" w:rsidRDefault="005F6FAF" w:rsidP="002736DE">
      <w:pPr>
        <w:pStyle w:val="ListParagraph"/>
        <w:spacing w:before="120" w:after="120"/>
        <w:ind w:left="567"/>
        <w:contextualSpacing w:val="0"/>
        <w:rPr>
          <w:rFonts w:eastAsiaTheme="minorEastAsia" w:cs="Arial"/>
          <w:bCs/>
          <w:lang w:val="en-US"/>
        </w:rPr>
      </w:pPr>
    </w:p>
    <w:p w:rsidR="00F24BA3" w:rsidRPr="002736DE" w:rsidRDefault="00F24BA3" w:rsidP="00EA0FFB">
      <w:pPr>
        <w:pStyle w:val="ListParagraph"/>
        <w:numPr>
          <w:ilvl w:val="0"/>
          <w:numId w:val="14"/>
        </w:numPr>
        <w:spacing w:before="120" w:after="120"/>
        <w:ind w:left="567" w:hanging="567"/>
        <w:contextualSpacing w:val="0"/>
      </w:pPr>
      <w:r w:rsidRPr="002736DE">
        <w:t>Criminal Law legislation (as applicable to states)</w:t>
      </w:r>
    </w:p>
    <w:p w:rsidR="00A806F3" w:rsidRPr="002736DE" w:rsidRDefault="00A806F3" w:rsidP="00E702D6">
      <w:pPr>
        <w:pStyle w:val="Body"/>
        <w:rPr>
          <w:rFonts w:asciiTheme="minorHAnsi" w:eastAsiaTheme="minorHAnsi" w:hAnsiTheme="minorHAnsi" w:cstheme="minorBidi"/>
          <w:color w:val="0070C0"/>
          <w:sz w:val="22"/>
          <w:szCs w:val="22"/>
          <w:lang w:val="en-AU"/>
        </w:rPr>
      </w:pPr>
    </w:p>
    <w:p w:rsidR="00A806F3" w:rsidRPr="002736DE" w:rsidRDefault="004268B9" w:rsidP="00DD0D0E">
      <w:pPr>
        <w:pStyle w:val="Heading1"/>
        <w:numPr>
          <w:ilvl w:val="0"/>
          <w:numId w:val="12"/>
        </w:numPr>
        <w:ind w:left="567" w:hanging="567"/>
        <w:rPr>
          <w:rFonts w:asciiTheme="minorHAnsi" w:eastAsia="Calibri" w:hAnsiTheme="minorHAnsi"/>
          <w:color w:val="0070C0"/>
          <w:sz w:val="24"/>
          <w:szCs w:val="24"/>
        </w:rPr>
      </w:pPr>
      <w:bookmarkStart w:id="14" w:name="_Toc23754815"/>
      <w:r w:rsidRPr="002736DE">
        <w:rPr>
          <w:rFonts w:asciiTheme="minorHAnsi" w:eastAsia="Calibri" w:hAnsiTheme="minorHAnsi"/>
          <w:color w:val="0070C0"/>
          <w:sz w:val="24"/>
          <w:szCs w:val="24"/>
        </w:rPr>
        <w:t>REVIEW HISTORY</w:t>
      </w:r>
      <w:bookmarkEnd w:id="14"/>
    </w:p>
    <w:tbl>
      <w:tblPr>
        <w:tblStyle w:val="TableGrid"/>
        <w:tblW w:w="0" w:type="auto"/>
        <w:tblLook w:val="04A0" w:firstRow="1" w:lastRow="0" w:firstColumn="1" w:lastColumn="0" w:noHBand="0" w:noVBand="1"/>
      </w:tblPr>
      <w:tblGrid>
        <w:gridCol w:w="1094"/>
        <w:gridCol w:w="1789"/>
        <w:gridCol w:w="1620"/>
        <w:gridCol w:w="1559"/>
        <w:gridCol w:w="1743"/>
        <w:gridCol w:w="1437"/>
      </w:tblGrid>
      <w:tr w:rsidR="009B2AAB" w:rsidRPr="002736DE" w:rsidTr="00C32103">
        <w:tc>
          <w:tcPr>
            <w:tcW w:w="1094" w:type="dxa"/>
          </w:tcPr>
          <w:p w:rsidR="00A806F3" w:rsidRPr="002736DE" w:rsidRDefault="00A806F3" w:rsidP="008E04EE">
            <w:pPr>
              <w:rPr>
                <w:b/>
                <w:color w:val="0070C0"/>
                <w:sz w:val="22"/>
                <w:szCs w:val="22"/>
              </w:rPr>
            </w:pPr>
            <w:r w:rsidRPr="002736DE">
              <w:rPr>
                <w:b/>
                <w:color w:val="0070C0"/>
                <w:sz w:val="22"/>
                <w:szCs w:val="22"/>
              </w:rPr>
              <w:t>Version</w:t>
            </w:r>
          </w:p>
        </w:tc>
        <w:tc>
          <w:tcPr>
            <w:tcW w:w="1789" w:type="dxa"/>
          </w:tcPr>
          <w:p w:rsidR="00A806F3" w:rsidRPr="002736DE" w:rsidRDefault="00A806F3" w:rsidP="008E04EE">
            <w:pPr>
              <w:rPr>
                <w:b/>
                <w:color w:val="0070C0"/>
                <w:sz w:val="22"/>
                <w:szCs w:val="22"/>
              </w:rPr>
            </w:pPr>
            <w:r w:rsidRPr="002736DE">
              <w:rPr>
                <w:b/>
                <w:color w:val="0070C0"/>
                <w:sz w:val="22"/>
                <w:szCs w:val="22"/>
              </w:rPr>
              <w:t xml:space="preserve">Date Created </w:t>
            </w:r>
          </w:p>
        </w:tc>
        <w:tc>
          <w:tcPr>
            <w:tcW w:w="1620" w:type="dxa"/>
          </w:tcPr>
          <w:p w:rsidR="00A806F3" w:rsidRPr="002736DE" w:rsidRDefault="00A806F3" w:rsidP="008E04EE">
            <w:pPr>
              <w:rPr>
                <w:b/>
                <w:color w:val="0070C0"/>
                <w:sz w:val="22"/>
                <w:szCs w:val="22"/>
              </w:rPr>
            </w:pPr>
            <w:r w:rsidRPr="002736DE">
              <w:rPr>
                <w:b/>
                <w:color w:val="0070C0"/>
                <w:sz w:val="22"/>
                <w:szCs w:val="22"/>
              </w:rPr>
              <w:t xml:space="preserve">Date reviewed </w:t>
            </w:r>
          </w:p>
        </w:tc>
        <w:tc>
          <w:tcPr>
            <w:tcW w:w="1559" w:type="dxa"/>
          </w:tcPr>
          <w:p w:rsidR="00A806F3" w:rsidRPr="002736DE" w:rsidRDefault="00A806F3" w:rsidP="008E04EE">
            <w:pPr>
              <w:rPr>
                <w:b/>
                <w:color w:val="0070C0"/>
                <w:sz w:val="22"/>
                <w:szCs w:val="22"/>
              </w:rPr>
            </w:pPr>
            <w:r w:rsidRPr="002736DE">
              <w:rPr>
                <w:b/>
                <w:color w:val="0070C0"/>
                <w:sz w:val="22"/>
                <w:szCs w:val="22"/>
              </w:rPr>
              <w:t xml:space="preserve">Next Review </w:t>
            </w:r>
          </w:p>
        </w:tc>
        <w:tc>
          <w:tcPr>
            <w:tcW w:w="1743" w:type="dxa"/>
          </w:tcPr>
          <w:p w:rsidR="00A806F3" w:rsidRPr="002736DE" w:rsidRDefault="00A806F3" w:rsidP="008E04EE">
            <w:pPr>
              <w:rPr>
                <w:b/>
                <w:color w:val="0070C0"/>
                <w:sz w:val="22"/>
                <w:szCs w:val="22"/>
              </w:rPr>
            </w:pPr>
            <w:r w:rsidRPr="002736DE">
              <w:rPr>
                <w:b/>
                <w:color w:val="0070C0"/>
                <w:sz w:val="22"/>
                <w:szCs w:val="22"/>
              </w:rPr>
              <w:t>Author</w:t>
            </w:r>
          </w:p>
        </w:tc>
        <w:tc>
          <w:tcPr>
            <w:tcW w:w="1437" w:type="dxa"/>
          </w:tcPr>
          <w:p w:rsidR="00A806F3" w:rsidRPr="002736DE" w:rsidRDefault="00A806F3" w:rsidP="008E04EE">
            <w:pPr>
              <w:rPr>
                <w:b/>
                <w:color w:val="0070C0"/>
                <w:sz w:val="22"/>
                <w:szCs w:val="22"/>
              </w:rPr>
            </w:pPr>
            <w:r w:rsidRPr="002736DE">
              <w:rPr>
                <w:b/>
                <w:color w:val="0070C0"/>
                <w:sz w:val="22"/>
                <w:szCs w:val="22"/>
              </w:rPr>
              <w:t>Approved</w:t>
            </w:r>
          </w:p>
        </w:tc>
      </w:tr>
      <w:tr w:rsidR="009B2AAB" w:rsidRPr="002736DE" w:rsidTr="00C32103">
        <w:tc>
          <w:tcPr>
            <w:tcW w:w="1094" w:type="dxa"/>
          </w:tcPr>
          <w:p w:rsidR="00A806F3" w:rsidRPr="002736DE" w:rsidRDefault="00C32103" w:rsidP="008E04EE">
            <w:pPr>
              <w:rPr>
                <w:color w:val="0070C0"/>
                <w:sz w:val="22"/>
                <w:szCs w:val="22"/>
              </w:rPr>
            </w:pPr>
            <w:r>
              <w:rPr>
                <w:color w:val="0070C0"/>
                <w:sz w:val="22"/>
                <w:szCs w:val="22"/>
              </w:rPr>
              <w:t>1.0</w:t>
            </w:r>
          </w:p>
        </w:tc>
        <w:tc>
          <w:tcPr>
            <w:tcW w:w="1789" w:type="dxa"/>
          </w:tcPr>
          <w:p w:rsidR="00A806F3" w:rsidRPr="002736DE" w:rsidRDefault="00C32103" w:rsidP="008E04EE">
            <w:pPr>
              <w:rPr>
                <w:color w:val="0070C0"/>
                <w:sz w:val="22"/>
                <w:szCs w:val="22"/>
              </w:rPr>
            </w:pPr>
            <w:r>
              <w:rPr>
                <w:color w:val="0070C0"/>
                <w:sz w:val="22"/>
                <w:szCs w:val="22"/>
              </w:rPr>
              <w:t>October</w:t>
            </w:r>
            <w:r w:rsidR="0065621A" w:rsidRPr="002736DE">
              <w:rPr>
                <w:color w:val="0070C0"/>
                <w:sz w:val="22"/>
                <w:szCs w:val="22"/>
              </w:rPr>
              <w:t xml:space="preserve"> </w:t>
            </w:r>
            <w:r w:rsidR="00A806F3" w:rsidRPr="002736DE">
              <w:rPr>
                <w:color w:val="0070C0"/>
                <w:sz w:val="22"/>
                <w:szCs w:val="22"/>
              </w:rPr>
              <w:t>2019</w:t>
            </w:r>
          </w:p>
        </w:tc>
        <w:tc>
          <w:tcPr>
            <w:tcW w:w="1620" w:type="dxa"/>
          </w:tcPr>
          <w:p w:rsidR="00A806F3" w:rsidRPr="002736DE" w:rsidRDefault="00A806F3" w:rsidP="008E04EE">
            <w:pPr>
              <w:rPr>
                <w:color w:val="0070C0"/>
                <w:sz w:val="22"/>
                <w:szCs w:val="22"/>
              </w:rPr>
            </w:pPr>
          </w:p>
        </w:tc>
        <w:tc>
          <w:tcPr>
            <w:tcW w:w="1559" w:type="dxa"/>
          </w:tcPr>
          <w:p w:rsidR="00A806F3" w:rsidRPr="002736DE" w:rsidRDefault="00A806F3" w:rsidP="008E04EE">
            <w:pPr>
              <w:rPr>
                <w:color w:val="0070C0"/>
                <w:sz w:val="22"/>
                <w:szCs w:val="22"/>
              </w:rPr>
            </w:pPr>
            <w:r w:rsidRPr="002736DE">
              <w:rPr>
                <w:color w:val="0070C0"/>
                <w:sz w:val="22"/>
                <w:szCs w:val="22"/>
              </w:rPr>
              <w:t>August 2021</w:t>
            </w:r>
          </w:p>
        </w:tc>
        <w:tc>
          <w:tcPr>
            <w:tcW w:w="1743" w:type="dxa"/>
          </w:tcPr>
          <w:p w:rsidR="00A806F3" w:rsidRPr="002736DE" w:rsidRDefault="00A806F3" w:rsidP="008E04EE">
            <w:pPr>
              <w:rPr>
                <w:color w:val="0070C0"/>
                <w:sz w:val="22"/>
                <w:szCs w:val="22"/>
              </w:rPr>
            </w:pPr>
            <w:r w:rsidRPr="002736DE">
              <w:rPr>
                <w:color w:val="0070C0"/>
                <w:sz w:val="22"/>
                <w:szCs w:val="22"/>
              </w:rPr>
              <w:t xml:space="preserve">MEL Executive </w:t>
            </w:r>
          </w:p>
        </w:tc>
        <w:tc>
          <w:tcPr>
            <w:tcW w:w="1437" w:type="dxa"/>
          </w:tcPr>
          <w:p w:rsidR="00A806F3" w:rsidRPr="002736DE" w:rsidRDefault="00A806F3" w:rsidP="008E04EE">
            <w:pPr>
              <w:rPr>
                <w:color w:val="0070C0"/>
                <w:sz w:val="22"/>
                <w:szCs w:val="22"/>
              </w:rPr>
            </w:pPr>
            <w:r w:rsidRPr="002736DE">
              <w:rPr>
                <w:color w:val="0070C0"/>
                <w:sz w:val="22"/>
                <w:szCs w:val="22"/>
              </w:rPr>
              <w:t xml:space="preserve">MEL Board </w:t>
            </w:r>
          </w:p>
        </w:tc>
      </w:tr>
      <w:tr w:rsidR="009B2AAB" w:rsidRPr="002736DE" w:rsidTr="00C32103">
        <w:tc>
          <w:tcPr>
            <w:tcW w:w="1094" w:type="dxa"/>
          </w:tcPr>
          <w:p w:rsidR="00A806F3" w:rsidRPr="002736DE" w:rsidRDefault="00A806F3" w:rsidP="008E04EE">
            <w:pPr>
              <w:rPr>
                <w:color w:val="0070C0"/>
                <w:sz w:val="22"/>
                <w:szCs w:val="22"/>
              </w:rPr>
            </w:pPr>
          </w:p>
        </w:tc>
        <w:tc>
          <w:tcPr>
            <w:tcW w:w="1789" w:type="dxa"/>
          </w:tcPr>
          <w:p w:rsidR="00A806F3" w:rsidRPr="002736DE" w:rsidRDefault="00A806F3" w:rsidP="008E04EE">
            <w:pPr>
              <w:rPr>
                <w:color w:val="0070C0"/>
                <w:sz w:val="22"/>
                <w:szCs w:val="22"/>
              </w:rPr>
            </w:pPr>
          </w:p>
        </w:tc>
        <w:tc>
          <w:tcPr>
            <w:tcW w:w="1620" w:type="dxa"/>
          </w:tcPr>
          <w:p w:rsidR="00A806F3" w:rsidRPr="002736DE" w:rsidRDefault="00A806F3" w:rsidP="008E04EE">
            <w:pPr>
              <w:rPr>
                <w:color w:val="0070C0"/>
                <w:sz w:val="22"/>
                <w:szCs w:val="22"/>
              </w:rPr>
            </w:pPr>
          </w:p>
        </w:tc>
        <w:tc>
          <w:tcPr>
            <w:tcW w:w="1559" w:type="dxa"/>
          </w:tcPr>
          <w:p w:rsidR="00A806F3" w:rsidRPr="002736DE" w:rsidRDefault="00A806F3" w:rsidP="008E04EE">
            <w:pPr>
              <w:rPr>
                <w:color w:val="0070C0"/>
                <w:sz w:val="22"/>
                <w:szCs w:val="22"/>
              </w:rPr>
            </w:pPr>
          </w:p>
        </w:tc>
        <w:tc>
          <w:tcPr>
            <w:tcW w:w="1743" w:type="dxa"/>
          </w:tcPr>
          <w:p w:rsidR="00A806F3" w:rsidRPr="002736DE" w:rsidRDefault="00A806F3" w:rsidP="008E04EE">
            <w:pPr>
              <w:rPr>
                <w:b/>
                <w:color w:val="0070C0"/>
                <w:sz w:val="22"/>
                <w:szCs w:val="22"/>
              </w:rPr>
            </w:pPr>
          </w:p>
        </w:tc>
        <w:tc>
          <w:tcPr>
            <w:tcW w:w="1437" w:type="dxa"/>
          </w:tcPr>
          <w:p w:rsidR="00A806F3" w:rsidRPr="002736DE" w:rsidRDefault="00A806F3" w:rsidP="008E04EE">
            <w:pPr>
              <w:rPr>
                <w:b/>
                <w:color w:val="0070C0"/>
                <w:sz w:val="22"/>
                <w:szCs w:val="22"/>
              </w:rPr>
            </w:pPr>
          </w:p>
        </w:tc>
      </w:tr>
      <w:tr w:rsidR="009B2AAB" w:rsidRPr="002736DE" w:rsidTr="00C32103">
        <w:tc>
          <w:tcPr>
            <w:tcW w:w="1094" w:type="dxa"/>
          </w:tcPr>
          <w:p w:rsidR="00A806F3" w:rsidRPr="002736DE" w:rsidRDefault="00A806F3" w:rsidP="008E04EE">
            <w:pPr>
              <w:rPr>
                <w:b/>
                <w:color w:val="0070C0"/>
                <w:sz w:val="22"/>
                <w:szCs w:val="22"/>
              </w:rPr>
            </w:pPr>
          </w:p>
        </w:tc>
        <w:tc>
          <w:tcPr>
            <w:tcW w:w="1789" w:type="dxa"/>
          </w:tcPr>
          <w:p w:rsidR="00A806F3" w:rsidRPr="002736DE" w:rsidRDefault="00A806F3" w:rsidP="008E04EE">
            <w:pPr>
              <w:rPr>
                <w:b/>
                <w:color w:val="0070C0"/>
                <w:sz w:val="22"/>
                <w:szCs w:val="22"/>
              </w:rPr>
            </w:pPr>
          </w:p>
        </w:tc>
        <w:tc>
          <w:tcPr>
            <w:tcW w:w="1620" w:type="dxa"/>
          </w:tcPr>
          <w:p w:rsidR="00A806F3" w:rsidRPr="002736DE" w:rsidRDefault="00A806F3" w:rsidP="008E04EE">
            <w:pPr>
              <w:rPr>
                <w:b/>
                <w:color w:val="0070C0"/>
                <w:sz w:val="22"/>
                <w:szCs w:val="22"/>
              </w:rPr>
            </w:pPr>
          </w:p>
        </w:tc>
        <w:tc>
          <w:tcPr>
            <w:tcW w:w="1559" w:type="dxa"/>
          </w:tcPr>
          <w:p w:rsidR="00A806F3" w:rsidRPr="002736DE" w:rsidRDefault="00A806F3" w:rsidP="008E04EE">
            <w:pPr>
              <w:rPr>
                <w:b/>
                <w:color w:val="0070C0"/>
                <w:sz w:val="22"/>
                <w:szCs w:val="22"/>
              </w:rPr>
            </w:pPr>
          </w:p>
        </w:tc>
        <w:tc>
          <w:tcPr>
            <w:tcW w:w="1743" w:type="dxa"/>
          </w:tcPr>
          <w:p w:rsidR="00A806F3" w:rsidRPr="002736DE" w:rsidRDefault="00A806F3" w:rsidP="008E04EE">
            <w:pPr>
              <w:rPr>
                <w:b/>
                <w:color w:val="0070C0"/>
                <w:sz w:val="22"/>
                <w:szCs w:val="22"/>
              </w:rPr>
            </w:pPr>
          </w:p>
        </w:tc>
        <w:tc>
          <w:tcPr>
            <w:tcW w:w="1437" w:type="dxa"/>
          </w:tcPr>
          <w:p w:rsidR="00A806F3" w:rsidRPr="002736DE" w:rsidRDefault="00A806F3" w:rsidP="008E04EE">
            <w:pPr>
              <w:rPr>
                <w:b/>
                <w:color w:val="0070C0"/>
                <w:sz w:val="22"/>
                <w:szCs w:val="22"/>
              </w:rPr>
            </w:pPr>
          </w:p>
        </w:tc>
      </w:tr>
    </w:tbl>
    <w:p w:rsidR="00A806F3" w:rsidRPr="002736DE" w:rsidRDefault="00A806F3" w:rsidP="00E702D6">
      <w:pPr>
        <w:pStyle w:val="Body"/>
        <w:rPr>
          <w:rFonts w:asciiTheme="minorHAnsi" w:eastAsiaTheme="minorHAnsi" w:hAnsiTheme="minorHAnsi" w:cstheme="minorBidi"/>
          <w:color w:val="0070C0"/>
          <w:sz w:val="22"/>
          <w:szCs w:val="22"/>
          <w:lang w:val="en-AU"/>
        </w:rPr>
      </w:pPr>
      <w:r w:rsidRPr="002736DE">
        <w:rPr>
          <w:rFonts w:asciiTheme="minorHAnsi" w:eastAsiaTheme="minorHAnsi" w:hAnsiTheme="minorHAnsi" w:cstheme="minorBidi"/>
          <w:color w:val="0070C0"/>
          <w:sz w:val="22"/>
          <w:szCs w:val="22"/>
          <w:lang w:val="en-AU"/>
        </w:rPr>
        <w:t xml:space="preserve"> </w:t>
      </w:r>
    </w:p>
    <w:sectPr w:rsidR="00A806F3" w:rsidRPr="002736DE" w:rsidSect="000447FD">
      <w:pgSz w:w="11906" w:h="16838"/>
      <w:pgMar w:top="993" w:right="1418" w:bottom="851" w:left="1440" w:header="0"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D9" w:rsidRDefault="005E53D9" w:rsidP="008E04EE">
      <w:pPr>
        <w:spacing w:after="0" w:line="240" w:lineRule="auto"/>
      </w:pPr>
      <w:r>
        <w:separator/>
      </w:r>
    </w:p>
  </w:endnote>
  <w:endnote w:type="continuationSeparator" w:id="0">
    <w:p w:rsidR="005E53D9" w:rsidRDefault="005E53D9" w:rsidP="008E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03231027"/>
      <w:docPartObj>
        <w:docPartGallery w:val="Page Numbers (Bottom of Page)"/>
        <w:docPartUnique/>
      </w:docPartObj>
    </w:sdtPr>
    <w:sdtEndPr>
      <w:rPr>
        <w:noProof/>
      </w:rPr>
    </w:sdtEndPr>
    <w:sdtContent>
      <w:p w:rsidR="009B2AAB" w:rsidRPr="00DE0AF5" w:rsidRDefault="00DE0AF5" w:rsidP="00DE0AF5">
        <w:pPr>
          <w:pStyle w:val="Footer"/>
          <w:jc w:val="right"/>
          <w:rPr>
            <w:sz w:val="16"/>
            <w:szCs w:val="16"/>
          </w:rPr>
        </w:pPr>
        <w:r w:rsidRPr="00DE0AF5">
          <w:rPr>
            <w:sz w:val="16"/>
            <w:szCs w:val="16"/>
          </w:rPr>
          <w:t xml:space="preserve">Page </w:t>
        </w:r>
        <w:r w:rsidR="009B2AAB" w:rsidRPr="00DE0AF5">
          <w:rPr>
            <w:sz w:val="16"/>
            <w:szCs w:val="16"/>
          </w:rPr>
          <w:fldChar w:fldCharType="begin"/>
        </w:r>
        <w:r w:rsidR="009B2AAB" w:rsidRPr="00DE0AF5">
          <w:rPr>
            <w:sz w:val="16"/>
            <w:szCs w:val="16"/>
          </w:rPr>
          <w:instrText xml:space="preserve"> PAGE   \* MERGEFORMAT </w:instrText>
        </w:r>
        <w:r w:rsidR="009B2AAB" w:rsidRPr="00DE0AF5">
          <w:rPr>
            <w:sz w:val="16"/>
            <w:szCs w:val="16"/>
          </w:rPr>
          <w:fldChar w:fldCharType="separate"/>
        </w:r>
        <w:r w:rsidR="00F30DBE">
          <w:rPr>
            <w:noProof/>
            <w:sz w:val="16"/>
            <w:szCs w:val="16"/>
          </w:rPr>
          <w:t>2</w:t>
        </w:r>
        <w:r w:rsidR="009B2AAB" w:rsidRPr="00DE0AF5">
          <w:rPr>
            <w:noProof/>
            <w:sz w:val="16"/>
            <w:szCs w:val="16"/>
          </w:rPr>
          <w:fldChar w:fldCharType="end"/>
        </w:r>
        <w:r w:rsidRPr="00DE0AF5">
          <w:rPr>
            <w:noProof/>
            <w:sz w:val="16"/>
            <w:szCs w:val="16"/>
          </w:rPr>
          <w:t xml:space="preserve"> of </w:t>
        </w:r>
        <w:r w:rsidRPr="00DE0AF5">
          <w:rPr>
            <w:noProof/>
            <w:sz w:val="16"/>
            <w:szCs w:val="16"/>
          </w:rPr>
          <w:fldChar w:fldCharType="begin"/>
        </w:r>
        <w:r w:rsidRPr="00DE0AF5">
          <w:rPr>
            <w:noProof/>
            <w:sz w:val="16"/>
            <w:szCs w:val="16"/>
          </w:rPr>
          <w:instrText xml:space="preserve"> NUMPAGES   \* MERGEFORMAT </w:instrText>
        </w:r>
        <w:r w:rsidRPr="00DE0AF5">
          <w:rPr>
            <w:noProof/>
            <w:sz w:val="16"/>
            <w:szCs w:val="16"/>
          </w:rPr>
          <w:fldChar w:fldCharType="separate"/>
        </w:r>
        <w:r w:rsidR="00F30DBE">
          <w:rPr>
            <w:noProof/>
            <w:sz w:val="16"/>
            <w:szCs w:val="16"/>
          </w:rPr>
          <w:t>7</w:t>
        </w:r>
        <w:r w:rsidRPr="00DE0AF5">
          <w:rPr>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FD" w:rsidRPr="000447FD" w:rsidRDefault="000447FD" w:rsidP="000447FD">
    <w:pPr>
      <w:tabs>
        <w:tab w:val="center" w:pos="4513"/>
        <w:tab w:val="right" w:pos="9026"/>
      </w:tabs>
      <w:spacing w:after="0" w:line="240" w:lineRule="auto"/>
      <w:rPr>
        <w:rFonts w:ascii="Calibri Light" w:eastAsia="Calibri" w:hAnsi="Calibri Light" w:cs="Times New Roman"/>
        <w:sz w:val="16"/>
        <w:szCs w:val="16"/>
      </w:rPr>
    </w:pPr>
    <w:r w:rsidRPr="000447FD">
      <w:rPr>
        <w:rFonts w:ascii="Calibri Light" w:eastAsia="Calibri" w:hAnsi="Calibri Light" w:cs="Times New Roman"/>
        <w:sz w:val="16"/>
        <w:szCs w:val="16"/>
      </w:rPr>
      <w:t xml:space="preserve">Mercy Education– </w:t>
    </w:r>
    <w:r>
      <w:rPr>
        <w:rFonts w:ascii="Calibri Light" w:eastAsia="Calibri" w:hAnsi="Calibri Light" w:cs="Times New Roman"/>
        <w:sz w:val="16"/>
        <w:szCs w:val="16"/>
      </w:rPr>
      <w:t>Parent Code of Conduct</w:t>
    </w:r>
  </w:p>
  <w:p w:rsidR="000447FD" w:rsidRPr="000447FD" w:rsidRDefault="000447FD" w:rsidP="000447FD">
    <w:pPr>
      <w:tabs>
        <w:tab w:val="center" w:pos="4513"/>
        <w:tab w:val="right" w:pos="9026"/>
      </w:tabs>
      <w:spacing w:after="0" w:line="240" w:lineRule="auto"/>
      <w:rPr>
        <w:rFonts w:ascii="Calibri Light" w:eastAsia="Calibri" w:hAnsi="Calibri Light" w:cs="Times New Roman"/>
        <w:sz w:val="16"/>
        <w:szCs w:val="16"/>
      </w:rPr>
    </w:pPr>
    <w:r w:rsidRPr="000447FD">
      <w:rPr>
        <w:rFonts w:ascii="Calibri Light" w:eastAsia="Calibri" w:hAnsi="Calibri Light" w:cs="Times New Roman"/>
        <w:sz w:val="16"/>
        <w:szCs w:val="16"/>
      </w:rPr>
      <w:t xml:space="preserve">Approved by Board – 10 October 2019 </w:t>
    </w:r>
  </w:p>
  <w:p w:rsidR="000447FD" w:rsidRPr="000447FD" w:rsidRDefault="000447FD" w:rsidP="000447FD">
    <w:pPr>
      <w:tabs>
        <w:tab w:val="center" w:pos="4513"/>
        <w:tab w:val="right" w:pos="9026"/>
      </w:tabs>
      <w:spacing w:after="0" w:line="240" w:lineRule="auto"/>
      <w:rPr>
        <w:rFonts w:ascii="Calibri Light" w:eastAsia="Calibri" w:hAnsi="Calibri Light" w:cs="Times New Roman"/>
        <w:sz w:val="16"/>
        <w:szCs w:val="16"/>
      </w:rPr>
    </w:pPr>
    <w:r w:rsidRPr="000447FD">
      <w:rPr>
        <w:rFonts w:ascii="Calibri Light" w:eastAsia="Calibri" w:hAnsi="Calibri Light" w:cs="Times New Roman"/>
        <w:sz w:val="16"/>
        <w:szCs w:val="16"/>
      </w:rPr>
      <w:t>Version 1.0</w:t>
    </w:r>
  </w:p>
  <w:p w:rsidR="000447FD" w:rsidRPr="000447FD" w:rsidRDefault="00F30DBE" w:rsidP="000447FD">
    <w:pPr>
      <w:tabs>
        <w:tab w:val="center" w:pos="4513"/>
        <w:tab w:val="right" w:pos="9026"/>
      </w:tabs>
      <w:spacing w:after="0" w:line="240" w:lineRule="auto"/>
      <w:jc w:val="right"/>
      <w:rPr>
        <w:rFonts w:ascii="Calibri" w:eastAsia="Calibri" w:hAnsi="Calibri" w:cs="Times New Roman"/>
        <w:sz w:val="12"/>
        <w:szCs w:val="12"/>
      </w:rPr>
    </w:pPr>
    <w:r>
      <w:rPr>
        <w:rFonts w:ascii="Calibri" w:eastAsia="Calibri" w:hAnsi="Calibri" w:cs="Times New Roman"/>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D9" w:rsidRDefault="005E53D9" w:rsidP="008E04EE">
      <w:pPr>
        <w:spacing w:after="0" w:line="240" w:lineRule="auto"/>
      </w:pPr>
      <w:r>
        <w:separator/>
      </w:r>
    </w:p>
  </w:footnote>
  <w:footnote w:type="continuationSeparator" w:id="0">
    <w:p w:rsidR="005E53D9" w:rsidRDefault="005E53D9" w:rsidP="008E0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701"/>
    </w:tblGrid>
    <w:tr w:rsidR="000447FD" w:rsidTr="000447FD">
      <w:tc>
        <w:tcPr>
          <w:tcW w:w="7797" w:type="dxa"/>
        </w:tcPr>
        <w:p w:rsidR="000447FD" w:rsidRDefault="000447FD" w:rsidP="000447FD">
          <w:pPr>
            <w:pStyle w:val="Header"/>
            <w:rPr>
              <w:color w:val="4F81BD" w:themeColor="accent1"/>
            </w:rPr>
          </w:pPr>
          <w:r>
            <w:rPr>
              <w:noProof/>
              <w:color w:val="4F81BD" w:themeColor="accent1"/>
              <w:lang w:eastAsia="en-AU"/>
            </w:rPr>
            <w:drawing>
              <wp:inline distT="0" distB="0" distL="0" distR="0" wp14:anchorId="475C8AEE" wp14:editId="444AA39A">
                <wp:extent cx="4513479" cy="206401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3954" cy="2064235"/>
                        </a:xfrm>
                        <a:prstGeom prst="rect">
                          <a:avLst/>
                        </a:prstGeom>
                        <a:noFill/>
                      </pic:spPr>
                    </pic:pic>
                  </a:graphicData>
                </a:graphic>
              </wp:inline>
            </w:drawing>
          </w:r>
        </w:p>
      </w:tc>
      <w:tc>
        <w:tcPr>
          <w:tcW w:w="1701" w:type="dxa"/>
        </w:tcPr>
        <w:p w:rsidR="000447FD" w:rsidRDefault="000447FD" w:rsidP="000447FD">
          <w:pPr>
            <w:pStyle w:val="Header"/>
            <w:jc w:val="center"/>
            <w:rPr>
              <w:color w:val="4F81BD" w:themeColor="accent1"/>
            </w:rPr>
          </w:pPr>
        </w:p>
        <w:p w:rsidR="000447FD" w:rsidRDefault="000447FD" w:rsidP="000447FD">
          <w:pPr>
            <w:pStyle w:val="Header"/>
            <w:jc w:val="center"/>
            <w:rPr>
              <w:color w:val="4F81BD" w:themeColor="accent1"/>
            </w:rPr>
          </w:pPr>
          <w:r>
            <w:rPr>
              <w:b/>
              <w:color w:val="FF0000"/>
              <w:sz w:val="32"/>
            </w:rPr>
            <w:t>INSERT SCHOOL LOGO</w:t>
          </w:r>
        </w:p>
      </w:tc>
    </w:tr>
  </w:tbl>
  <w:p w:rsidR="005E53D9" w:rsidRPr="00984918" w:rsidRDefault="005E53D9" w:rsidP="00984918">
    <w:pPr>
      <w:pStyle w:val="Header"/>
      <w:shd w:val="clear" w:color="auto" w:fill="FFFFFF" w:themeFill="background1"/>
      <w:tabs>
        <w:tab w:val="clear" w:pos="4513"/>
        <w:tab w:val="clear" w:pos="9026"/>
      </w:tabs>
      <w:ind w:left="-141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6BE"/>
    <w:multiLevelType w:val="hybridMultilevel"/>
    <w:tmpl w:val="F61E93A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16CB3177"/>
    <w:multiLevelType w:val="hybridMultilevel"/>
    <w:tmpl w:val="D53AAD30"/>
    <w:lvl w:ilvl="0" w:tplc="C96E1E4E">
      <w:start w:val="5"/>
      <w:numFmt w:val="decimal"/>
      <w:lvlText w:val="%1.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A708C5"/>
    <w:multiLevelType w:val="hybridMultilevel"/>
    <w:tmpl w:val="75663D94"/>
    <w:lvl w:ilvl="0" w:tplc="C96E1E4E">
      <w:start w:val="5"/>
      <w:numFmt w:val="decimal"/>
      <w:lvlText w:val="%1.1"/>
      <w:lvlJc w:val="left"/>
      <w:pPr>
        <w:ind w:left="1440" w:hanging="360"/>
      </w:pPr>
      <w:rPr>
        <w:rFonts w:hint="default"/>
      </w:rPr>
    </w:lvl>
    <w:lvl w:ilvl="1" w:tplc="7876BE42">
      <w:start w:val="5"/>
      <w:numFmt w:val="decimal"/>
      <w:lvlText w:val="%2.1"/>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867690"/>
    <w:multiLevelType w:val="hybridMultilevel"/>
    <w:tmpl w:val="4D88BB8C"/>
    <w:lvl w:ilvl="0" w:tplc="FF449422">
      <w:numFmt w:val="bullet"/>
      <w:lvlText w:val=""/>
      <w:lvlJc w:val="left"/>
      <w:pPr>
        <w:ind w:left="717" w:hanging="360"/>
      </w:pPr>
      <w:rPr>
        <w:rFonts w:ascii="Calibri" w:eastAsiaTheme="minorHAnsi" w:hAnsi="Calibri"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nsid w:val="342D5445"/>
    <w:multiLevelType w:val="hybridMultilevel"/>
    <w:tmpl w:val="454E469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3DD66BC0"/>
    <w:multiLevelType w:val="hybridMultilevel"/>
    <w:tmpl w:val="E99CC496"/>
    <w:lvl w:ilvl="0" w:tplc="C96E1E4E">
      <w:start w:val="5"/>
      <w:numFmt w:val="decimal"/>
      <w:lvlText w:val="%1.1"/>
      <w:lvlJc w:val="left"/>
      <w:pPr>
        <w:ind w:left="1440" w:hanging="360"/>
      </w:pPr>
      <w:rPr>
        <w:rFonts w:hint="default"/>
      </w:rPr>
    </w:lvl>
    <w:lvl w:ilvl="1" w:tplc="7BE6AD54">
      <w:start w:val="2"/>
      <w:numFmt w:val="decimal"/>
      <w:lvlText w:val="%2.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38442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1867269"/>
    <w:multiLevelType w:val="hybridMultilevel"/>
    <w:tmpl w:val="FEF81D1A"/>
    <w:lvl w:ilvl="0" w:tplc="D22EB65E">
      <w:start w:val="1"/>
      <w:numFmt w:val="bullet"/>
      <w:pStyle w:val="Lis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8">
    <w:nsid w:val="54E50C29"/>
    <w:multiLevelType w:val="hybridMultilevel"/>
    <w:tmpl w:val="7E72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4926FD"/>
    <w:multiLevelType w:val="hybridMultilevel"/>
    <w:tmpl w:val="FEDA8F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D75F43"/>
    <w:multiLevelType w:val="hybridMultilevel"/>
    <w:tmpl w:val="49E064AE"/>
    <w:lvl w:ilvl="0" w:tplc="BD9EF584">
      <w:start w:val="1"/>
      <w:numFmt w:val="decimalZero"/>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716203"/>
    <w:multiLevelType w:val="hybridMultilevel"/>
    <w:tmpl w:val="E8AEF6E8"/>
    <w:lvl w:ilvl="0" w:tplc="0C09000F">
      <w:start w:val="1"/>
      <w:numFmt w:val="decimal"/>
      <w:lvlText w:val="%1."/>
      <w:lvlJc w:val="left"/>
      <w:pPr>
        <w:ind w:left="720" w:hanging="360"/>
      </w:pPr>
    </w:lvl>
    <w:lvl w:ilvl="1" w:tplc="C96E1E4E">
      <w:start w:val="5"/>
      <w:numFmt w:val="decimal"/>
      <w:lvlText w:val="%2.1"/>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FBD2414"/>
    <w:multiLevelType w:val="hybridMultilevel"/>
    <w:tmpl w:val="F6302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784A4A"/>
    <w:multiLevelType w:val="hybridMultilevel"/>
    <w:tmpl w:val="8550AF00"/>
    <w:lvl w:ilvl="0" w:tplc="44E8D308">
      <w:start w:val="5"/>
      <w:numFmt w:val="decimal"/>
      <w:lvlText w:val="%1.2"/>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B90A31"/>
    <w:multiLevelType w:val="hybridMultilevel"/>
    <w:tmpl w:val="4F84D89A"/>
    <w:lvl w:ilvl="0" w:tplc="7876BE42">
      <w:start w:val="5"/>
      <w:numFmt w:val="decimal"/>
      <w:lvlText w:val="%1.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DF50CE7"/>
    <w:multiLevelType w:val="hybridMultilevel"/>
    <w:tmpl w:val="6E040712"/>
    <w:lvl w:ilvl="0" w:tplc="0C09000F">
      <w:start w:val="1"/>
      <w:numFmt w:val="decimal"/>
      <w:lvlText w:val="%1."/>
      <w:lvlJc w:val="left"/>
      <w:pPr>
        <w:ind w:left="720" w:hanging="360"/>
      </w:pPr>
    </w:lvl>
    <w:lvl w:ilvl="1" w:tplc="44E8D308">
      <w:start w:val="5"/>
      <w:numFmt w:val="decimal"/>
      <w:lvlText w:val="%2.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A125EF"/>
    <w:multiLevelType w:val="multilevel"/>
    <w:tmpl w:val="286657C6"/>
    <w:lvl w:ilvl="0">
      <w:start w:val="1"/>
      <w:numFmt w:val="decimal"/>
      <w:lvlText w:val="%1."/>
      <w:lvlJc w:val="left"/>
      <w:pPr>
        <w:ind w:left="1440" w:hanging="360"/>
      </w:pPr>
      <w:rPr>
        <w:rFonts w:hint="default"/>
      </w:rPr>
    </w:lvl>
    <w:lvl w:ilvl="1">
      <w:start w:val="1"/>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nsid w:val="788B49D4"/>
    <w:multiLevelType w:val="hybridMultilevel"/>
    <w:tmpl w:val="3BA0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9"/>
  </w:num>
  <w:num w:numId="5">
    <w:abstractNumId w:val="11"/>
  </w:num>
  <w:num w:numId="6">
    <w:abstractNumId w:val="1"/>
  </w:num>
  <w:num w:numId="7">
    <w:abstractNumId w:val="2"/>
  </w:num>
  <w:num w:numId="8">
    <w:abstractNumId w:val="6"/>
  </w:num>
  <w:num w:numId="9">
    <w:abstractNumId w:val="5"/>
  </w:num>
  <w:num w:numId="10">
    <w:abstractNumId w:val="15"/>
  </w:num>
  <w:num w:numId="11">
    <w:abstractNumId w:val="13"/>
  </w:num>
  <w:num w:numId="12">
    <w:abstractNumId w:val="16"/>
  </w:num>
  <w:num w:numId="13">
    <w:abstractNumId w:val="14"/>
  </w:num>
  <w:num w:numId="14">
    <w:abstractNumId w:val="4"/>
  </w:num>
  <w:num w:numId="15">
    <w:abstractNumId w:val="0"/>
  </w:num>
  <w:num w:numId="16">
    <w:abstractNumId w:val="3"/>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4F"/>
    <w:rsid w:val="00002601"/>
    <w:rsid w:val="00015F3B"/>
    <w:rsid w:val="000447FD"/>
    <w:rsid w:val="000457B2"/>
    <w:rsid w:val="00055D2B"/>
    <w:rsid w:val="00066991"/>
    <w:rsid w:val="00071A1E"/>
    <w:rsid w:val="00082CAB"/>
    <w:rsid w:val="000927A1"/>
    <w:rsid w:val="00097730"/>
    <w:rsid w:val="000A3986"/>
    <w:rsid w:val="000F7239"/>
    <w:rsid w:val="00105740"/>
    <w:rsid w:val="00142C42"/>
    <w:rsid w:val="001C7AEC"/>
    <w:rsid w:val="001D3B64"/>
    <w:rsid w:val="001E4357"/>
    <w:rsid w:val="0020343D"/>
    <w:rsid w:val="00217E11"/>
    <w:rsid w:val="00230FA3"/>
    <w:rsid w:val="00243FC7"/>
    <w:rsid w:val="002736DE"/>
    <w:rsid w:val="00280221"/>
    <w:rsid w:val="002C106D"/>
    <w:rsid w:val="002C3F95"/>
    <w:rsid w:val="002E2CF0"/>
    <w:rsid w:val="002F1C2A"/>
    <w:rsid w:val="002F4BC3"/>
    <w:rsid w:val="002F5033"/>
    <w:rsid w:val="002F5F55"/>
    <w:rsid w:val="002F7A22"/>
    <w:rsid w:val="00316D63"/>
    <w:rsid w:val="003409F6"/>
    <w:rsid w:val="003F198E"/>
    <w:rsid w:val="00405D2F"/>
    <w:rsid w:val="00413A0B"/>
    <w:rsid w:val="004268B9"/>
    <w:rsid w:val="00445CC3"/>
    <w:rsid w:val="004579CC"/>
    <w:rsid w:val="004623A4"/>
    <w:rsid w:val="004804EE"/>
    <w:rsid w:val="00490561"/>
    <w:rsid w:val="004F2DA7"/>
    <w:rsid w:val="00527D87"/>
    <w:rsid w:val="00564001"/>
    <w:rsid w:val="00564A82"/>
    <w:rsid w:val="005C1BF5"/>
    <w:rsid w:val="005D2824"/>
    <w:rsid w:val="005E53D9"/>
    <w:rsid w:val="005F5A07"/>
    <w:rsid w:val="005F6FAF"/>
    <w:rsid w:val="006033FA"/>
    <w:rsid w:val="006328E5"/>
    <w:rsid w:val="00647518"/>
    <w:rsid w:val="0065621A"/>
    <w:rsid w:val="006F30A7"/>
    <w:rsid w:val="00737A6B"/>
    <w:rsid w:val="00755888"/>
    <w:rsid w:val="0076269E"/>
    <w:rsid w:val="00794318"/>
    <w:rsid w:val="007A4675"/>
    <w:rsid w:val="007C6EF7"/>
    <w:rsid w:val="007E53E7"/>
    <w:rsid w:val="00827919"/>
    <w:rsid w:val="00847A8F"/>
    <w:rsid w:val="00856FCC"/>
    <w:rsid w:val="00882F41"/>
    <w:rsid w:val="00891EC0"/>
    <w:rsid w:val="008928FF"/>
    <w:rsid w:val="008B3880"/>
    <w:rsid w:val="008E04EE"/>
    <w:rsid w:val="008E4F34"/>
    <w:rsid w:val="00920270"/>
    <w:rsid w:val="00941FAE"/>
    <w:rsid w:val="009622D8"/>
    <w:rsid w:val="00976003"/>
    <w:rsid w:val="00984918"/>
    <w:rsid w:val="009A1697"/>
    <w:rsid w:val="009B2AAB"/>
    <w:rsid w:val="009C05EE"/>
    <w:rsid w:val="00A026CC"/>
    <w:rsid w:val="00A150EB"/>
    <w:rsid w:val="00A164BF"/>
    <w:rsid w:val="00A35DB5"/>
    <w:rsid w:val="00A46138"/>
    <w:rsid w:val="00A67FBB"/>
    <w:rsid w:val="00A806F3"/>
    <w:rsid w:val="00A9551E"/>
    <w:rsid w:val="00AE4D91"/>
    <w:rsid w:val="00B17D4F"/>
    <w:rsid w:val="00B67E74"/>
    <w:rsid w:val="00B707A2"/>
    <w:rsid w:val="00BB7780"/>
    <w:rsid w:val="00BD168D"/>
    <w:rsid w:val="00BD4D80"/>
    <w:rsid w:val="00BF2109"/>
    <w:rsid w:val="00C07EF6"/>
    <w:rsid w:val="00C24875"/>
    <w:rsid w:val="00C32103"/>
    <w:rsid w:val="00C47F94"/>
    <w:rsid w:val="00CB0BEE"/>
    <w:rsid w:val="00CD2BFD"/>
    <w:rsid w:val="00CE5C72"/>
    <w:rsid w:val="00D0750E"/>
    <w:rsid w:val="00D238B0"/>
    <w:rsid w:val="00D2551A"/>
    <w:rsid w:val="00D42E84"/>
    <w:rsid w:val="00D6044B"/>
    <w:rsid w:val="00D93FE5"/>
    <w:rsid w:val="00DB3303"/>
    <w:rsid w:val="00DD0D0E"/>
    <w:rsid w:val="00DD3E9C"/>
    <w:rsid w:val="00DE0AF5"/>
    <w:rsid w:val="00DE4C23"/>
    <w:rsid w:val="00DE6ED9"/>
    <w:rsid w:val="00E702D6"/>
    <w:rsid w:val="00E778C0"/>
    <w:rsid w:val="00EA0FFB"/>
    <w:rsid w:val="00ED0B97"/>
    <w:rsid w:val="00EE051A"/>
    <w:rsid w:val="00EE5045"/>
    <w:rsid w:val="00EF68B5"/>
    <w:rsid w:val="00F24BA3"/>
    <w:rsid w:val="00F264FA"/>
    <w:rsid w:val="00F30DBE"/>
    <w:rsid w:val="00F64D1C"/>
    <w:rsid w:val="00F84FA1"/>
    <w:rsid w:val="00F930CC"/>
    <w:rsid w:val="00FB22CE"/>
    <w:rsid w:val="00FF1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F3"/>
    <w:pPr>
      <w:ind w:left="720"/>
      <w:contextualSpacing/>
    </w:pPr>
  </w:style>
  <w:style w:type="table" w:styleId="TableGrid">
    <w:name w:val="Table Grid"/>
    <w:basedOn w:val="TableNormal"/>
    <w:uiPriority w:val="59"/>
    <w:rsid w:val="00A806F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EE"/>
  </w:style>
  <w:style w:type="paragraph" w:styleId="Footer">
    <w:name w:val="footer"/>
    <w:basedOn w:val="Normal"/>
    <w:link w:val="FooterChar"/>
    <w:uiPriority w:val="99"/>
    <w:unhideWhenUsed/>
    <w:rsid w:val="008E0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EE"/>
  </w:style>
  <w:style w:type="paragraph" w:styleId="BalloonText">
    <w:name w:val="Balloon Text"/>
    <w:basedOn w:val="Normal"/>
    <w:link w:val="BalloonTextChar"/>
    <w:uiPriority w:val="99"/>
    <w:semiHidden/>
    <w:unhideWhenUsed/>
    <w:rsid w:val="008E0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EE"/>
    <w:rPr>
      <w:rFonts w:ascii="Tahoma" w:hAnsi="Tahoma" w:cs="Tahoma"/>
      <w:sz w:val="16"/>
      <w:szCs w:val="16"/>
    </w:rPr>
  </w:style>
  <w:style w:type="paragraph" w:customStyle="1" w:styleId="Body">
    <w:name w:val=".Body"/>
    <w:basedOn w:val="Normal"/>
    <w:uiPriority w:val="1"/>
    <w:qFormat/>
    <w:rsid w:val="00F64D1C"/>
    <w:pPr>
      <w:widowControl w:val="0"/>
      <w:autoSpaceDE w:val="0"/>
      <w:autoSpaceDN w:val="0"/>
      <w:spacing w:after="160" w:line="300" w:lineRule="auto"/>
    </w:pPr>
    <w:rPr>
      <w:rFonts w:ascii="Arial" w:eastAsia="Calibri" w:hAnsi="Arial" w:cs="Arial"/>
      <w:sz w:val="20"/>
      <w:szCs w:val="20"/>
      <w:lang w:val="en-US"/>
    </w:rPr>
  </w:style>
  <w:style w:type="paragraph" w:customStyle="1" w:styleId="List">
    <w:name w:val=".List"/>
    <w:basedOn w:val="ListParagraph"/>
    <w:uiPriority w:val="1"/>
    <w:qFormat/>
    <w:rsid w:val="00F64D1C"/>
    <w:pPr>
      <w:widowControl w:val="0"/>
      <w:numPr>
        <w:numId w:val="3"/>
      </w:numPr>
      <w:autoSpaceDE w:val="0"/>
      <w:autoSpaceDN w:val="0"/>
      <w:spacing w:after="160"/>
      <w:ind w:left="284" w:hanging="284"/>
    </w:pPr>
    <w:rPr>
      <w:rFonts w:ascii="Arial" w:eastAsia="Arial" w:hAnsi="Arial" w:cs="Arial"/>
      <w:sz w:val="20"/>
      <w:szCs w:val="20"/>
      <w:lang w:val="en-US"/>
    </w:rPr>
  </w:style>
  <w:style w:type="character" w:customStyle="1" w:styleId="Heading1Char">
    <w:name w:val="Heading 1 Char"/>
    <w:basedOn w:val="DefaultParagraphFont"/>
    <w:link w:val="Heading1"/>
    <w:uiPriority w:val="9"/>
    <w:rsid w:val="009849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4918"/>
    <w:pPr>
      <w:outlineLvl w:val="9"/>
    </w:pPr>
    <w:rPr>
      <w:lang w:val="en-US" w:eastAsia="ja-JP"/>
    </w:rPr>
  </w:style>
  <w:style w:type="paragraph" w:styleId="TOC1">
    <w:name w:val="toc 1"/>
    <w:basedOn w:val="Normal"/>
    <w:next w:val="Normal"/>
    <w:autoRedefine/>
    <w:uiPriority w:val="39"/>
    <w:unhideWhenUsed/>
    <w:rsid w:val="009B2AAB"/>
    <w:pPr>
      <w:tabs>
        <w:tab w:val="left" w:pos="440"/>
        <w:tab w:val="left" w:pos="880"/>
        <w:tab w:val="right" w:leader="dot" w:pos="9040"/>
      </w:tabs>
      <w:spacing w:after="100"/>
      <w:ind w:left="426" w:hanging="426"/>
    </w:pPr>
  </w:style>
  <w:style w:type="character" w:styleId="Hyperlink">
    <w:name w:val="Hyperlink"/>
    <w:basedOn w:val="DefaultParagraphFont"/>
    <w:uiPriority w:val="99"/>
    <w:unhideWhenUsed/>
    <w:rsid w:val="00984918"/>
    <w:rPr>
      <w:color w:val="0000FF" w:themeColor="hyperlink"/>
      <w:u w:val="single"/>
    </w:rPr>
  </w:style>
  <w:style w:type="paragraph" w:styleId="NoSpacing">
    <w:name w:val="No Spacing"/>
    <w:uiPriority w:val="1"/>
    <w:qFormat/>
    <w:rsid w:val="004268B9"/>
    <w:pPr>
      <w:spacing w:after="0" w:line="240" w:lineRule="auto"/>
    </w:pPr>
  </w:style>
  <w:style w:type="paragraph" w:customStyle="1" w:styleId="Default">
    <w:name w:val="Default"/>
    <w:rsid w:val="005C1BF5"/>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5C1BF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67E74"/>
    <w:pPr>
      <w:spacing w:after="100"/>
      <w:ind w:left="220"/>
    </w:pPr>
  </w:style>
  <w:style w:type="character" w:styleId="FollowedHyperlink">
    <w:name w:val="FollowedHyperlink"/>
    <w:basedOn w:val="DefaultParagraphFont"/>
    <w:uiPriority w:val="99"/>
    <w:semiHidden/>
    <w:unhideWhenUsed/>
    <w:rsid w:val="00DD0D0E"/>
    <w:rPr>
      <w:color w:val="800080" w:themeColor="followedHyperlink"/>
      <w:u w:val="single"/>
    </w:rPr>
  </w:style>
  <w:style w:type="character" w:styleId="CommentReference">
    <w:name w:val="annotation reference"/>
    <w:basedOn w:val="DefaultParagraphFont"/>
    <w:uiPriority w:val="99"/>
    <w:semiHidden/>
    <w:unhideWhenUsed/>
    <w:rsid w:val="00F930CC"/>
    <w:rPr>
      <w:sz w:val="16"/>
      <w:szCs w:val="16"/>
    </w:rPr>
  </w:style>
  <w:style w:type="paragraph" w:styleId="CommentText">
    <w:name w:val="annotation text"/>
    <w:basedOn w:val="Normal"/>
    <w:link w:val="CommentTextChar"/>
    <w:uiPriority w:val="99"/>
    <w:semiHidden/>
    <w:unhideWhenUsed/>
    <w:rsid w:val="00F930CC"/>
    <w:pPr>
      <w:spacing w:line="240" w:lineRule="auto"/>
    </w:pPr>
    <w:rPr>
      <w:sz w:val="20"/>
      <w:szCs w:val="20"/>
    </w:rPr>
  </w:style>
  <w:style w:type="character" w:customStyle="1" w:styleId="CommentTextChar">
    <w:name w:val="Comment Text Char"/>
    <w:basedOn w:val="DefaultParagraphFont"/>
    <w:link w:val="CommentText"/>
    <w:uiPriority w:val="99"/>
    <w:semiHidden/>
    <w:rsid w:val="00F930CC"/>
    <w:rPr>
      <w:sz w:val="20"/>
      <w:szCs w:val="20"/>
    </w:rPr>
  </w:style>
  <w:style w:type="paragraph" w:styleId="CommentSubject">
    <w:name w:val="annotation subject"/>
    <w:basedOn w:val="CommentText"/>
    <w:next w:val="CommentText"/>
    <w:link w:val="CommentSubjectChar"/>
    <w:uiPriority w:val="99"/>
    <w:semiHidden/>
    <w:unhideWhenUsed/>
    <w:rsid w:val="00F930CC"/>
    <w:rPr>
      <w:b/>
      <w:bCs/>
    </w:rPr>
  </w:style>
  <w:style w:type="character" w:customStyle="1" w:styleId="CommentSubjectChar">
    <w:name w:val="Comment Subject Char"/>
    <w:basedOn w:val="CommentTextChar"/>
    <w:link w:val="CommentSubject"/>
    <w:uiPriority w:val="99"/>
    <w:semiHidden/>
    <w:rsid w:val="00F930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F3"/>
    <w:pPr>
      <w:ind w:left="720"/>
      <w:contextualSpacing/>
    </w:pPr>
  </w:style>
  <w:style w:type="table" w:styleId="TableGrid">
    <w:name w:val="Table Grid"/>
    <w:basedOn w:val="TableNormal"/>
    <w:uiPriority w:val="59"/>
    <w:rsid w:val="00A806F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EE"/>
  </w:style>
  <w:style w:type="paragraph" w:styleId="Footer">
    <w:name w:val="footer"/>
    <w:basedOn w:val="Normal"/>
    <w:link w:val="FooterChar"/>
    <w:uiPriority w:val="99"/>
    <w:unhideWhenUsed/>
    <w:rsid w:val="008E0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EE"/>
  </w:style>
  <w:style w:type="paragraph" w:styleId="BalloonText">
    <w:name w:val="Balloon Text"/>
    <w:basedOn w:val="Normal"/>
    <w:link w:val="BalloonTextChar"/>
    <w:uiPriority w:val="99"/>
    <w:semiHidden/>
    <w:unhideWhenUsed/>
    <w:rsid w:val="008E0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EE"/>
    <w:rPr>
      <w:rFonts w:ascii="Tahoma" w:hAnsi="Tahoma" w:cs="Tahoma"/>
      <w:sz w:val="16"/>
      <w:szCs w:val="16"/>
    </w:rPr>
  </w:style>
  <w:style w:type="paragraph" w:customStyle="1" w:styleId="Body">
    <w:name w:val=".Body"/>
    <w:basedOn w:val="Normal"/>
    <w:uiPriority w:val="1"/>
    <w:qFormat/>
    <w:rsid w:val="00F64D1C"/>
    <w:pPr>
      <w:widowControl w:val="0"/>
      <w:autoSpaceDE w:val="0"/>
      <w:autoSpaceDN w:val="0"/>
      <w:spacing w:after="160" w:line="300" w:lineRule="auto"/>
    </w:pPr>
    <w:rPr>
      <w:rFonts w:ascii="Arial" w:eastAsia="Calibri" w:hAnsi="Arial" w:cs="Arial"/>
      <w:sz w:val="20"/>
      <w:szCs w:val="20"/>
      <w:lang w:val="en-US"/>
    </w:rPr>
  </w:style>
  <w:style w:type="paragraph" w:customStyle="1" w:styleId="List">
    <w:name w:val=".List"/>
    <w:basedOn w:val="ListParagraph"/>
    <w:uiPriority w:val="1"/>
    <w:qFormat/>
    <w:rsid w:val="00F64D1C"/>
    <w:pPr>
      <w:widowControl w:val="0"/>
      <w:numPr>
        <w:numId w:val="3"/>
      </w:numPr>
      <w:autoSpaceDE w:val="0"/>
      <w:autoSpaceDN w:val="0"/>
      <w:spacing w:after="160"/>
      <w:ind w:left="284" w:hanging="284"/>
    </w:pPr>
    <w:rPr>
      <w:rFonts w:ascii="Arial" w:eastAsia="Arial" w:hAnsi="Arial" w:cs="Arial"/>
      <w:sz w:val="20"/>
      <w:szCs w:val="20"/>
      <w:lang w:val="en-US"/>
    </w:rPr>
  </w:style>
  <w:style w:type="character" w:customStyle="1" w:styleId="Heading1Char">
    <w:name w:val="Heading 1 Char"/>
    <w:basedOn w:val="DefaultParagraphFont"/>
    <w:link w:val="Heading1"/>
    <w:uiPriority w:val="9"/>
    <w:rsid w:val="009849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4918"/>
    <w:pPr>
      <w:outlineLvl w:val="9"/>
    </w:pPr>
    <w:rPr>
      <w:lang w:val="en-US" w:eastAsia="ja-JP"/>
    </w:rPr>
  </w:style>
  <w:style w:type="paragraph" w:styleId="TOC1">
    <w:name w:val="toc 1"/>
    <w:basedOn w:val="Normal"/>
    <w:next w:val="Normal"/>
    <w:autoRedefine/>
    <w:uiPriority w:val="39"/>
    <w:unhideWhenUsed/>
    <w:rsid w:val="009B2AAB"/>
    <w:pPr>
      <w:tabs>
        <w:tab w:val="left" w:pos="440"/>
        <w:tab w:val="left" w:pos="880"/>
        <w:tab w:val="right" w:leader="dot" w:pos="9040"/>
      </w:tabs>
      <w:spacing w:after="100"/>
      <w:ind w:left="426" w:hanging="426"/>
    </w:pPr>
  </w:style>
  <w:style w:type="character" w:styleId="Hyperlink">
    <w:name w:val="Hyperlink"/>
    <w:basedOn w:val="DefaultParagraphFont"/>
    <w:uiPriority w:val="99"/>
    <w:unhideWhenUsed/>
    <w:rsid w:val="00984918"/>
    <w:rPr>
      <w:color w:val="0000FF" w:themeColor="hyperlink"/>
      <w:u w:val="single"/>
    </w:rPr>
  </w:style>
  <w:style w:type="paragraph" w:styleId="NoSpacing">
    <w:name w:val="No Spacing"/>
    <w:uiPriority w:val="1"/>
    <w:qFormat/>
    <w:rsid w:val="004268B9"/>
    <w:pPr>
      <w:spacing w:after="0" w:line="240" w:lineRule="auto"/>
    </w:pPr>
  </w:style>
  <w:style w:type="paragraph" w:customStyle="1" w:styleId="Default">
    <w:name w:val="Default"/>
    <w:rsid w:val="005C1BF5"/>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5C1BF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67E74"/>
    <w:pPr>
      <w:spacing w:after="100"/>
      <w:ind w:left="220"/>
    </w:pPr>
  </w:style>
  <w:style w:type="character" w:styleId="FollowedHyperlink">
    <w:name w:val="FollowedHyperlink"/>
    <w:basedOn w:val="DefaultParagraphFont"/>
    <w:uiPriority w:val="99"/>
    <w:semiHidden/>
    <w:unhideWhenUsed/>
    <w:rsid w:val="00DD0D0E"/>
    <w:rPr>
      <w:color w:val="800080" w:themeColor="followedHyperlink"/>
      <w:u w:val="single"/>
    </w:rPr>
  </w:style>
  <w:style w:type="character" w:styleId="CommentReference">
    <w:name w:val="annotation reference"/>
    <w:basedOn w:val="DefaultParagraphFont"/>
    <w:uiPriority w:val="99"/>
    <w:semiHidden/>
    <w:unhideWhenUsed/>
    <w:rsid w:val="00F930CC"/>
    <w:rPr>
      <w:sz w:val="16"/>
      <w:szCs w:val="16"/>
    </w:rPr>
  </w:style>
  <w:style w:type="paragraph" w:styleId="CommentText">
    <w:name w:val="annotation text"/>
    <w:basedOn w:val="Normal"/>
    <w:link w:val="CommentTextChar"/>
    <w:uiPriority w:val="99"/>
    <w:semiHidden/>
    <w:unhideWhenUsed/>
    <w:rsid w:val="00F930CC"/>
    <w:pPr>
      <w:spacing w:line="240" w:lineRule="auto"/>
    </w:pPr>
    <w:rPr>
      <w:sz w:val="20"/>
      <w:szCs w:val="20"/>
    </w:rPr>
  </w:style>
  <w:style w:type="character" w:customStyle="1" w:styleId="CommentTextChar">
    <w:name w:val="Comment Text Char"/>
    <w:basedOn w:val="DefaultParagraphFont"/>
    <w:link w:val="CommentText"/>
    <w:uiPriority w:val="99"/>
    <w:semiHidden/>
    <w:rsid w:val="00F930CC"/>
    <w:rPr>
      <w:sz w:val="20"/>
      <w:szCs w:val="20"/>
    </w:rPr>
  </w:style>
  <w:style w:type="paragraph" w:styleId="CommentSubject">
    <w:name w:val="annotation subject"/>
    <w:basedOn w:val="CommentText"/>
    <w:next w:val="CommentText"/>
    <w:link w:val="CommentSubjectChar"/>
    <w:uiPriority w:val="99"/>
    <w:semiHidden/>
    <w:unhideWhenUsed/>
    <w:rsid w:val="00F930CC"/>
    <w:rPr>
      <w:b/>
      <w:bCs/>
    </w:rPr>
  </w:style>
  <w:style w:type="character" w:customStyle="1" w:styleId="CommentSubjectChar">
    <w:name w:val="Comment Subject Char"/>
    <w:basedOn w:val="CommentTextChar"/>
    <w:link w:val="CommentSubject"/>
    <w:uiPriority w:val="99"/>
    <w:semiHidden/>
    <w:rsid w:val="00F93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mercy.edu.au/resources/dsp-default.cfm?loadref=112" TargetMode="External"/><Relationship Id="rId2" Type="http://schemas.openxmlformats.org/officeDocument/2006/relationships/numbering" Target="numbering.xml"/><Relationship Id="rId16" Type="http://schemas.openxmlformats.org/officeDocument/2006/relationships/hyperlink" Target="http://mercy.edu.au/resources/dsp-default.cfm?loadref=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ercy.edu.au/resources/dsp-default.cfm?loadref=52"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rc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9E74-0E02-46E7-A594-17D04A55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C3F75669.dotm</Template>
  <TotalTime>1</TotalTime>
  <Pages>7</Pages>
  <Words>2334</Words>
  <Characters>10017</Characters>
  <Application>Microsoft Office Word</Application>
  <DocSecurity>0</DocSecurity>
  <Lines>527</Lines>
  <Paragraphs>441</Paragraphs>
  <ScaleCrop>false</ScaleCrop>
  <HeadingPairs>
    <vt:vector size="2" baseType="variant">
      <vt:variant>
        <vt:lpstr>Title</vt:lpstr>
      </vt:variant>
      <vt:variant>
        <vt:i4>1</vt:i4>
      </vt:variant>
    </vt:vector>
  </HeadingPairs>
  <TitlesOfParts>
    <vt:vector size="1" baseType="lpstr">
      <vt:lpstr/>
    </vt:vector>
  </TitlesOfParts>
  <Company>OBT</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Young</dc:creator>
  <cp:lastModifiedBy>Effie Coulson</cp:lastModifiedBy>
  <cp:revision>3</cp:revision>
  <cp:lastPrinted>2019-09-20T07:38:00Z</cp:lastPrinted>
  <dcterms:created xsi:type="dcterms:W3CDTF">2019-11-14T00:43:00Z</dcterms:created>
  <dcterms:modified xsi:type="dcterms:W3CDTF">2019-11-14T01:04:00Z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2128656834</vt:i4>
  </property>
</Properties>
</file>