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5071B" w14:textId="0A95655D" w:rsidR="00F83DF6" w:rsidRPr="00B33154" w:rsidRDefault="46474287" w:rsidP="00F369E7">
      <w:pPr>
        <w:spacing w:line="276" w:lineRule="auto"/>
        <w:rPr>
          <w:rFonts w:eastAsiaTheme="minorEastAsia"/>
          <w:b/>
          <w:bCs/>
          <w:sz w:val="24"/>
          <w:szCs w:val="24"/>
        </w:rPr>
      </w:pPr>
      <w:r w:rsidRPr="00B33154">
        <w:rPr>
          <w:rFonts w:eastAsiaTheme="minorEastAsia"/>
          <w:b/>
          <w:bCs/>
          <w:sz w:val="24"/>
          <w:szCs w:val="24"/>
        </w:rPr>
        <w:t>POLITISK KONTROLL OVER STRØMPRISENE</w:t>
      </w:r>
      <w:r w:rsidR="000E4B49" w:rsidRPr="00B33154">
        <w:rPr>
          <w:rFonts w:eastAsiaTheme="minorEastAsia"/>
          <w:b/>
          <w:bCs/>
          <w:sz w:val="24"/>
          <w:szCs w:val="24"/>
        </w:rPr>
        <w:t xml:space="preserve"> NÅ</w:t>
      </w:r>
      <w:r w:rsidRPr="00B33154">
        <w:rPr>
          <w:rFonts w:eastAsiaTheme="minorEastAsia"/>
          <w:b/>
          <w:bCs/>
          <w:sz w:val="24"/>
          <w:szCs w:val="24"/>
        </w:rPr>
        <w:t>!</w:t>
      </w:r>
    </w:p>
    <w:p w14:paraId="08CC4512" w14:textId="112B0FAA" w:rsidR="00F83DF6" w:rsidRDefault="46474287" w:rsidP="00F369E7">
      <w:pPr>
        <w:spacing w:line="276" w:lineRule="auto"/>
        <w:rPr>
          <w:rFonts w:eastAsiaTheme="minorEastAsia"/>
          <w:sz w:val="24"/>
          <w:szCs w:val="24"/>
        </w:rPr>
      </w:pPr>
      <w:r w:rsidRPr="46474287">
        <w:rPr>
          <w:rFonts w:eastAsiaTheme="minorEastAsia"/>
          <w:sz w:val="24"/>
          <w:szCs w:val="24"/>
        </w:rPr>
        <w:t>Strømprisene i Norge er på rekordhøyt nivå og mange har problemer med å betale strømregningene. Samtidig er mesteparten av norsk kraftproduksjon er eid av staten. Krafta er vår felles eiendom. Det betyr at vi ikke trenger å overlate strømprisene til markedet alene, men kan regulere kraftmarkedet politisk.</w:t>
      </w:r>
    </w:p>
    <w:p w14:paraId="269E8079" w14:textId="10CEA6B0" w:rsidR="00F83DF6" w:rsidRDefault="46474287" w:rsidP="00F369E7">
      <w:pPr>
        <w:spacing w:line="276" w:lineRule="auto"/>
        <w:rPr>
          <w:rFonts w:eastAsiaTheme="minorEastAsia"/>
          <w:sz w:val="24"/>
          <w:szCs w:val="24"/>
        </w:rPr>
      </w:pPr>
      <w:r w:rsidRPr="46474287">
        <w:rPr>
          <w:rFonts w:eastAsiaTheme="minorEastAsia"/>
          <w:sz w:val="24"/>
          <w:szCs w:val="24"/>
        </w:rPr>
        <w:t>I Norge er dagens kraftkrevende industri fortsatt prisgitt de samme konkurransefortrinnene som for 100 år siden, med trygge rammevilkår og stabile lave strømpriser.</w:t>
      </w:r>
    </w:p>
    <w:p w14:paraId="63C348FE" w14:textId="700B25F9" w:rsidR="00F83DF6" w:rsidRDefault="46474287" w:rsidP="00F369E7">
      <w:pPr>
        <w:spacing w:line="276" w:lineRule="auto"/>
        <w:rPr>
          <w:rFonts w:eastAsiaTheme="minorEastAsia"/>
          <w:sz w:val="24"/>
          <w:szCs w:val="24"/>
        </w:rPr>
      </w:pPr>
      <w:r w:rsidRPr="46474287">
        <w:rPr>
          <w:rFonts w:eastAsiaTheme="minorEastAsia"/>
          <w:sz w:val="24"/>
          <w:szCs w:val="24"/>
        </w:rPr>
        <w:t>Norge har nå flere utenlandskabler enn det som trengs for forsyningssikkerheten. Konsekvensen er import av dramatisk høye strømpriser, en trussel for kraftkrevende industri.</w:t>
      </w:r>
    </w:p>
    <w:p w14:paraId="566EF6C5" w14:textId="08C9253A" w:rsidR="00F83DF6" w:rsidRDefault="46474287" w:rsidP="00F369E7">
      <w:pPr>
        <w:spacing w:line="276" w:lineRule="auto"/>
        <w:rPr>
          <w:rFonts w:eastAsiaTheme="minorEastAsia"/>
          <w:sz w:val="24"/>
          <w:szCs w:val="24"/>
        </w:rPr>
      </w:pPr>
      <w:r w:rsidRPr="46474287">
        <w:rPr>
          <w:rFonts w:eastAsiaTheme="minorEastAsia"/>
          <w:sz w:val="24"/>
          <w:szCs w:val="24"/>
        </w:rPr>
        <w:t>Forskning viser at allerede ved en moderat øking av kraftprisen på 10 øre vil fortjenesten være tapt for treforedling, stål og deler av ferrolegeringsindustrien. Hvis dagens kraftpris består, vil konsekvensen på sikt være en avvikling av kraftkrevende industri i Norge.</w:t>
      </w:r>
    </w:p>
    <w:p w14:paraId="0CBC4FE3" w14:textId="70B79602" w:rsidR="00F83DF6" w:rsidRDefault="46474287" w:rsidP="00F369E7">
      <w:pPr>
        <w:spacing w:line="276" w:lineRule="auto"/>
        <w:rPr>
          <w:rFonts w:eastAsiaTheme="minorEastAsia"/>
          <w:sz w:val="24"/>
          <w:szCs w:val="24"/>
        </w:rPr>
      </w:pPr>
      <w:r w:rsidRPr="46474287">
        <w:rPr>
          <w:rFonts w:eastAsiaTheme="minorEastAsia"/>
          <w:sz w:val="24"/>
          <w:szCs w:val="24"/>
        </w:rPr>
        <w:t>Noe som fører til nedleggelse av verdens reneste prosessindustri.</w:t>
      </w:r>
    </w:p>
    <w:p w14:paraId="7FE00A96" w14:textId="0FAF0532" w:rsidR="00F83DF6" w:rsidRDefault="46474287" w:rsidP="00F369E7">
      <w:pPr>
        <w:spacing w:line="276" w:lineRule="auto"/>
        <w:rPr>
          <w:rFonts w:eastAsiaTheme="minorEastAsia"/>
          <w:sz w:val="24"/>
          <w:szCs w:val="24"/>
        </w:rPr>
      </w:pPr>
      <w:r w:rsidRPr="46474287">
        <w:rPr>
          <w:rFonts w:eastAsiaTheme="minorEastAsia"/>
          <w:sz w:val="24"/>
          <w:szCs w:val="24"/>
        </w:rPr>
        <w:t>Utenlandske aktører innen samme bransje vil ta over den norske markedsandelen.</w:t>
      </w:r>
    </w:p>
    <w:p w14:paraId="64C5C1CB" w14:textId="76DA3D77" w:rsidR="00F83DF6" w:rsidRDefault="46474287" w:rsidP="00F369E7">
      <w:pPr>
        <w:spacing w:line="276" w:lineRule="auto"/>
        <w:rPr>
          <w:rFonts w:eastAsiaTheme="minorEastAsia"/>
          <w:sz w:val="24"/>
          <w:szCs w:val="24"/>
        </w:rPr>
      </w:pPr>
      <w:r w:rsidRPr="46474287">
        <w:rPr>
          <w:rFonts w:eastAsiaTheme="minorEastAsia"/>
          <w:sz w:val="24"/>
          <w:szCs w:val="24"/>
        </w:rPr>
        <w:t>Da med mindre restriktive regler i forhold til miljøet, og med større konsekvenser for klimaet globalt. Lokalt vil viktige industriarbeidsplasser gå tapt da hjørnesteinsbedrifter legges ned. Små lokalsamfunn ute i distriktene kan tap nødvendige inntekter til å drive offentlige tjenester med fraflytting som en konsekvens.</w:t>
      </w:r>
    </w:p>
    <w:p w14:paraId="4A00611B" w14:textId="37447C5D" w:rsidR="00F83DF6" w:rsidRDefault="46474287" w:rsidP="00F369E7">
      <w:pPr>
        <w:spacing w:line="276" w:lineRule="auto"/>
        <w:rPr>
          <w:rFonts w:eastAsiaTheme="minorEastAsia"/>
          <w:sz w:val="24"/>
          <w:szCs w:val="24"/>
        </w:rPr>
      </w:pPr>
      <w:r w:rsidRPr="46474287">
        <w:rPr>
          <w:rFonts w:eastAsiaTheme="minorEastAsia"/>
          <w:sz w:val="24"/>
          <w:szCs w:val="24"/>
        </w:rPr>
        <w:t>Norsk kraftforedlende industrien eksporterer for over 100 milliarder kroner i året og har ambisjoner om nullutslipp av klimagasser. Derfor er vår kraftforedlende industri et av bena norsk økonomi må gå på gjennom og etter det grønne skiftet.</w:t>
      </w:r>
    </w:p>
    <w:p w14:paraId="4AE22801" w14:textId="62725F16" w:rsidR="00F83DF6" w:rsidRDefault="009B12A6" w:rsidP="00F369E7">
      <w:pPr>
        <w:spacing w:line="276" w:lineRule="auto"/>
        <w:rPr>
          <w:rFonts w:eastAsiaTheme="minorEastAsia"/>
          <w:sz w:val="24"/>
          <w:szCs w:val="24"/>
        </w:rPr>
      </w:pPr>
      <w:r>
        <w:rPr>
          <w:rFonts w:eastAsiaTheme="minorEastAsia"/>
          <w:sz w:val="24"/>
          <w:szCs w:val="24"/>
        </w:rPr>
        <w:t>Også</w:t>
      </w:r>
      <w:r w:rsidR="46474287" w:rsidRPr="46474287">
        <w:rPr>
          <w:rFonts w:eastAsiaTheme="minorEastAsia"/>
          <w:sz w:val="24"/>
          <w:szCs w:val="24"/>
        </w:rPr>
        <w:t xml:space="preserve"> næringsmiddelindustrien</w:t>
      </w:r>
      <w:r>
        <w:rPr>
          <w:rFonts w:eastAsiaTheme="minorEastAsia"/>
          <w:sz w:val="24"/>
          <w:szCs w:val="24"/>
        </w:rPr>
        <w:t xml:space="preserve">, som </w:t>
      </w:r>
      <w:r w:rsidR="46474287" w:rsidRPr="46474287">
        <w:rPr>
          <w:rFonts w:eastAsiaTheme="minorEastAsia"/>
          <w:sz w:val="24"/>
          <w:szCs w:val="24"/>
        </w:rPr>
        <w:t>gartnerier</w:t>
      </w:r>
      <w:r>
        <w:rPr>
          <w:rFonts w:eastAsiaTheme="minorEastAsia"/>
          <w:sz w:val="24"/>
          <w:szCs w:val="24"/>
        </w:rPr>
        <w:t>,</w:t>
      </w:r>
      <w:r w:rsidR="000374D6">
        <w:rPr>
          <w:rFonts w:eastAsiaTheme="minorEastAsia"/>
          <w:sz w:val="24"/>
          <w:szCs w:val="24"/>
        </w:rPr>
        <w:t xml:space="preserve"> har</w:t>
      </w:r>
      <w:r w:rsidR="46474287" w:rsidRPr="46474287">
        <w:rPr>
          <w:rFonts w:eastAsiaTheme="minorEastAsia"/>
          <w:sz w:val="24"/>
          <w:szCs w:val="24"/>
        </w:rPr>
        <w:t xml:space="preserve"> varslet nedleggelse om prisnivået ikke normaliseres.</w:t>
      </w:r>
    </w:p>
    <w:p w14:paraId="2952D7F9" w14:textId="09778558" w:rsidR="00F83DF6" w:rsidRDefault="46474287" w:rsidP="00F369E7">
      <w:pPr>
        <w:spacing w:line="276" w:lineRule="auto"/>
        <w:rPr>
          <w:rFonts w:eastAsiaTheme="minorEastAsia"/>
          <w:sz w:val="24"/>
          <w:szCs w:val="24"/>
        </w:rPr>
      </w:pPr>
      <w:r w:rsidRPr="46474287">
        <w:rPr>
          <w:rFonts w:eastAsiaTheme="minorEastAsia"/>
          <w:sz w:val="24"/>
          <w:szCs w:val="24"/>
        </w:rPr>
        <w:t>Energiselskapenes ønsker flere overføringskabler, ikke for å eksportere strøm, men for å importere europeisk strømpris. Vi må huske at det har ikke blitt dyrere å produsere strøm, det er muligheten til å selge strømmen til Europa og deres kraftpris som gjør at prisen øker i Norge.</w:t>
      </w:r>
    </w:p>
    <w:p w14:paraId="6DF9160A" w14:textId="494DE6B6" w:rsidR="00F83DF6" w:rsidRDefault="46474287" w:rsidP="00F369E7">
      <w:pPr>
        <w:spacing w:line="276" w:lineRule="auto"/>
        <w:rPr>
          <w:rFonts w:eastAsiaTheme="minorEastAsia"/>
          <w:sz w:val="24"/>
          <w:szCs w:val="24"/>
        </w:rPr>
      </w:pPr>
      <w:r w:rsidRPr="46474287">
        <w:rPr>
          <w:rFonts w:eastAsiaTheme="minorEastAsia"/>
          <w:sz w:val="24"/>
          <w:szCs w:val="24"/>
        </w:rPr>
        <w:t>Alt dette for at kraftbransjen som allerede tjener nok, skal tjene mere penger, masse mere penger. Økingen i strømpris må betales av den kraftkrevende Industrien og landets innbyggere selv om det ikke koster en krone mer å produsere.</w:t>
      </w:r>
    </w:p>
    <w:p w14:paraId="2733EB7C" w14:textId="77777777" w:rsidR="000E4B49" w:rsidRDefault="000E4B49" w:rsidP="00F369E7">
      <w:pPr>
        <w:spacing w:line="276" w:lineRule="auto"/>
        <w:rPr>
          <w:rFonts w:eastAsiaTheme="minorEastAsia"/>
          <w:sz w:val="24"/>
          <w:szCs w:val="24"/>
        </w:rPr>
      </w:pPr>
    </w:p>
    <w:p w14:paraId="0FE89DE2" w14:textId="77777777" w:rsidR="000E4B49" w:rsidRDefault="000E4B49" w:rsidP="00F369E7">
      <w:pPr>
        <w:spacing w:line="276" w:lineRule="auto"/>
        <w:rPr>
          <w:rFonts w:eastAsiaTheme="minorEastAsia"/>
          <w:sz w:val="24"/>
          <w:szCs w:val="24"/>
        </w:rPr>
      </w:pPr>
    </w:p>
    <w:p w14:paraId="3B088D8C" w14:textId="0DDDC559" w:rsidR="46474287" w:rsidRDefault="46474287" w:rsidP="00F369E7">
      <w:pPr>
        <w:spacing w:line="276" w:lineRule="auto"/>
        <w:rPr>
          <w:rFonts w:eastAsiaTheme="minorEastAsia"/>
          <w:sz w:val="24"/>
          <w:szCs w:val="24"/>
        </w:rPr>
      </w:pPr>
      <w:r>
        <w:lastRenderedPageBreak/>
        <w:br/>
      </w:r>
      <w:r>
        <w:br/>
      </w:r>
      <w:r w:rsidR="00B417E0">
        <w:rPr>
          <w:rFonts w:eastAsiaTheme="minorEastAsia"/>
          <w:sz w:val="24"/>
          <w:szCs w:val="24"/>
        </w:rPr>
        <w:t>Vi krever at politikerne, på kort sikt:</w:t>
      </w:r>
    </w:p>
    <w:p w14:paraId="7E65BD1F" w14:textId="1CB361A0" w:rsidR="46474287" w:rsidRDefault="00B417E0" w:rsidP="00F369E7">
      <w:pPr>
        <w:pStyle w:val="Listeavsnitt"/>
        <w:numPr>
          <w:ilvl w:val="0"/>
          <w:numId w:val="1"/>
        </w:numPr>
        <w:spacing w:line="276" w:lineRule="auto"/>
        <w:ind w:left="765" w:hanging="405"/>
        <w:rPr>
          <w:rFonts w:eastAsiaTheme="minorEastAsia"/>
          <w:color w:val="000000" w:themeColor="text1"/>
          <w:sz w:val="24"/>
          <w:szCs w:val="24"/>
        </w:rPr>
      </w:pPr>
      <w:r>
        <w:rPr>
          <w:rFonts w:eastAsiaTheme="minorEastAsia"/>
          <w:sz w:val="24"/>
          <w:szCs w:val="24"/>
        </w:rPr>
        <w:t>I</w:t>
      </w:r>
      <w:r w:rsidR="46474287" w:rsidRPr="46474287">
        <w:rPr>
          <w:rFonts w:eastAsiaTheme="minorEastAsia"/>
          <w:sz w:val="24"/>
          <w:szCs w:val="24"/>
        </w:rPr>
        <w:t>nnføre</w:t>
      </w:r>
      <w:r>
        <w:rPr>
          <w:rFonts w:eastAsiaTheme="minorEastAsia"/>
          <w:sz w:val="24"/>
          <w:szCs w:val="24"/>
        </w:rPr>
        <w:t>r</w:t>
      </w:r>
      <w:r w:rsidR="46474287" w:rsidRPr="46474287">
        <w:rPr>
          <w:rFonts w:eastAsiaTheme="minorEastAsia"/>
          <w:sz w:val="24"/>
          <w:szCs w:val="24"/>
        </w:rPr>
        <w:t xml:space="preserve"> makspris på strøm på 35 øre kWt for både privatkunder og næring.</w:t>
      </w:r>
    </w:p>
    <w:p w14:paraId="06398DEE" w14:textId="06A6B042" w:rsidR="46474287" w:rsidRDefault="46474287" w:rsidP="00F369E7">
      <w:pPr>
        <w:pStyle w:val="Listeavsnitt"/>
        <w:numPr>
          <w:ilvl w:val="0"/>
          <w:numId w:val="1"/>
        </w:numPr>
        <w:spacing w:line="276" w:lineRule="auto"/>
        <w:ind w:left="765" w:hanging="405"/>
        <w:rPr>
          <w:rFonts w:eastAsiaTheme="minorEastAsia"/>
          <w:color w:val="000000" w:themeColor="text1"/>
          <w:sz w:val="24"/>
          <w:szCs w:val="24"/>
        </w:rPr>
      </w:pPr>
      <w:r w:rsidRPr="46474287">
        <w:rPr>
          <w:rFonts w:eastAsiaTheme="minorEastAsia"/>
          <w:sz w:val="24"/>
          <w:szCs w:val="24"/>
        </w:rPr>
        <w:t>Regu</w:t>
      </w:r>
      <w:r w:rsidR="00B417E0">
        <w:rPr>
          <w:rFonts w:eastAsiaTheme="minorEastAsia"/>
          <w:sz w:val="24"/>
          <w:szCs w:val="24"/>
        </w:rPr>
        <w:t>lerer</w:t>
      </w:r>
      <w:r w:rsidRPr="46474287">
        <w:rPr>
          <w:rFonts w:eastAsiaTheme="minorEastAsia"/>
          <w:sz w:val="24"/>
          <w:szCs w:val="24"/>
        </w:rPr>
        <w:t xml:space="preserve"> krafteksporten via kabler til utlandet, for å holde strømprisene nede og unngå å importere europeiske strømpriser til Norge.</w:t>
      </w:r>
    </w:p>
    <w:p w14:paraId="490ED901" w14:textId="65CC535B" w:rsidR="46474287" w:rsidRDefault="46474287" w:rsidP="00F369E7">
      <w:pPr>
        <w:pStyle w:val="Listeavsnitt"/>
        <w:numPr>
          <w:ilvl w:val="0"/>
          <w:numId w:val="1"/>
        </w:numPr>
        <w:spacing w:line="276" w:lineRule="auto"/>
        <w:ind w:left="765" w:hanging="405"/>
        <w:rPr>
          <w:rFonts w:eastAsiaTheme="minorEastAsia"/>
          <w:color w:val="000000" w:themeColor="text1"/>
          <w:sz w:val="24"/>
          <w:szCs w:val="24"/>
        </w:rPr>
      </w:pPr>
      <w:r w:rsidRPr="46474287">
        <w:rPr>
          <w:rFonts w:eastAsiaTheme="minorEastAsia"/>
          <w:sz w:val="24"/>
          <w:szCs w:val="24"/>
        </w:rPr>
        <w:t>Pålegge</w:t>
      </w:r>
      <w:r w:rsidR="00B417E0">
        <w:rPr>
          <w:rFonts w:eastAsiaTheme="minorEastAsia"/>
          <w:sz w:val="24"/>
          <w:szCs w:val="24"/>
        </w:rPr>
        <w:t>r</w:t>
      </w:r>
      <w:r w:rsidRPr="46474287">
        <w:rPr>
          <w:rFonts w:eastAsiaTheme="minorEastAsia"/>
          <w:sz w:val="24"/>
          <w:szCs w:val="24"/>
        </w:rPr>
        <w:t xml:space="preserve"> alle strømselskap å droppe «rushtidsavgiften» på strøm som gjør at dersom man får høyere nettleie dersom man bruker mye strøm samtidig. </w:t>
      </w:r>
    </w:p>
    <w:p w14:paraId="39EAB4AC" w14:textId="56A27062" w:rsidR="46474287" w:rsidRDefault="00A92598" w:rsidP="00F369E7">
      <w:pPr>
        <w:pStyle w:val="Listeavsnitt"/>
        <w:numPr>
          <w:ilvl w:val="0"/>
          <w:numId w:val="1"/>
        </w:numPr>
        <w:spacing w:line="276" w:lineRule="auto"/>
        <w:ind w:left="765" w:hanging="405"/>
        <w:rPr>
          <w:rFonts w:eastAsiaTheme="minorEastAsia"/>
          <w:color w:val="000000" w:themeColor="text1"/>
          <w:sz w:val="24"/>
          <w:szCs w:val="24"/>
        </w:rPr>
      </w:pPr>
      <w:r>
        <w:rPr>
          <w:rFonts w:eastAsiaTheme="minorEastAsia"/>
          <w:sz w:val="24"/>
          <w:szCs w:val="24"/>
        </w:rPr>
        <w:t xml:space="preserve">Bruker </w:t>
      </w:r>
      <w:r w:rsidR="46474287" w:rsidRPr="46474287">
        <w:rPr>
          <w:rFonts w:eastAsiaTheme="minorEastAsia"/>
          <w:sz w:val="24"/>
          <w:szCs w:val="24"/>
        </w:rPr>
        <w:t>økte inntekter til staten som følge av høye strømpriser</w:t>
      </w:r>
      <w:r w:rsidR="00BC3A22">
        <w:rPr>
          <w:rFonts w:eastAsiaTheme="minorEastAsia"/>
          <w:sz w:val="24"/>
          <w:szCs w:val="24"/>
        </w:rPr>
        <w:t xml:space="preserve">, i sin helhet, til å </w:t>
      </w:r>
      <w:r w:rsidR="46474287" w:rsidRPr="46474287">
        <w:rPr>
          <w:rFonts w:eastAsiaTheme="minorEastAsia"/>
          <w:sz w:val="24"/>
          <w:szCs w:val="24"/>
        </w:rPr>
        <w:t xml:space="preserve">utbetale direkte </w:t>
      </w:r>
      <w:r w:rsidR="00BC3A22">
        <w:rPr>
          <w:rFonts w:eastAsiaTheme="minorEastAsia"/>
          <w:sz w:val="24"/>
          <w:szCs w:val="24"/>
        </w:rPr>
        <w:t xml:space="preserve">støtte </w:t>
      </w:r>
      <w:r w:rsidR="46474287" w:rsidRPr="46474287">
        <w:rPr>
          <w:rFonts w:eastAsiaTheme="minorEastAsia"/>
          <w:sz w:val="24"/>
          <w:szCs w:val="24"/>
        </w:rPr>
        <w:t>til husholdningene som strakstiltak.</w:t>
      </w:r>
    </w:p>
    <w:p w14:paraId="7FFE113D" w14:textId="12DE2F46" w:rsidR="46474287" w:rsidRDefault="46474287" w:rsidP="00F369E7">
      <w:pPr>
        <w:pStyle w:val="Listeavsnitt"/>
        <w:numPr>
          <w:ilvl w:val="0"/>
          <w:numId w:val="1"/>
        </w:numPr>
        <w:spacing w:line="276" w:lineRule="auto"/>
        <w:ind w:left="765" w:hanging="405"/>
        <w:rPr>
          <w:rFonts w:eastAsiaTheme="minorEastAsia"/>
          <w:color w:val="000000" w:themeColor="text1"/>
          <w:sz w:val="24"/>
          <w:szCs w:val="24"/>
        </w:rPr>
      </w:pPr>
      <w:r w:rsidRPr="46474287">
        <w:rPr>
          <w:rFonts w:eastAsiaTheme="minorEastAsia"/>
          <w:sz w:val="24"/>
          <w:szCs w:val="24"/>
        </w:rPr>
        <w:t>At Stortinget skal instruere Norges vassdrags- og energidirektorat om å ikke øke nettleien.</w:t>
      </w:r>
    </w:p>
    <w:p w14:paraId="6240FF0C" w14:textId="208EA464" w:rsidR="46474287" w:rsidRDefault="001C3CD4" w:rsidP="00F369E7">
      <w:pPr>
        <w:pStyle w:val="Overskrift3"/>
        <w:spacing w:line="276" w:lineRule="auto"/>
        <w:rPr>
          <w:rFonts w:asciiTheme="minorHAnsi" w:eastAsiaTheme="minorEastAsia" w:hAnsiTheme="minorHAnsi" w:cstheme="minorBidi"/>
          <w:color w:val="auto"/>
        </w:rPr>
      </w:pPr>
      <w:r>
        <w:rPr>
          <w:rFonts w:asciiTheme="minorHAnsi" w:eastAsiaTheme="minorEastAsia" w:hAnsiTheme="minorHAnsi" w:cstheme="minorBidi"/>
          <w:color w:val="auto"/>
        </w:rPr>
        <w:t>Vi krever at politikerne på lengre sikt:</w:t>
      </w:r>
    </w:p>
    <w:p w14:paraId="4E2B3635" w14:textId="77777777" w:rsidR="001A32F2" w:rsidRDefault="001A32F2" w:rsidP="001A32F2">
      <w:pPr>
        <w:spacing w:line="276" w:lineRule="auto"/>
        <w:rPr>
          <w:rFonts w:eastAsiaTheme="minorEastAsia"/>
          <w:sz w:val="24"/>
          <w:szCs w:val="24"/>
        </w:rPr>
      </w:pPr>
    </w:p>
    <w:p w14:paraId="4630C80B" w14:textId="1B45571A" w:rsidR="46474287" w:rsidRPr="001A32F2" w:rsidRDefault="001C3CD4" w:rsidP="001A32F2">
      <w:pPr>
        <w:pStyle w:val="Listeavsnitt"/>
        <w:numPr>
          <w:ilvl w:val="0"/>
          <w:numId w:val="5"/>
        </w:numPr>
        <w:spacing w:line="276" w:lineRule="auto"/>
        <w:rPr>
          <w:rFonts w:eastAsiaTheme="minorEastAsia"/>
          <w:sz w:val="24"/>
          <w:szCs w:val="24"/>
        </w:rPr>
      </w:pPr>
      <w:r w:rsidRPr="001A32F2">
        <w:rPr>
          <w:rFonts w:eastAsiaTheme="minorEastAsia"/>
          <w:sz w:val="24"/>
          <w:szCs w:val="24"/>
        </w:rPr>
        <w:t>J</w:t>
      </w:r>
      <w:r w:rsidR="46474287" w:rsidRPr="001A32F2">
        <w:rPr>
          <w:rFonts w:eastAsiaTheme="minorEastAsia"/>
          <w:sz w:val="24"/>
          <w:szCs w:val="24"/>
        </w:rPr>
        <w:t>obber for en sosial og rettferdig energipolitikk. Det betyr blant annet å bruke den rene vannkrafta her hjemme, framfor å øke eksporten til det europeiske kraftmarkedet med undervannskabler.</w:t>
      </w:r>
    </w:p>
    <w:p w14:paraId="3E3E8564" w14:textId="1E72E452" w:rsidR="46474287" w:rsidRDefault="46474287" w:rsidP="00F369E7">
      <w:pPr>
        <w:pStyle w:val="Listeavsnitt"/>
        <w:numPr>
          <w:ilvl w:val="0"/>
          <w:numId w:val="1"/>
        </w:numPr>
        <w:spacing w:line="276" w:lineRule="auto"/>
        <w:ind w:left="765" w:hanging="405"/>
        <w:rPr>
          <w:rFonts w:eastAsiaTheme="minorEastAsia"/>
          <w:color w:val="000000" w:themeColor="text1"/>
          <w:sz w:val="24"/>
          <w:szCs w:val="24"/>
        </w:rPr>
      </w:pPr>
      <w:r w:rsidRPr="46474287">
        <w:rPr>
          <w:rFonts w:eastAsiaTheme="minorEastAsia"/>
          <w:sz w:val="24"/>
          <w:szCs w:val="24"/>
        </w:rPr>
        <w:t>Innføre</w:t>
      </w:r>
      <w:r w:rsidR="001A32F2">
        <w:rPr>
          <w:rFonts w:eastAsiaTheme="minorEastAsia"/>
          <w:sz w:val="24"/>
          <w:szCs w:val="24"/>
        </w:rPr>
        <w:t>r</w:t>
      </w:r>
      <w:r w:rsidRPr="46474287">
        <w:rPr>
          <w:rFonts w:eastAsiaTheme="minorEastAsia"/>
          <w:sz w:val="24"/>
          <w:szCs w:val="24"/>
        </w:rPr>
        <w:t xml:space="preserve"> et regulert to-prissystem, der vanlig forbruk er rimelig og luksusforbruk koster mer.</w:t>
      </w:r>
    </w:p>
    <w:p w14:paraId="3B9353A8" w14:textId="38ADF0A9" w:rsidR="46474287" w:rsidRDefault="46474287" w:rsidP="00F369E7">
      <w:pPr>
        <w:pStyle w:val="Listeavsnitt"/>
        <w:numPr>
          <w:ilvl w:val="0"/>
          <w:numId w:val="1"/>
        </w:numPr>
        <w:spacing w:line="276" w:lineRule="auto"/>
        <w:ind w:left="765" w:hanging="405"/>
        <w:rPr>
          <w:rFonts w:eastAsiaTheme="minorEastAsia"/>
          <w:color w:val="000000" w:themeColor="text1"/>
          <w:sz w:val="24"/>
          <w:szCs w:val="24"/>
        </w:rPr>
      </w:pPr>
      <w:r w:rsidRPr="46474287">
        <w:rPr>
          <w:rFonts w:eastAsiaTheme="minorEastAsia"/>
          <w:sz w:val="24"/>
          <w:szCs w:val="24"/>
        </w:rPr>
        <w:t>Avvise</w:t>
      </w:r>
      <w:r w:rsidR="001A32F2">
        <w:rPr>
          <w:rFonts w:eastAsiaTheme="minorEastAsia"/>
          <w:sz w:val="24"/>
          <w:szCs w:val="24"/>
        </w:rPr>
        <w:t>r</w:t>
      </w:r>
      <w:r w:rsidRPr="46474287">
        <w:rPr>
          <w:rFonts w:eastAsiaTheme="minorEastAsia"/>
          <w:sz w:val="24"/>
          <w:szCs w:val="24"/>
        </w:rPr>
        <w:t xml:space="preserve"> søknaden som ligger på vent i olje- og energidepartementet, om å bygge eksportkabelen </w:t>
      </w:r>
      <w:proofErr w:type="spellStart"/>
      <w:r w:rsidRPr="46474287">
        <w:rPr>
          <w:rFonts w:eastAsiaTheme="minorEastAsia"/>
          <w:sz w:val="24"/>
          <w:szCs w:val="24"/>
        </w:rPr>
        <w:t>NorthConnect</w:t>
      </w:r>
      <w:proofErr w:type="spellEnd"/>
      <w:r w:rsidRPr="46474287">
        <w:rPr>
          <w:rFonts w:eastAsiaTheme="minorEastAsia"/>
          <w:sz w:val="24"/>
          <w:szCs w:val="24"/>
        </w:rPr>
        <w:t>, som vil gå fra Norge til Skottland.</w:t>
      </w:r>
    </w:p>
    <w:p w14:paraId="7D2C16E7" w14:textId="03F65931" w:rsidR="46474287" w:rsidRDefault="46474287" w:rsidP="00F369E7">
      <w:pPr>
        <w:pStyle w:val="Listeavsnitt"/>
        <w:numPr>
          <w:ilvl w:val="0"/>
          <w:numId w:val="1"/>
        </w:numPr>
        <w:spacing w:line="276" w:lineRule="auto"/>
        <w:ind w:left="765" w:hanging="405"/>
        <w:rPr>
          <w:rFonts w:eastAsiaTheme="minorEastAsia"/>
          <w:color w:val="000000" w:themeColor="text1"/>
          <w:sz w:val="24"/>
          <w:szCs w:val="24"/>
        </w:rPr>
      </w:pPr>
      <w:r w:rsidRPr="46474287">
        <w:rPr>
          <w:rFonts w:eastAsiaTheme="minorEastAsia"/>
          <w:sz w:val="24"/>
          <w:szCs w:val="24"/>
        </w:rPr>
        <w:t>Melde</w:t>
      </w:r>
      <w:r w:rsidR="001A32F2">
        <w:rPr>
          <w:rFonts w:eastAsiaTheme="minorEastAsia"/>
          <w:sz w:val="24"/>
          <w:szCs w:val="24"/>
        </w:rPr>
        <w:t>r</w:t>
      </w:r>
      <w:r w:rsidRPr="46474287">
        <w:rPr>
          <w:rFonts w:eastAsiaTheme="minorEastAsia"/>
          <w:sz w:val="24"/>
          <w:szCs w:val="24"/>
        </w:rPr>
        <w:t xml:space="preserve"> Norge ut av EUs energibyrå ACER, for å sikre nasjonal kontroll over norsk kraftproduksjon.</w:t>
      </w:r>
    </w:p>
    <w:p w14:paraId="77DE3D72" w14:textId="1B2BA3F5" w:rsidR="46474287" w:rsidRDefault="46474287" w:rsidP="00F369E7">
      <w:pPr>
        <w:pStyle w:val="Listeavsnitt"/>
        <w:numPr>
          <w:ilvl w:val="0"/>
          <w:numId w:val="1"/>
        </w:numPr>
        <w:spacing w:line="276" w:lineRule="auto"/>
        <w:ind w:left="765" w:hanging="405"/>
        <w:rPr>
          <w:rFonts w:eastAsiaTheme="minorEastAsia"/>
          <w:color w:val="000000" w:themeColor="text1"/>
          <w:sz w:val="24"/>
          <w:szCs w:val="24"/>
        </w:rPr>
      </w:pPr>
      <w:r w:rsidRPr="46474287">
        <w:rPr>
          <w:rFonts w:eastAsiaTheme="minorEastAsia"/>
          <w:sz w:val="24"/>
          <w:szCs w:val="24"/>
        </w:rPr>
        <w:t xml:space="preserve">Reforhandle styringsavtalen til </w:t>
      </w:r>
      <w:proofErr w:type="spellStart"/>
      <w:r w:rsidRPr="46474287">
        <w:rPr>
          <w:rFonts w:eastAsiaTheme="minorEastAsia"/>
          <w:sz w:val="24"/>
          <w:szCs w:val="24"/>
        </w:rPr>
        <w:t>Enova</w:t>
      </w:r>
      <w:proofErr w:type="spellEnd"/>
      <w:r w:rsidRPr="46474287">
        <w:rPr>
          <w:rFonts w:eastAsiaTheme="minorEastAsia"/>
          <w:sz w:val="24"/>
          <w:szCs w:val="24"/>
        </w:rPr>
        <w:t xml:space="preserve">, slik at alle midlene de får inn fra husholdningene går tilbake til husholdningene, og sikre at energieffektivisering på nytt blir en viktig del av </w:t>
      </w:r>
      <w:proofErr w:type="spellStart"/>
      <w:r w:rsidRPr="46474287">
        <w:rPr>
          <w:rFonts w:eastAsiaTheme="minorEastAsia"/>
          <w:sz w:val="24"/>
          <w:szCs w:val="24"/>
        </w:rPr>
        <w:t>Enovas</w:t>
      </w:r>
      <w:proofErr w:type="spellEnd"/>
      <w:r w:rsidRPr="46474287">
        <w:rPr>
          <w:rFonts w:eastAsiaTheme="minorEastAsia"/>
          <w:sz w:val="24"/>
          <w:szCs w:val="24"/>
        </w:rPr>
        <w:t xml:space="preserve"> mandat.</w:t>
      </w:r>
    </w:p>
    <w:p w14:paraId="6EA3CB63" w14:textId="3FCAC4F8" w:rsidR="46474287" w:rsidRPr="000E4B49" w:rsidRDefault="46474287" w:rsidP="00F369E7">
      <w:pPr>
        <w:pStyle w:val="Listeavsnitt"/>
        <w:numPr>
          <w:ilvl w:val="0"/>
          <w:numId w:val="1"/>
        </w:numPr>
        <w:spacing w:line="276" w:lineRule="auto"/>
        <w:ind w:left="765" w:hanging="405"/>
        <w:rPr>
          <w:rFonts w:eastAsiaTheme="minorEastAsia"/>
          <w:color w:val="000000" w:themeColor="text1"/>
          <w:sz w:val="24"/>
          <w:szCs w:val="24"/>
        </w:rPr>
      </w:pPr>
      <w:r w:rsidRPr="46474287">
        <w:rPr>
          <w:rFonts w:eastAsiaTheme="minorEastAsia"/>
          <w:sz w:val="24"/>
          <w:szCs w:val="24"/>
        </w:rPr>
        <w:t xml:space="preserve">Opprette en støtteordning i </w:t>
      </w:r>
      <w:proofErr w:type="spellStart"/>
      <w:r w:rsidRPr="46474287">
        <w:rPr>
          <w:rFonts w:eastAsiaTheme="minorEastAsia"/>
          <w:sz w:val="24"/>
          <w:szCs w:val="24"/>
        </w:rPr>
        <w:t>Enova</w:t>
      </w:r>
      <w:proofErr w:type="spellEnd"/>
      <w:r w:rsidRPr="46474287">
        <w:rPr>
          <w:rFonts w:eastAsiaTheme="minorEastAsia"/>
          <w:sz w:val="24"/>
          <w:szCs w:val="24"/>
        </w:rPr>
        <w:t xml:space="preserve"> for lavinntektshusholdninger, og sørge for at </w:t>
      </w:r>
      <w:proofErr w:type="spellStart"/>
      <w:r w:rsidRPr="46474287">
        <w:rPr>
          <w:rFonts w:eastAsiaTheme="minorEastAsia"/>
          <w:sz w:val="24"/>
          <w:szCs w:val="24"/>
        </w:rPr>
        <w:t>Enova</w:t>
      </w:r>
      <w:proofErr w:type="spellEnd"/>
      <w:r w:rsidRPr="46474287">
        <w:rPr>
          <w:rFonts w:eastAsiaTheme="minorEastAsia"/>
          <w:sz w:val="24"/>
          <w:szCs w:val="24"/>
        </w:rPr>
        <w:t xml:space="preserve"> gir støtte til en rekke små og store tiltak som kan komme alle til gode, ikke bare til de som har enebolig og/eller råd til å legge ut store summer selv før støtten innvilges.</w:t>
      </w:r>
    </w:p>
    <w:p w14:paraId="60F33037" w14:textId="5DE162D1" w:rsidR="000E4B49" w:rsidRDefault="000E4B49" w:rsidP="000E4B49">
      <w:pPr>
        <w:spacing w:line="276" w:lineRule="auto"/>
        <w:rPr>
          <w:rFonts w:eastAsiaTheme="minorEastAsia"/>
          <w:color w:val="000000" w:themeColor="text1"/>
          <w:sz w:val="24"/>
          <w:szCs w:val="24"/>
        </w:rPr>
      </w:pPr>
    </w:p>
    <w:p w14:paraId="2A98DD98" w14:textId="4F0193F1" w:rsidR="00B50855" w:rsidRPr="000E4B49" w:rsidRDefault="00B50855" w:rsidP="000E4B49">
      <w:pPr>
        <w:spacing w:line="276" w:lineRule="auto"/>
        <w:rPr>
          <w:rFonts w:eastAsiaTheme="minorEastAsia"/>
          <w:color w:val="000000" w:themeColor="text1"/>
          <w:sz w:val="24"/>
          <w:szCs w:val="24"/>
        </w:rPr>
      </w:pPr>
      <w:r>
        <w:rPr>
          <w:rFonts w:eastAsiaTheme="minorEastAsia"/>
          <w:color w:val="000000" w:themeColor="text1"/>
          <w:sz w:val="24"/>
          <w:szCs w:val="24"/>
        </w:rPr>
        <w:t>Dette er mulig med politisk styring, men det krever politisk vilje</w:t>
      </w:r>
      <w:r w:rsidR="00A91DBB">
        <w:rPr>
          <w:rFonts w:eastAsiaTheme="minorEastAsia"/>
          <w:color w:val="000000" w:themeColor="text1"/>
          <w:sz w:val="24"/>
          <w:szCs w:val="24"/>
        </w:rPr>
        <w:t xml:space="preserve">. Nå må regjeringa vise </w:t>
      </w:r>
      <w:r w:rsidR="00B33154">
        <w:rPr>
          <w:rFonts w:eastAsiaTheme="minorEastAsia"/>
          <w:color w:val="000000" w:themeColor="text1"/>
          <w:sz w:val="24"/>
          <w:szCs w:val="24"/>
        </w:rPr>
        <w:t>handlekraft, og det haster!</w:t>
      </w:r>
    </w:p>
    <w:sectPr w:rsidR="00B50855" w:rsidRPr="000E4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26849"/>
    <w:multiLevelType w:val="hybridMultilevel"/>
    <w:tmpl w:val="1B723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EB0523"/>
    <w:multiLevelType w:val="hybridMultilevel"/>
    <w:tmpl w:val="653E96CC"/>
    <w:lvl w:ilvl="0" w:tplc="75082704">
      <w:start w:val="1"/>
      <w:numFmt w:val="bullet"/>
      <w:lvlText w:val=""/>
      <w:lvlJc w:val="left"/>
      <w:pPr>
        <w:ind w:left="720" w:hanging="360"/>
      </w:pPr>
      <w:rPr>
        <w:rFonts w:ascii="Symbol" w:hAnsi="Symbol" w:hint="default"/>
      </w:rPr>
    </w:lvl>
    <w:lvl w:ilvl="1" w:tplc="15720640">
      <w:start w:val="1"/>
      <w:numFmt w:val="bullet"/>
      <w:lvlText w:val="o"/>
      <w:lvlJc w:val="left"/>
      <w:pPr>
        <w:ind w:left="1440" w:hanging="360"/>
      </w:pPr>
      <w:rPr>
        <w:rFonts w:ascii="Courier New" w:hAnsi="Courier New" w:hint="default"/>
      </w:rPr>
    </w:lvl>
    <w:lvl w:ilvl="2" w:tplc="41026BF4">
      <w:start w:val="1"/>
      <w:numFmt w:val="bullet"/>
      <w:lvlText w:val=""/>
      <w:lvlJc w:val="left"/>
      <w:pPr>
        <w:ind w:left="2160" w:hanging="360"/>
      </w:pPr>
      <w:rPr>
        <w:rFonts w:ascii="Wingdings" w:hAnsi="Wingdings" w:hint="default"/>
      </w:rPr>
    </w:lvl>
    <w:lvl w:ilvl="3" w:tplc="C66EEC50">
      <w:start w:val="1"/>
      <w:numFmt w:val="bullet"/>
      <w:lvlText w:val=""/>
      <w:lvlJc w:val="left"/>
      <w:pPr>
        <w:ind w:left="2880" w:hanging="360"/>
      </w:pPr>
      <w:rPr>
        <w:rFonts w:ascii="Symbol" w:hAnsi="Symbol" w:hint="default"/>
      </w:rPr>
    </w:lvl>
    <w:lvl w:ilvl="4" w:tplc="4BD811FE">
      <w:start w:val="1"/>
      <w:numFmt w:val="bullet"/>
      <w:lvlText w:val="o"/>
      <w:lvlJc w:val="left"/>
      <w:pPr>
        <w:ind w:left="3600" w:hanging="360"/>
      </w:pPr>
      <w:rPr>
        <w:rFonts w:ascii="Courier New" w:hAnsi="Courier New" w:hint="default"/>
      </w:rPr>
    </w:lvl>
    <w:lvl w:ilvl="5" w:tplc="8E5CD322">
      <w:start w:val="1"/>
      <w:numFmt w:val="bullet"/>
      <w:lvlText w:val=""/>
      <w:lvlJc w:val="left"/>
      <w:pPr>
        <w:ind w:left="4320" w:hanging="360"/>
      </w:pPr>
      <w:rPr>
        <w:rFonts w:ascii="Wingdings" w:hAnsi="Wingdings" w:hint="default"/>
      </w:rPr>
    </w:lvl>
    <w:lvl w:ilvl="6" w:tplc="7CC86A48">
      <w:start w:val="1"/>
      <w:numFmt w:val="bullet"/>
      <w:lvlText w:val=""/>
      <w:lvlJc w:val="left"/>
      <w:pPr>
        <w:ind w:left="5040" w:hanging="360"/>
      </w:pPr>
      <w:rPr>
        <w:rFonts w:ascii="Symbol" w:hAnsi="Symbol" w:hint="default"/>
      </w:rPr>
    </w:lvl>
    <w:lvl w:ilvl="7" w:tplc="BA18B74A">
      <w:start w:val="1"/>
      <w:numFmt w:val="bullet"/>
      <w:lvlText w:val="o"/>
      <w:lvlJc w:val="left"/>
      <w:pPr>
        <w:ind w:left="5760" w:hanging="360"/>
      </w:pPr>
      <w:rPr>
        <w:rFonts w:ascii="Courier New" w:hAnsi="Courier New" w:hint="default"/>
      </w:rPr>
    </w:lvl>
    <w:lvl w:ilvl="8" w:tplc="430C6ED0">
      <w:start w:val="1"/>
      <w:numFmt w:val="bullet"/>
      <w:lvlText w:val=""/>
      <w:lvlJc w:val="left"/>
      <w:pPr>
        <w:ind w:left="6480" w:hanging="360"/>
      </w:pPr>
      <w:rPr>
        <w:rFonts w:ascii="Wingdings" w:hAnsi="Wingdings" w:hint="default"/>
      </w:rPr>
    </w:lvl>
  </w:abstractNum>
  <w:abstractNum w:abstractNumId="2" w15:restartNumberingAfterBreak="0">
    <w:nsid w:val="4BF36972"/>
    <w:multiLevelType w:val="hybridMultilevel"/>
    <w:tmpl w:val="EF3C86EA"/>
    <w:lvl w:ilvl="0" w:tplc="A64AF296">
      <w:start w:val="4"/>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5BD25183"/>
    <w:multiLevelType w:val="hybridMultilevel"/>
    <w:tmpl w:val="94B0A870"/>
    <w:lvl w:ilvl="0" w:tplc="A64AF296">
      <w:start w:val="4"/>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7DA50706"/>
    <w:multiLevelType w:val="hybridMultilevel"/>
    <w:tmpl w:val="F612C0F6"/>
    <w:lvl w:ilvl="0" w:tplc="A64AF296">
      <w:start w:val="4"/>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13385E"/>
    <w:rsid w:val="000374D6"/>
    <w:rsid w:val="000E4B49"/>
    <w:rsid w:val="001A32F2"/>
    <w:rsid w:val="001C3CD4"/>
    <w:rsid w:val="002E7B8B"/>
    <w:rsid w:val="00741012"/>
    <w:rsid w:val="009B12A6"/>
    <w:rsid w:val="00A91DBB"/>
    <w:rsid w:val="00A92598"/>
    <w:rsid w:val="00AC7006"/>
    <w:rsid w:val="00B33154"/>
    <w:rsid w:val="00B417E0"/>
    <w:rsid w:val="00B50855"/>
    <w:rsid w:val="00BB27D6"/>
    <w:rsid w:val="00BC3A22"/>
    <w:rsid w:val="00D5463C"/>
    <w:rsid w:val="00E70464"/>
    <w:rsid w:val="00EA5F19"/>
    <w:rsid w:val="00F369E7"/>
    <w:rsid w:val="00F65F21"/>
    <w:rsid w:val="00F83DF6"/>
    <w:rsid w:val="1905C67B"/>
    <w:rsid w:val="1AA196DC"/>
    <w:rsid w:val="1B786834"/>
    <w:rsid w:val="1D143895"/>
    <w:rsid w:val="312EE9B0"/>
    <w:rsid w:val="36D92C2B"/>
    <w:rsid w:val="3C1C33DF"/>
    <w:rsid w:val="46474287"/>
    <w:rsid w:val="4713385E"/>
    <w:rsid w:val="4C9D5BAE"/>
    <w:rsid w:val="55DC9E86"/>
    <w:rsid w:val="5A9B703B"/>
    <w:rsid w:val="6DF1224D"/>
    <w:rsid w:val="76CEE142"/>
    <w:rsid w:val="7C267E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385E"/>
  <w15:chartTrackingRefBased/>
  <w15:docId w15:val="{6F46B868-4ADB-44B9-86EF-323DE21F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i/>
      <w:iCs/>
      <w:color w:val="2F5496" w:themeColor="accent1" w:themeShade="BF"/>
    </w:r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3428</Characters>
  <Application>Microsoft Office Word</Application>
  <DocSecurity>4</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Espe</dc:creator>
  <cp:keywords/>
  <dc:description/>
  <cp:lastModifiedBy>Petter Vellesen</cp:lastModifiedBy>
  <cp:revision>2</cp:revision>
  <dcterms:created xsi:type="dcterms:W3CDTF">2022-04-29T07:16:00Z</dcterms:created>
  <dcterms:modified xsi:type="dcterms:W3CDTF">2022-04-29T07:16:00Z</dcterms:modified>
</cp:coreProperties>
</file>