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18E7E" w14:textId="77777777" w:rsidR="003C49B6" w:rsidRDefault="003C49B6">
      <w:pPr>
        <w:pStyle w:val="BodyText"/>
        <w:spacing w:before="4"/>
        <w:rPr>
          <w:rFonts w:ascii="Times New Roman"/>
          <w:sz w:val="26"/>
        </w:rPr>
      </w:pPr>
    </w:p>
    <w:p w14:paraId="4B243E35" w14:textId="77777777" w:rsidR="003C49B6" w:rsidRDefault="003721D3">
      <w:pPr>
        <w:spacing w:before="20"/>
        <w:ind w:left="5007"/>
        <w:rPr>
          <w:b/>
          <w:sz w:val="40"/>
        </w:rPr>
      </w:pPr>
      <w:r>
        <w:rPr>
          <w:noProof/>
        </w:rPr>
        <w:drawing>
          <wp:anchor distT="0" distB="0" distL="0" distR="0" simplePos="0" relativeHeight="251658240" behindDoc="0" locked="0" layoutInCell="1" allowOverlap="1" wp14:anchorId="16331172" wp14:editId="403108D9">
            <wp:simplePos x="0" y="0"/>
            <wp:positionH relativeFrom="page">
              <wp:posOffset>523875</wp:posOffset>
            </wp:positionH>
            <wp:positionV relativeFrom="paragraph">
              <wp:posOffset>-189319</wp:posOffset>
            </wp:positionV>
            <wp:extent cx="2693669" cy="7523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93669" cy="752398"/>
                    </a:xfrm>
                    <a:prstGeom prst="rect">
                      <a:avLst/>
                    </a:prstGeom>
                  </pic:spPr>
                </pic:pic>
              </a:graphicData>
            </a:graphic>
          </wp:anchor>
        </w:drawing>
      </w:r>
      <w:r>
        <w:rPr>
          <w:b/>
          <w:sz w:val="40"/>
        </w:rPr>
        <w:t>Residential Service Agreement</w:t>
      </w:r>
    </w:p>
    <w:p w14:paraId="48734734" w14:textId="77777777" w:rsidR="003C49B6" w:rsidRDefault="003C49B6">
      <w:pPr>
        <w:pStyle w:val="BodyText"/>
        <w:rPr>
          <w:b/>
          <w:sz w:val="20"/>
        </w:rPr>
      </w:pPr>
    </w:p>
    <w:p w14:paraId="097F6877" w14:textId="77777777" w:rsidR="003C49B6" w:rsidRDefault="003C49B6">
      <w:pPr>
        <w:pStyle w:val="BodyText"/>
        <w:rPr>
          <w:b/>
          <w:sz w:val="20"/>
        </w:rPr>
      </w:pPr>
    </w:p>
    <w:p w14:paraId="77D75726" w14:textId="77777777" w:rsidR="003C49B6" w:rsidRDefault="003C49B6">
      <w:pPr>
        <w:pStyle w:val="BodyText"/>
        <w:spacing w:before="5"/>
        <w:rPr>
          <w:b/>
          <w:sz w:val="27"/>
        </w:rPr>
      </w:pPr>
    </w:p>
    <w:p w14:paraId="1B37364E" w14:textId="77777777" w:rsidR="003C49B6" w:rsidRDefault="003721D3">
      <w:pPr>
        <w:pStyle w:val="Heading1"/>
        <w:spacing w:before="44"/>
        <w:ind w:left="111"/>
      </w:pPr>
      <w:r>
        <w:t>Service Agreement</w:t>
      </w:r>
    </w:p>
    <w:p w14:paraId="302B1E96" w14:textId="77777777" w:rsidR="003C49B6" w:rsidRDefault="003721D3">
      <w:pPr>
        <w:pStyle w:val="BodyText"/>
        <w:spacing w:before="92" w:line="276" w:lineRule="auto"/>
        <w:ind w:left="106" w:right="418"/>
      </w:pPr>
      <w:proofErr w:type="spellStart"/>
      <w:r>
        <w:t>NorthStream</w:t>
      </w:r>
      <w:proofErr w:type="spellEnd"/>
      <w:r>
        <w:t xml:space="preserve"> Fiber, provided by Roseau Electric Cooperative, Inc., will provide to you the agreed upon services indicated below. We will bury the fiber optic to your house for a pre-paid $150.00 contribution, which does not include your monthly charges.</w:t>
      </w:r>
    </w:p>
    <w:p w14:paraId="01412894" w14:textId="77777777" w:rsidR="003C49B6" w:rsidRDefault="003C49B6">
      <w:pPr>
        <w:pStyle w:val="BodyText"/>
        <w:spacing w:before="8"/>
        <w:rPr>
          <w:sz w:val="19"/>
        </w:rPr>
      </w:pPr>
    </w:p>
    <w:p w14:paraId="3BBE5F34" w14:textId="77777777" w:rsidR="003C49B6" w:rsidRDefault="003721D3">
      <w:pPr>
        <w:pStyle w:val="Heading1"/>
      </w:pPr>
      <w:r>
        <w:t>Te</w:t>
      </w:r>
      <w:r>
        <w:t>rmination and Early Termination Fee</w:t>
      </w:r>
    </w:p>
    <w:p w14:paraId="11571287" w14:textId="4816DC18" w:rsidR="003C49B6" w:rsidRDefault="003721D3">
      <w:pPr>
        <w:pStyle w:val="BodyText"/>
        <w:spacing w:before="90" w:line="276" w:lineRule="auto"/>
        <w:ind w:left="111" w:right="919" w:hanging="1"/>
      </w:pPr>
      <w:r>
        <w:t xml:space="preserve">You may terminate this agreement for </w:t>
      </w:r>
      <w:proofErr w:type="gramStart"/>
      <w:r>
        <w:t>all</w:t>
      </w:r>
      <w:r>
        <w:t xml:space="preserve"> of</w:t>
      </w:r>
      <w:proofErr w:type="gramEnd"/>
      <w:r>
        <w:t xml:space="preserve"> </w:t>
      </w:r>
      <w:r>
        <w:t xml:space="preserve">the listed services at any time by calling </w:t>
      </w:r>
      <w:proofErr w:type="spellStart"/>
      <w:r>
        <w:t>NorthStream</w:t>
      </w:r>
      <w:proofErr w:type="spellEnd"/>
      <w:r>
        <w:t xml:space="preserve"> Fiber at 218-463-1543 or 888-847-8840. In addition to the corresponding monthly charge, any applicable late fee,</w:t>
      </w:r>
    </w:p>
    <w:p w14:paraId="546E92AB" w14:textId="77777777" w:rsidR="003C49B6" w:rsidRDefault="003721D3">
      <w:pPr>
        <w:pStyle w:val="BodyText"/>
        <w:spacing w:line="276" w:lineRule="auto"/>
        <w:ind w:left="111" w:right="98"/>
      </w:pPr>
      <w:r>
        <w:t>equipmen</w:t>
      </w:r>
      <w:r>
        <w:t xml:space="preserve">t fees, and taxes may be applied. </w:t>
      </w:r>
      <w:proofErr w:type="spellStart"/>
      <w:r>
        <w:t>NorthStream</w:t>
      </w:r>
      <w:proofErr w:type="spellEnd"/>
      <w:r>
        <w:t xml:space="preserve"> Fiber requires that the Optical Network Terminal (ONT) and batteries, if applicable, be returned to our office before any disconnection of service can be completed. The subscriber is responsible for notifying </w:t>
      </w:r>
      <w:proofErr w:type="spellStart"/>
      <w:r>
        <w:t>N</w:t>
      </w:r>
      <w:r>
        <w:t>orthStream</w:t>
      </w:r>
      <w:proofErr w:type="spellEnd"/>
      <w:r>
        <w:t xml:space="preserve"> Fiber to schedule an appointment for our technician to remove the equipment within 30 days of discontinuing service. The subscriber is responsible for any damage to the ONT or battery. Subscribers will be billed $300 for a damaged or unreturned </w:t>
      </w:r>
      <w:r>
        <w:t>ONT and $100 for a damaged or unreturned battery unit.</w:t>
      </w:r>
    </w:p>
    <w:p w14:paraId="30FD8ADB" w14:textId="77777777" w:rsidR="003C49B6" w:rsidRDefault="003C49B6">
      <w:pPr>
        <w:pStyle w:val="BodyText"/>
        <w:spacing w:before="7" w:after="1"/>
        <w:rPr>
          <w:sz w:val="19"/>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1"/>
        <w:gridCol w:w="2599"/>
        <w:gridCol w:w="2186"/>
      </w:tblGrid>
      <w:tr w:rsidR="003C49B6" w14:paraId="0AF26A7C" w14:textId="77777777">
        <w:trPr>
          <w:trHeight w:val="722"/>
        </w:trPr>
        <w:tc>
          <w:tcPr>
            <w:tcW w:w="5321" w:type="dxa"/>
          </w:tcPr>
          <w:p w14:paraId="09C4BA25" w14:textId="77777777" w:rsidR="003C49B6" w:rsidRDefault="003721D3">
            <w:pPr>
              <w:pStyle w:val="TableParagraph"/>
              <w:spacing w:before="1"/>
              <w:ind w:left="107"/>
              <w:rPr>
                <w:sz w:val="18"/>
              </w:rPr>
            </w:pPr>
            <w:r>
              <w:rPr>
                <w:sz w:val="18"/>
              </w:rPr>
              <w:t>Subscriber Name</w:t>
            </w:r>
          </w:p>
        </w:tc>
        <w:tc>
          <w:tcPr>
            <w:tcW w:w="2599" w:type="dxa"/>
          </w:tcPr>
          <w:p w14:paraId="5B25D4F6" w14:textId="77777777" w:rsidR="003C49B6" w:rsidRDefault="003721D3">
            <w:pPr>
              <w:pStyle w:val="TableParagraph"/>
              <w:spacing w:before="1"/>
              <w:ind w:left="889" w:right="882"/>
              <w:jc w:val="center"/>
              <w:rPr>
                <w:sz w:val="18"/>
              </w:rPr>
            </w:pPr>
            <w:r>
              <w:rPr>
                <w:sz w:val="18"/>
              </w:rPr>
              <w:t>Telephone</w:t>
            </w:r>
          </w:p>
        </w:tc>
        <w:tc>
          <w:tcPr>
            <w:tcW w:w="2186" w:type="dxa"/>
          </w:tcPr>
          <w:p w14:paraId="5567D20F" w14:textId="77777777" w:rsidR="003C49B6" w:rsidRDefault="003721D3">
            <w:pPr>
              <w:pStyle w:val="TableParagraph"/>
              <w:spacing w:before="1"/>
              <w:ind w:left="392" w:right="388"/>
              <w:jc w:val="center"/>
              <w:rPr>
                <w:sz w:val="18"/>
              </w:rPr>
            </w:pPr>
            <w:r>
              <w:rPr>
                <w:sz w:val="18"/>
              </w:rPr>
              <w:t>Customer Number</w:t>
            </w:r>
          </w:p>
        </w:tc>
      </w:tr>
      <w:tr w:rsidR="003C49B6" w14:paraId="75170F82" w14:textId="77777777">
        <w:trPr>
          <w:trHeight w:val="719"/>
        </w:trPr>
        <w:tc>
          <w:tcPr>
            <w:tcW w:w="7920" w:type="dxa"/>
            <w:gridSpan w:val="2"/>
          </w:tcPr>
          <w:p w14:paraId="10EBD324" w14:textId="77777777" w:rsidR="003C49B6" w:rsidRDefault="003721D3">
            <w:pPr>
              <w:pStyle w:val="TableParagraph"/>
              <w:spacing w:line="219" w:lineRule="exact"/>
              <w:ind w:left="107"/>
              <w:rPr>
                <w:sz w:val="18"/>
              </w:rPr>
            </w:pPr>
            <w:r>
              <w:rPr>
                <w:sz w:val="18"/>
              </w:rPr>
              <w:t>Subscriber Signature</w:t>
            </w:r>
          </w:p>
        </w:tc>
        <w:tc>
          <w:tcPr>
            <w:tcW w:w="2186" w:type="dxa"/>
          </w:tcPr>
          <w:p w14:paraId="420FD97B" w14:textId="77777777" w:rsidR="003C49B6" w:rsidRDefault="003721D3">
            <w:pPr>
              <w:pStyle w:val="TableParagraph"/>
              <w:spacing w:line="219" w:lineRule="exact"/>
              <w:ind w:left="391" w:right="388"/>
              <w:jc w:val="center"/>
              <w:rPr>
                <w:sz w:val="18"/>
              </w:rPr>
            </w:pPr>
            <w:r>
              <w:rPr>
                <w:sz w:val="18"/>
              </w:rPr>
              <w:t>Date</w:t>
            </w:r>
          </w:p>
        </w:tc>
      </w:tr>
    </w:tbl>
    <w:p w14:paraId="10BAE78A" w14:textId="77777777" w:rsidR="003C49B6" w:rsidRDefault="003C49B6">
      <w:pPr>
        <w:pStyle w:val="BodyText"/>
        <w:spacing w:before="2"/>
        <w:rPr>
          <w:sz w:val="18"/>
        </w:rPr>
      </w:pPr>
    </w:p>
    <w:p w14:paraId="6D514F9A" w14:textId="77777777" w:rsidR="003C49B6" w:rsidRDefault="003721D3">
      <w:pPr>
        <w:spacing w:after="58"/>
        <w:ind w:left="240"/>
        <w:rPr>
          <w:sz w:val="18"/>
        </w:rPr>
      </w:pPr>
      <w:r>
        <w:rPr>
          <w:sz w:val="18"/>
        </w:rPr>
        <w:t>Internet Monthly Fee (Circle One)</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239"/>
        <w:gridCol w:w="1241"/>
        <w:gridCol w:w="1241"/>
        <w:gridCol w:w="1339"/>
        <w:gridCol w:w="1365"/>
      </w:tblGrid>
      <w:tr w:rsidR="003C49B6" w14:paraId="17E3ED24" w14:textId="77777777">
        <w:trPr>
          <w:trHeight w:val="575"/>
        </w:trPr>
        <w:tc>
          <w:tcPr>
            <w:tcW w:w="1241" w:type="dxa"/>
            <w:tcBorders>
              <w:bottom w:val="nil"/>
            </w:tcBorders>
          </w:tcPr>
          <w:p w14:paraId="6367C92B" w14:textId="77777777" w:rsidR="003C49B6" w:rsidRDefault="003C49B6">
            <w:pPr>
              <w:pStyle w:val="TableParagraph"/>
              <w:spacing w:before="9"/>
              <w:rPr>
                <w:sz w:val="21"/>
              </w:rPr>
            </w:pPr>
          </w:p>
          <w:p w14:paraId="1F9D6B23" w14:textId="77777777" w:rsidR="003C49B6" w:rsidRDefault="003721D3">
            <w:pPr>
              <w:pStyle w:val="TableParagraph"/>
              <w:spacing w:line="290" w:lineRule="exact"/>
              <w:ind w:left="114" w:right="103"/>
              <w:jc w:val="center"/>
              <w:rPr>
                <w:sz w:val="24"/>
              </w:rPr>
            </w:pPr>
            <w:r>
              <w:rPr>
                <w:sz w:val="24"/>
              </w:rPr>
              <w:t>25 Mbps</w:t>
            </w:r>
          </w:p>
        </w:tc>
        <w:tc>
          <w:tcPr>
            <w:tcW w:w="1239" w:type="dxa"/>
            <w:tcBorders>
              <w:bottom w:val="nil"/>
            </w:tcBorders>
          </w:tcPr>
          <w:p w14:paraId="7523E27F" w14:textId="77777777" w:rsidR="003C49B6" w:rsidRDefault="003C49B6">
            <w:pPr>
              <w:pStyle w:val="TableParagraph"/>
              <w:spacing w:before="9"/>
              <w:rPr>
                <w:sz w:val="21"/>
              </w:rPr>
            </w:pPr>
          </w:p>
          <w:p w14:paraId="7CB51898" w14:textId="77777777" w:rsidR="003C49B6" w:rsidRDefault="003721D3">
            <w:pPr>
              <w:pStyle w:val="TableParagraph"/>
              <w:spacing w:line="290" w:lineRule="exact"/>
              <w:ind w:left="176" w:right="164"/>
              <w:jc w:val="center"/>
              <w:rPr>
                <w:sz w:val="24"/>
              </w:rPr>
            </w:pPr>
            <w:r>
              <w:rPr>
                <w:sz w:val="24"/>
              </w:rPr>
              <w:t>50 Mbps</w:t>
            </w:r>
          </w:p>
        </w:tc>
        <w:tc>
          <w:tcPr>
            <w:tcW w:w="1241" w:type="dxa"/>
            <w:tcBorders>
              <w:bottom w:val="nil"/>
            </w:tcBorders>
          </w:tcPr>
          <w:p w14:paraId="4A7D862A" w14:textId="77777777" w:rsidR="003C49B6" w:rsidRDefault="003C49B6">
            <w:pPr>
              <w:pStyle w:val="TableParagraph"/>
              <w:spacing w:before="9"/>
              <w:rPr>
                <w:sz w:val="21"/>
              </w:rPr>
            </w:pPr>
          </w:p>
          <w:p w14:paraId="4C90D857" w14:textId="77777777" w:rsidR="003C49B6" w:rsidRDefault="003721D3">
            <w:pPr>
              <w:pStyle w:val="TableParagraph"/>
              <w:spacing w:line="290" w:lineRule="exact"/>
              <w:ind w:left="114" w:right="105"/>
              <w:jc w:val="center"/>
              <w:rPr>
                <w:sz w:val="24"/>
              </w:rPr>
            </w:pPr>
            <w:r>
              <w:rPr>
                <w:sz w:val="24"/>
              </w:rPr>
              <w:t>75 Mbps</w:t>
            </w:r>
          </w:p>
        </w:tc>
        <w:tc>
          <w:tcPr>
            <w:tcW w:w="1241" w:type="dxa"/>
            <w:tcBorders>
              <w:bottom w:val="nil"/>
            </w:tcBorders>
          </w:tcPr>
          <w:p w14:paraId="6BC86EB3" w14:textId="77777777" w:rsidR="003C49B6" w:rsidRDefault="003C49B6">
            <w:pPr>
              <w:pStyle w:val="TableParagraph"/>
              <w:spacing w:before="9"/>
              <w:rPr>
                <w:sz w:val="21"/>
              </w:rPr>
            </w:pPr>
          </w:p>
          <w:p w14:paraId="034BB4DA" w14:textId="77777777" w:rsidR="003C49B6" w:rsidRDefault="003721D3">
            <w:pPr>
              <w:pStyle w:val="TableParagraph"/>
              <w:spacing w:line="290" w:lineRule="exact"/>
              <w:ind w:left="114" w:right="106"/>
              <w:jc w:val="center"/>
              <w:rPr>
                <w:sz w:val="24"/>
              </w:rPr>
            </w:pPr>
            <w:r>
              <w:rPr>
                <w:sz w:val="24"/>
              </w:rPr>
              <w:t>100 Mbps</w:t>
            </w:r>
          </w:p>
        </w:tc>
        <w:tc>
          <w:tcPr>
            <w:tcW w:w="1339" w:type="dxa"/>
            <w:tcBorders>
              <w:bottom w:val="nil"/>
            </w:tcBorders>
          </w:tcPr>
          <w:p w14:paraId="0A65D15C" w14:textId="77777777" w:rsidR="003C49B6" w:rsidRDefault="003C49B6">
            <w:pPr>
              <w:pStyle w:val="TableParagraph"/>
              <w:spacing w:before="9"/>
              <w:rPr>
                <w:sz w:val="21"/>
              </w:rPr>
            </w:pPr>
          </w:p>
          <w:p w14:paraId="7F1D78CF" w14:textId="77777777" w:rsidR="003C49B6" w:rsidRDefault="003721D3">
            <w:pPr>
              <w:pStyle w:val="TableParagraph"/>
              <w:spacing w:line="290" w:lineRule="exact"/>
              <w:ind w:left="164" w:right="154"/>
              <w:jc w:val="center"/>
              <w:rPr>
                <w:sz w:val="24"/>
              </w:rPr>
            </w:pPr>
            <w:r>
              <w:rPr>
                <w:sz w:val="24"/>
              </w:rPr>
              <w:t>150 Mbps</w:t>
            </w:r>
          </w:p>
        </w:tc>
        <w:tc>
          <w:tcPr>
            <w:tcW w:w="1365" w:type="dxa"/>
            <w:vMerge w:val="restart"/>
          </w:tcPr>
          <w:p w14:paraId="28B08B7C" w14:textId="5198E8D6" w:rsidR="003C49B6" w:rsidRDefault="003721D3">
            <w:pPr>
              <w:pStyle w:val="TableParagraph"/>
              <w:spacing w:before="83" w:line="196" w:lineRule="auto"/>
              <w:ind w:left="157" w:right="145"/>
              <w:jc w:val="center"/>
              <w:rPr>
                <w:b/>
                <w:sz w:val="24"/>
              </w:rPr>
            </w:pPr>
            <w:r>
              <w:rPr>
                <w:sz w:val="24"/>
              </w:rPr>
              <w:t xml:space="preserve">Up to 1 Gb Available </w:t>
            </w:r>
            <w:r>
              <w:rPr>
                <w:b/>
                <w:sz w:val="24"/>
              </w:rPr>
              <w:t xml:space="preserve">Call </w:t>
            </w:r>
            <w:r w:rsidR="002E37F7">
              <w:rPr>
                <w:b/>
                <w:sz w:val="24"/>
              </w:rPr>
              <w:t>for</w:t>
            </w:r>
            <w:r>
              <w:rPr>
                <w:b/>
                <w:sz w:val="24"/>
              </w:rPr>
              <w:t xml:space="preserve"> Pricing</w:t>
            </w:r>
          </w:p>
        </w:tc>
      </w:tr>
      <w:tr w:rsidR="003C49B6" w14:paraId="78CE0717" w14:textId="77777777">
        <w:trPr>
          <w:trHeight w:val="532"/>
        </w:trPr>
        <w:tc>
          <w:tcPr>
            <w:tcW w:w="1241" w:type="dxa"/>
            <w:tcBorders>
              <w:top w:val="nil"/>
            </w:tcBorders>
          </w:tcPr>
          <w:p w14:paraId="1E0D306F" w14:textId="77777777" w:rsidR="003C49B6" w:rsidRDefault="003721D3">
            <w:pPr>
              <w:pStyle w:val="TableParagraph"/>
              <w:spacing w:line="266" w:lineRule="exact"/>
              <w:ind w:left="114" w:right="105"/>
              <w:jc w:val="center"/>
              <w:rPr>
                <w:b/>
                <w:sz w:val="24"/>
              </w:rPr>
            </w:pPr>
            <w:r>
              <w:rPr>
                <w:b/>
                <w:sz w:val="24"/>
              </w:rPr>
              <w:t>$45.00</w:t>
            </w:r>
          </w:p>
        </w:tc>
        <w:tc>
          <w:tcPr>
            <w:tcW w:w="1239" w:type="dxa"/>
            <w:tcBorders>
              <w:top w:val="nil"/>
            </w:tcBorders>
          </w:tcPr>
          <w:p w14:paraId="7B07C832" w14:textId="77777777" w:rsidR="003C49B6" w:rsidRDefault="003721D3">
            <w:pPr>
              <w:pStyle w:val="TableParagraph"/>
              <w:spacing w:line="266" w:lineRule="exact"/>
              <w:ind w:left="175" w:right="164"/>
              <w:jc w:val="center"/>
              <w:rPr>
                <w:b/>
                <w:sz w:val="24"/>
              </w:rPr>
            </w:pPr>
            <w:r>
              <w:rPr>
                <w:b/>
                <w:sz w:val="24"/>
              </w:rPr>
              <w:t>$65.00</w:t>
            </w:r>
          </w:p>
        </w:tc>
        <w:tc>
          <w:tcPr>
            <w:tcW w:w="1241" w:type="dxa"/>
            <w:tcBorders>
              <w:top w:val="nil"/>
            </w:tcBorders>
          </w:tcPr>
          <w:p w14:paraId="74981701" w14:textId="77777777" w:rsidR="003C49B6" w:rsidRDefault="003721D3">
            <w:pPr>
              <w:pStyle w:val="TableParagraph"/>
              <w:spacing w:line="266" w:lineRule="exact"/>
              <w:ind w:left="113" w:right="106"/>
              <w:jc w:val="center"/>
              <w:rPr>
                <w:b/>
                <w:sz w:val="24"/>
              </w:rPr>
            </w:pPr>
            <w:r>
              <w:rPr>
                <w:b/>
                <w:sz w:val="24"/>
              </w:rPr>
              <w:t>$90.00</w:t>
            </w:r>
          </w:p>
        </w:tc>
        <w:tc>
          <w:tcPr>
            <w:tcW w:w="1241" w:type="dxa"/>
            <w:tcBorders>
              <w:top w:val="nil"/>
            </w:tcBorders>
          </w:tcPr>
          <w:p w14:paraId="09B7707C" w14:textId="77777777" w:rsidR="003C49B6" w:rsidRDefault="003721D3">
            <w:pPr>
              <w:pStyle w:val="TableParagraph"/>
              <w:spacing w:line="266" w:lineRule="exact"/>
              <w:ind w:left="114" w:right="105"/>
              <w:jc w:val="center"/>
              <w:rPr>
                <w:b/>
                <w:sz w:val="24"/>
              </w:rPr>
            </w:pPr>
            <w:r>
              <w:rPr>
                <w:b/>
                <w:sz w:val="24"/>
              </w:rPr>
              <w:t>$104.00</w:t>
            </w:r>
          </w:p>
        </w:tc>
        <w:tc>
          <w:tcPr>
            <w:tcW w:w="1339" w:type="dxa"/>
            <w:tcBorders>
              <w:top w:val="nil"/>
            </w:tcBorders>
          </w:tcPr>
          <w:p w14:paraId="5D6306E8" w14:textId="77777777" w:rsidR="003C49B6" w:rsidRDefault="003721D3">
            <w:pPr>
              <w:pStyle w:val="TableParagraph"/>
              <w:spacing w:line="266" w:lineRule="exact"/>
              <w:ind w:left="161" w:right="154"/>
              <w:jc w:val="center"/>
              <w:rPr>
                <w:b/>
                <w:sz w:val="24"/>
              </w:rPr>
            </w:pPr>
            <w:r>
              <w:rPr>
                <w:b/>
                <w:sz w:val="24"/>
              </w:rPr>
              <w:t>$140.00</w:t>
            </w:r>
          </w:p>
        </w:tc>
        <w:tc>
          <w:tcPr>
            <w:tcW w:w="1365" w:type="dxa"/>
            <w:vMerge/>
            <w:tcBorders>
              <w:top w:val="nil"/>
            </w:tcBorders>
          </w:tcPr>
          <w:p w14:paraId="3B0CE586" w14:textId="77777777" w:rsidR="003C49B6" w:rsidRDefault="003C49B6">
            <w:pPr>
              <w:rPr>
                <w:sz w:val="2"/>
                <w:szCs w:val="2"/>
              </w:rPr>
            </w:pPr>
          </w:p>
        </w:tc>
      </w:tr>
    </w:tbl>
    <w:p w14:paraId="12F2ED27" w14:textId="77777777" w:rsidR="003C49B6" w:rsidRDefault="003721D3">
      <w:pPr>
        <w:pStyle w:val="BodyText"/>
        <w:spacing w:before="59"/>
        <w:ind w:left="111"/>
      </w:pPr>
      <w:r>
        <w:t>All prices subject to change.</w:t>
      </w:r>
    </w:p>
    <w:p w14:paraId="0C80A4F2" w14:textId="77777777" w:rsidR="003C49B6" w:rsidRDefault="003C49B6">
      <w:pPr>
        <w:pStyle w:val="BodyText"/>
        <w:rPr>
          <w:sz w:val="20"/>
        </w:rPr>
      </w:pPr>
    </w:p>
    <w:p w14:paraId="3E449F19" w14:textId="77777777" w:rsidR="003C49B6" w:rsidRDefault="003C49B6">
      <w:pPr>
        <w:pStyle w:val="BodyText"/>
        <w:spacing w:before="11"/>
        <w:rPr>
          <w:sz w:val="1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955"/>
        <w:gridCol w:w="921"/>
        <w:gridCol w:w="921"/>
        <w:gridCol w:w="921"/>
        <w:gridCol w:w="921"/>
      </w:tblGrid>
      <w:tr w:rsidR="002E37F7" w14:paraId="79682769" w14:textId="77777777" w:rsidTr="00185E8F">
        <w:trPr>
          <w:gridAfter w:val="3"/>
          <w:wAfter w:w="2763" w:type="dxa"/>
          <w:trHeight w:val="262"/>
        </w:trPr>
        <w:tc>
          <w:tcPr>
            <w:tcW w:w="3943" w:type="dxa"/>
          </w:tcPr>
          <w:p w14:paraId="5FF8AA52" w14:textId="77777777" w:rsidR="002E37F7" w:rsidRDefault="002E37F7" w:rsidP="00185E8F">
            <w:pPr>
              <w:pStyle w:val="TableParagraph"/>
              <w:spacing w:before="80"/>
              <w:ind w:left="107"/>
              <w:rPr>
                <w:sz w:val="18"/>
              </w:rPr>
            </w:pPr>
            <w:r>
              <w:rPr>
                <w:sz w:val="18"/>
              </w:rPr>
              <w:t>Installation Date:</w:t>
            </w:r>
          </w:p>
        </w:tc>
        <w:tc>
          <w:tcPr>
            <w:tcW w:w="1876" w:type="dxa"/>
            <w:gridSpan w:val="2"/>
            <w:tcBorders>
              <w:top w:val="nil"/>
              <w:right w:val="nil"/>
            </w:tcBorders>
          </w:tcPr>
          <w:p w14:paraId="61AB083E" w14:textId="77777777" w:rsidR="002E37F7" w:rsidRDefault="002E37F7" w:rsidP="00185E8F">
            <w:pPr>
              <w:pStyle w:val="TableParagraph"/>
              <w:rPr>
                <w:rFonts w:ascii="Times New Roman"/>
                <w:sz w:val="20"/>
              </w:rPr>
            </w:pPr>
          </w:p>
        </w:tc>
      </w:tr>
      <w:tr w:rsidR="002E37F7" w14:paraId="204B002F" w14:textId="77777777" w:rsidTr="00185E8F">
        <w:trPr>
          <w:trHeight w:val="219"/>
        </w:trPr>
        <w:tc>
          <w:tcPr>
            <w:tcW w:w="3943" w:type="dxa"/>
            <w:tcBorders>
              <w:left w:val="nil"/>
            </w:tcBorders>
          </w:tcPr>
          <w:p w14:paraId="2BBCCEC6" w14:textId="77777777" w:rsidR="002E37F7" w:rsidRDefault="002E37F7" w:rsidP="00185E8F">
            <w:pPr>
              <w:pStyle w:val="TableParagraph"/>
              <w:rPr>
                <w:rFonts w:ascii="Times New Roman"/>
                <w:sz w:val="20"/>
              </w:rPr>
            </w:pPr>
          </w:p>
        </w:tc>
        <w:tc>
          <w:tcPr>
            <w:tcW w:w="955" w:type="dxa"/>
          </w:tcPr>
          <w:p w14:paraId="05553D80" w14:textId="77777777" w:rsidR="002E37F7" w:rsidRDefault="002E37F7" w:rsidP="00185E8F">
            <w:pPr>
              <w:pStyle w:val="TableParagraph"/>
              <w:spacing w:before="44"/>
              <w:ind w:left="316"/>
              <w:rPr>
                <w:b/>
              </w:rPr>
            </w:pPr>
            <w:r>
              <w:rPr>
                <w:b/>
              </w:rPr>
              <w:t>Yes</w:t>
            </w:r>
          </w:p>
        </w:tc>
        <w:tc>
          <w:tcPr>
            <w:tcW w:w="921" w:type="dxa"/>
          </w:tcPr>
          <w:p w14:paraId="32251A7D" w14:textId="77777777" w:rsidR="002E37F7" w:rsidRDefault="002E37F7" w:rsidP="00185E8F">
            <w:pPr>
              <w:pStyle w:val="TableParagraph"/>
              <w:spacing w:before="44"/>
              <w:ind w:left="306" w:right="298"/>
              <w:jc w:val="center"/>
              <w:rPr>
                <w:b/>
              </w:rPr>
            </w:pPr>
            <w:r>
              <w:rPr>
                <w:b/>
              </w:rPr>
              <w:t>No</w:t>
            </w:r>
          </w:p>
        </w:tc>
        <w:tc>
          <w:tcPr>
            <w:tcW w:w="921" w:type="dxa"/>
          </w:tcPr>
          <w:p w14:paraId="5475EFB9" w14:textId="77777777" w:rsidR="002E37F7" w:rsidRPr="005B52BC" w:rsidRDefault="002E37F7" w:rsidP="00185E8F">
            <w:pPr>
              <w:rPr>
                <w:b/>
                <w:bCs/>
              </w:rPr>
            </w:pPr>
            <w:r w:rsidRPr="005B52BC">
              <w:rPr>
                <w:b/>
                <w:bCs/>
              </w:rPr>
              <w:t>Wireless Routers</w:t>
            </w:r>
          </w:p>
        </w:tc>
        <w:tc>
          <w:tcPr>
            <w:tcW w:w="921" w:type="dxa"/>
          </w:tcPr>
          <w:p w14:paraId="4B7A5C88" w14:textId="77777777" w:rsidR="002E37F7" w:rsidRDefault="002E37F7" w:rsidP="00185E8F">
            <w:r>
              <w:rPr>
                <w:b/>
              </w:rPr>
              <w:t>Yes</w:t>
            </w:r>
          </w:p>
        </w:tc>
        <w:tc>
          <w:tcPr>
            <w:tcW w:w="921" w:type="dxa"/>
          </w:tcPr>
          <w:p w14:paraId="303C9C75" w14:textId="77777777" w:rsidR="002E37F7" w:rsidRDefault="002E37F7" w:rsidP="00185E8F">
            <w:r>
              <w:rPr>
                <w:b/>
              </w:rPr>
              <w:t>No</w:t>
            </w:r>
          </w:p>
        </w:tc>
      </w:tr>
      <w:tr w:rsidR="002E37F7" w14:paraId="02F2EF28" w14:textId="77777777" w:rsidTr="00185E8F">
        <w:trPr>
          <w:trHeight w:val="269"/>
        </w:trPr>
        <w:tc>
          <w:tcPr>
            <w:tcW w:w="3943" w:type="dxa"/>
          </w:tcPr>
          <w:p w14:paraId="7852D014" w14:textId="77777777" w:rsidR="002E37F7" w:rsidRDefault="002E37F7" w:rsidP="00185E8F">
            <w:pPr>
              <w:pStyle w:val="TableParagraph"/>
              <w:spacing w:before="99"/>
              <w:ind w:right="100"/>
              <w:jc w:val="right"/>
              <w:rPr>
                <w:sz w:val="20"/>
              </w:rPr>
            </w:pPr>
            <w:r>
              <w:rPr>
                <w:sz w:val="20"/>
              </w:rPr>
              <w:t>Installation Charge</w:t>
            </w:r>
          </w:p>
        </w:tc>
        <w:tc>
          <w:tcPr>
            <w:tcW w:w="955" w:type="dxa"/>
          </w:tcPr>
          <w:p w14:paraId="1C059AA2" w14:textId="77777777" w:rsidR="002E37F7" w:rsidRDefault="002E37F7" w:rsidP="00185E8F">
            <w:pPr>
              <w:pStyle w:val="TableParagraph"/>
              <w:rPr>
                <w:rFonts w:ascii="Times New Roman"/>
                <w:sz w:val="20"/>
              </w:rPr>
            </w:pPr>
          </w:p>
        </w:tc>
        <w:tc>
          <w:tcPr>
            <w:tcW w:w="921" w:type="dxa"/>
          </w:tcPr>
          <w:p w14:paraId="1E0A0D00" w14:textId="77777777" w:rsidR="002E37F7" w:rsidRDefault="002E37F7" w:rsidP="00185E8F">
            <w:pPr>
              <w:pStyle w:val="TableParagraph"/>
              <w:rPr>
                <w:rFonts w:ascii="Times New Roman"/>
                <w:sz w:val="20"/>
              </w:rPr>
            </w:pPr>
          </w:p>
        </w:tc>
        <w:tc>
          <w:tcPr>
            <w:tcW w:w="921" w:type="dxa"/>
          </w:tcPr>
          <w:p w14:paraId="02A16BCE" w14:textId="77777777" w:rsidR="002E37F7" w:rsidRDefault="002E37F7" w:rsidP="00185E8F">
            <w:pPr>
              <w:jc w:val="center"/>
            </w:pPr>
            <w:r>
              <w:t>844e</w:t>
            </w:r>
          </w:p>
        </w:tc>
        <w:tc>
          <w:tcPr>
            <w:tcW w:w="921" w:type="dxa"/>
          </w:tcPr>
          <w:p w14:paraId="05B17729" w14:textId="77777777" w:rsidR="002E37F7" w:rsidRDefault="002E37F7" w:rsidP="00185E8F"/>
        </w:tc>
        <w:tc>
          <w:tcPr>
            <w:tcW w:w="921" w:type="dxa"/>
          </w:tcPr>
          <w:p w14:paraId="043511A7" w14:textId="77777777" w:rsidR="002E37F7" w:rsidRDefault="002E37F7" w:rsidP="00185E8F"/>
        </w:tc>
      </w:tr>
      <w:tr w:rsidR="002E37F7" w14:paraId="4342D51E" w14:textId="77777777" w:rsidTr="00185E8F">
        <w:trPr>
          <w:trHeight w:val="270"/>
        </w:trPr>
        <w:tc>
          <w:tcPr>
            <w:tcW w:w="3943" w:type="dxa"/>
          </w:tcPr>
          <w:p w14:paraId="3CCD7E4B" w14:textId="77777777" w:rsidR="002E37F7" w:rsidRDefault="002E37F7" w:rsidP="00185E8F">
            <w:pPr>
              <w:pStyle w:val="TableParagraph"/>
              <w:spacing w:before="99"/>
              <w:ind w:right="102"/>
              <w:jc w:val="right"/>
              <w:rPr>
                <w:sz w:val="20"/>
              </w:rPr>
            </w:pPr>
            <w:r>
              <w:rPr>
                <w:sz w:val="20"/>
              </w:rPr>
              <w:t>Deposit Required</w:t>
            </w:r>
          </w:p>
        </w:tc>
        <w:tc>
          <w:tcPr>
            <w:tcW w:w="955" w:type="dxa"/>
          </w:tcPr>
          <w:p w14:paraId="3272CEFE" w14:textId="77777777" w:rsidR="002E37F7" w:rsidRDefault="002E37F7" w:rsidP="00185E8F">
            <w:pPr>
              <w:pStyle w:val="TableParagraph"/>
              <w:rPr>
                <w:rFonts w:ascii="Times New Roman"/>
                <w:sz w:val="20"/>
              </w:rPr>
            </w:pPr>
          </w:p>
        </w:tc>
        <w:tc>
          <w:tcPr>
            <w:tcW w:w="921" w:type="dxa"/>
          </w:tcPr>
          <w:p w14:paraId="797BB9F7" w14:textId="77777777" w:rsidR="002E37F7" w:rsidRDefault="002E37F7" w:rsidP="00185E8F">
            <w:pPr>
              <w:pStyle w:val="TableParagraph"/>
              <w:rPr>
                <w:rFonts w:ascii="Times New Roman"/>
                <w:sz w:val="20"/>
              </w:rPr>
            </w:pPr>
          </w:p>
        </w:tc>
        <w:tc>
          <w:tcPr>
            <w:tcW w:w="921" w:type="dxa"/>
          </w:tcPr>
          <w:p w14:paraId="1A9A34D0" w14:textId="77777777" w:rsidR="002E37F7" w:rsidRDefault="002E37F7" w:rsidP="00185E8F">
            <w:pPr>
              <w:jc w:val="center"/>
            </w:pPr>
            <w:r>
              <w:rPr>
                <w:sz w:val="20"/>
              </w:rPr>
              <w:t>Blast</w:t>
            </w:r>
          </w:p>
        </w:tc>
        <w:tc>
          <w:tcPr>
            <w:tcW w:w="921" w:type="dxa"/>
          </w:tcPr>
          <w:p w14:paraId="28E8E19C" w14:textId="77777777" w:rsidR="002E37F7" w:rsidRDefault="002E37F7" w:rsidP="00185E8F"/>
        </w:tc>
        <w:tc>
          <w:tcPr>
            <w:tcW w:w="921" w:type="dxa"/>
          </w:tcPr>
          <w:p w14:paraId="0923F38B" w14:textId="77777777" w:rsidR="002E37F7" w:rsidRDefault="002E37F7" w:rsidP="00185E8F"/>
        </w:tc>
      </w:tr>
      <w:tr w:rsidR="002E37F7" w14:paraId="3E4D531D" w14:textId="77777777" w:rsidTr="00185E8F">
        <w:trPr>
          <w:gridAfter w:val="3"/>
          <w:wAfter w:w="2763" w:type="dxa"/>
          <w:trHeight w:val="269"/>
        </w:trPr>
        <w:tc>
          <w:tcPr>
            <w:tcW w:w="3943" w:type="dxa"/>
          </w:tcPr>
          <w:p w14:paraId="75F6AD85" w14:textId="77777777" w:rsidR="002E37F7" w:rsidRDefault="002E37F7" w:rsidP="00185E8F">
            <w:pPr>
              <w:pStyle w:val="TableParagraph"/>
              <w:spacing w:before="97"/>
              <w:ind w:right="98"/>
              <w:jc w:val="right"/>
              <w:rPr>
                <w:sz w:val="20"/>
              </w:rPr>
            </w:pPr>
            <w:r>
              <w:rPr>
                <w:sz w:val="20"/>
              </w:rPr>
              <w:t>Telephone</w:t>
            </w:r>
          </w:p>
        </w:tc>
        <w:tc>
          <w:tcPr>
            <w:tcW w:w="955" w:type="dxa"/>
          </w:tcPr>
          <w:p w14:paraId="136BCE6A" w14:textId="77777777" w:rsidR="002E37F7" w:rsidRDefault="002E37F7" w:rsidP="00185E8F">
            <w:pPr>
              <w:pStyle w:val="TableParagraph"/>
              <w:rPr>
                <w:rFonts w:ascii="Times New Roman"/>
                <w:sz w:val="20"/>
              </w:rPr>
            </w:pPr>
          </w:p>
        </w:tc>
        <w:tc>
          <w:tcPr>
            <w:tcW w:w="921" w:type="dxa"/>
          </w:tcPr>
          <w:p w14:paraId="29DA7F2B" w14:textId="77777777" w:rsidR="002E37F7" w:rsidRDefault="002E37F7" w:rsidP="00185E8F"/>
        </w:tc>
      </w:tr>
      <w:tr w:rsidR="002E37F7" w14:paraId="4B69E55A" w14:textId="77777777" w:rsidTr="00185E8F">
        <w:trPr>
          <w:gridAfter w:val="3"/>
          <w:wAfter w:w="2763" w:type="dxa"/>
          <w:trHeight w:val="275"/>
        </w:trPr>
        <w:tc>
          <w:tcPr>
            <w:tcW w:w="3943" w:type="dxa"/>
          </w:tcPr>
          <w:p w14:paraId="377A45BE" w14:textId="77777777" w:rsidR="002E37F7" w:rsidRDefault="002E37F7" w:rsidP="00185E8F">
            <w:pPr>
              <w:pStyle w:val="TableParagraph"/>
              <w:spacing w:before="102"/>
              <w:ind w:right="97"/>
              <w:jc w:val="right"/>
              <w:rPr>
                <w:sz w:val="20"/>
              </w:rPr>
            </w:pPr>
            <w:r>
              <w:rPr>
                <w:sz w:val="20"/>
              </w:rPr>
              <w:t>ONT:803</w:t>
            </w:r>
          </w:p>
        </w:tc>
        <w:tc>
          <w:tcPr>
            <w:tcW w:w="955" w:type="dxa"/>
          </w:tcPr>
          <w:p w14:paraId="68D26B6E" w14:textId="77777777" w:rsidR="002E37F7" w:rsidRDefault="002E37F7" w:rsidP="00185E8F">
            <w:pPr>
              <w:pStyle w:val="TableParagraph"/>
              <w:rPr>
                <w:rFonts w:ascii="Times New Roman"/>
                <w:sz w:val="20"/>
              </w:rPr>
            </w:pPr>
          </w:p>
        </w:tc>
        <w:tc>
          <w:tcPr>
            <w:tcW w:w="921" w:type="dxa"/>
          </w:tcPr>
          <w:p w14:paraId="6B7039E5" w14:textId="77777777" w:rsidR="002E37F7" w:rsidRDefault="002E37F7" w:rsidP="00185E8F">
            <w:pPr>
              <w:pStyle w:val="TableParagraph"/>
              <w:rPr>
                <w:rFonts w:ascii="Times New Roman"/>
                <w:sz w:val="20"/>
              </w:rPr>
            </w:pPr>
          </w:p>
        </w:tc>
      </w:tr>
      <w:tr w:rsidR="002E37F7" w14:paraId="6D1BC8D5" w14:textId="77777777" w:rsidTr="00185E8F">
        <w:trPr>
          <w:gridAfter w:val="3"/>
          <w:wAfter w:w="2763" w:type="dxa"/>
          <w:trHeight w:val="275"/>
        </w:trPr>
        <w:tc>
          <w:tcPr>
            <w:tcW w:w="3943" w:type="dxa"/>
          </w:tcPr>
          <w:p w14:paraId="38907B8C" w14:textId="77777777" w:rsidR="002E37F7" w:rsidRDefault="002E37F7" w:rsidP="00185E8F">
            <w:pPr>
              <w:pStyle w:val="TableParagraph"/>
              <w:spacing w:before="102"/>
              <w:ind w:right="97"/>
              <w:jc w:val="right"/>
              <w:rPr>
                <w:sz w:val="20"/>
              </w:rPr>
            </w:pPr>
            <w:r>
              <w:rPr>
                <w:sz w:val="20"/>
              </w:rPr>
              <w:t>ONT:812</w:t>
            </w:r>
          </w:p>
        </w:tc>
        <w:tc>
          <w:tcPr>
            <w:tcW w:w="955" w:type="dxa"/>
          </w:tcPr>
          <w:p w14:paraId="19E07923" w14:textId="77777777" w:rsidR="002E37F7" w:rsidRDefault="002E37F7" w:rsidP="00185E8F">
            <w:pPr>
              <w:pStyle w:val="TableParagraph"/>
              <w:rPr>
                <w:rFonts w:ascii="Times New Roman"/>
                <w:sz w:val="20"/>
              </w:rPr>
            </w:pPr>
          </w:p>
        </w:tc>
        <w:tc>
          <w:tcPr>
            <w:tcW w:w="921" w:type="dxa"/>
          </w:tcPr>
          <w:p w14:paraId="5393EDEF" w14:textId="77777777" w:rsidR="002E37F7" w:rsidRDefault="002E37F7" w:rsidP="00185E8F">
            <w:pPr>
              <w:pStyle w:val="TableParagraph"/>
              <w:rPr>
                <w:rFonts w:ascii="Times New Roman"/>
                <w:sz w:val="20"/>
              </w:rPr>
            </w:pPr>
          </w:p>
        </w:tc>
      </w:tr>
    </w:tbl>
    <w:p w14:paraId="4B8C66EE" w14:textId="77777777" w:rsidR="003C49B6" w:rsidRDefault="003C49B6">
      <w:pPr>
        <w:pStyle w:val="BodyText"/>
        <w:rPr>
          <w:sz w:val="20"/>
        </w:rPr>
      </w:pPr>
    </w:p>
    <w:p w14:paraId="6455A4A8" w14:textId="77777777" w:rsidR="003C49B6" w:rsidRDefault="003C49B6">
      <w:pPr>
        <w:pStyle w:val="BodyText"/>
        <w:rPr>
          <w:sz w:val="20"/>
        </w:rPr>
      </w:pPr>
    </w:p>
    <w:p w14:paraId="449AA5F6" w14:textId="77777777" w:rsidR="003C49B6" w:rsidRDefault="003C49B6">
      <w:pPr>
        <w:pStyle w:val="BodyText"/>
        <w:rPr>
          <w:sz w:val="20"/>
        </w:rPr>
      </w:pPr>
    </w:p>
    <w:p w14:paraId="7BDD9B8A" w14:textId="77777777" w:rsidR="003C49B6" w:rsidRDefault="003C49B6">
      <w:pPr>
        <w:pStyle w:val="BodyText"/>
        <w:spacing w:before="3"/>
        <w:rPr>
          <w:sz w:val="16"/>
        </w:rPr>
      </w:pPr>
    </w:p>
    <w:p w14:paraId="7FA500C7" w14:textId="77777777" w:rsidR="003C49B6" w:rsidRDefault="003721D3">
      <w:pPr>
        <w:spacing w:before="64" w:line="219" w:lineRule="exact"/>
        <w:ind w:left="2828"/>
        <w:rPr>
          <w:sz w:val="18"/>
        </w:rPr>
      </w:pPr>
      <w:proofErr w:type="spellStart"/>
      <w:r>
        <w:rPr>
          <w:sz w:val="18"/>
        </w:rPr>
        <w:t>NorthStream</w:t>
      </w:r>
      <w:proofErr w:type="spellEnd"/>
      <w:r>
        <w:rPr>
          <w:sz w:val="18"/>
        </w:rPr>
        <w:t xml:space="preserve"> Fiber, powered by Roseau Electric Cooperative, Inc.</w:t>
      </w:r>
    </w:p>
    <w:p w14:paraId="781BD809" w14:textId="77777777" w:rsidR="003C49B6" w:rsidRDefault="003721D3">
      <w:pPr>
        <w:ind w:left="3091" w:right="3114" w:firstLine="307"/>
        <w:rPr>
          <w:b/>
          <w:sz w:val="18"/>
        </w:rPr>
      </w:pPr>
      <w:r>
        <w:rPr>
          <w:sz w:val="18"/>
        </w:rPr>
        <w:t xml:space="preserve">1107 3rd St NE | PO Box 100 | Roseau, MN 56751 218-463-1543 | 888-847-8840 | </w:t>
      </w:r>
      <w:hyperlink r:id="rId5">
        <w:r>
          <w:rPr>
            <w:b/>
            <w:sz w:val="18"/>
          </w:rPr>
          <w:t>www.roseauelectric.com</w:t>
        </w:r>
      </w:hyperlink>
    </w:p>
    <w:p w14:paraId="5F3BDA50" w14:textId="77777777" w:rsidR="003C49B6" w:rsidRDefault="003721D3">
      <w:pPr>
        <w:spacing w:line="219" w:lineRule="exact"/>
        <w:ind w:left="3507"/>
        <w:rPr>
          <w:sz w:val="18"/>
        </w:rPr>
      </w:pPr>
      <w:r>
        <w:rPr>
          <w:sz w:val="18"/>
        </w:rPr>
        <w:t xml:space="preserve">Email Stacy Rose at </w:t>
      </w:r>
      <w:hyperlink r:id="rId6">
        <w:r>
          <w:rPr>
            <w:sz w:val="18"/>
            <w:u w:val="single"/>
          </w:rPr>
          <w:t>srose@roseauelectric.com</w:t>
        </w:r>
      </w:hyperlink>
    </w:p>
    <w:sectPr w:rsidR="003C49B6">
      <w:type w:val="continuous"/>
      <w:pgSz w:w="12240" w:h="15840"/>
      <w:pgMar w:top="580" w:right="10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C49B6"/>
    <w:rsid w:val="002E37F7"/>
    <w:rsid w:val="003721D3"/>
    <w:rsid w:val="003C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973A"/>
  <w15:docId w15:val="{E613EEAF-B797-467F-B610-F2C7392B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se@roseauelectric.com" TargetMode="External"/><Relationship Id="rId5" Type="http://schemas.openxmlformats.org/officeDocument/2006/relationships/hyperlink" Target="http://www.roseauelectri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 Stoll</dc:creator>
  <cp:lastModifiedBy>Stacy Rose</cp:lastModifiedBy>
  <cp:revision>3</cp:revision>
  <dcterms:created xsi:type="dcterms:W3CDTF">2020-06-30T16:22:00Z</dcterms:created>
  <dcterms:modified xsi:type="dcterms:W3CDTF">2020-07-27T13:40:00Z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Acrobat PDFMaker 19 for Word</vt:lpwstr>
  </property>
  <property fmtid="{D5CDD505-2E9C-101B-9397-08002B2CF9AE}" pid="4" name="LastSaved">
    <vt:filetime>2020-06-30T00:00:00Z</vt:filetime>
  </property>
</Properties>
</file>