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80C" w:rsidRDefault="00322BAF" w:rsidP="00172775">
      <w:pPr>
        <w:jc w:val="center"/>
        <w:rPr>
          <w:sz w:val="28"/>
          <w:szCs w:val="28"/>
        </w:rPr>
      </w:pPr>
      <w:bookmarkStart w:id="0" w:name="_GoBack"/>
      <w:bookmarkEnd w:id="0"/>
      <w:r w:rsidRPr="00323643">
        <w:rPr>
          <w:b/>
          <w:sz w:val="28"/>
          <w:szCs w:val="28"/>
        </w:rPr>
        <w:t>DIFFERENT FLUIDS FOR</w:t>
      </w:r>
      <w:r w:rsidR="00323643" w:rsidRPr="00323643">
        <w:rPr>
          <w:b/>
          <w:sz w:val="28"/>
          <w:szCs w:val="28"/>
        </w:rPr>
        <w:t xml:space="preserve"> </w:t>
      </w:r>
      <w:r w:rsidRPr="00323643">
        <w:rPr>
          <w:b/>
          <w:sz w:val="28"/>
          <w:szCs w:val="28"/>
        </w:rPr>
        <w:t>TRANSFORMER COOLING</w:t>
      </w:r>
    </w:p>
    <w:p w:rsidR="00323643" w:rsidRDefault="00323643">
      <w:pPr>
        <w:rPr>
          <w:sz w:val="28"/>
          <w:szCs w:val="28"/>
        </w:rPr>
      </w:pPr>
    </w:p>
    <w:p w:rsidR="00AC4848" w:rsidRPr="00AC4848" w:rsidRDefault="00322BAF" w:rsidP="00172775">
      <w:pPr>
        <w:jc w:val="center"/>
      </w:pPr>
      <w:r w:rsidRPr="00AC4848">
        <w:t xml:space="preserve">By </w:t>
      </w:r>
      <w:r w:rsidR="00A11D9B">
        <w:t xml:space="preserve">  </w:t>
      </w:r>
      <w:smartTag w:uri="urn:schemas-microsoft-com:office:smarttags" w:element="PersonName">
        <w:r w:rsidRPr="00AC4848">
          <w:t>Subhas Sarkar</w:t>
        </w:r>
      </w:smartTag>
      <w:r w:rsidRPr="00AC4848">
        <w:t xml:space="preserve"> </w:t>
      </w:r>
      <w:r w:rsidR="00A11D9B">
        <w:t xml:space="preserve"> </w:t>
      </w:r>
      <w:r w:rsidRPr="00AC4848">
        <w:t>and</w:t>
      </w:r>
      <w:r w:rsidR="00AC4848" w:rsidRPr="00AC4848">
        <w:t xml:space="preserve"> </w:t>
      </w:r>
      <w:r w:rsidR="00A11D9B">
        <w:t xml:space="preserve">  </w:t>
      </w:r>
      <w:smartTag w:uri="urn:schemas-microsoft-com:office:smarttags" w:element="PersonName">
        <w:r w:rsidR="00AC4848" w:rsidRPr="00AC4848">
          <w:t>John K</w:t>
        </w:r>
        <w:r w:rsidR="0059195F">
          <w:t>.</w:t>
        </w:r>
        <w:r w:rsidR="00AC4848" w:rsidRPr="00AC4848">
          <w:t xml:space="preserve"> John</w:t>
        </w:r>
      </w:smartTag>
    </w:p>
    <w:p w:rsidR="00AC4848" w:rsidRPr="00AC4848" w:rsidRDefault="00322BAF" w:rsidP="00172775">
      <w:pPr>
        <w:jc w:val="center"/>
      </w:pPr>
      <w:r w:rsidRPr="00AC4848">
        <w:t>Virginia Transformer</w:t>
      </w:r>
      <w:r w:rsidR="00AC4848" w:rsidRPr="00AC4848">
        <w:t xml:space="preserve"> Corp.</w:t>
      </w:r>
    </w:p>
    <w:p w:rsidR="001E7E48" w:rsidRPr="00322BAF" w:rsidRDefault="001342FF" w:rsidP="001E7E48">
      <w:pPr>
        <w:rPr>
          <w:b/>
        </w:rPr>
      </w:pPr>
      <w:r>
        <w:rPr>
          <w:b/>
        </w:rPr>
        <w:t xml:space="preserve">    </w:t>
      </w:r>
      <w:r w:rsidR="00323643" w:rsidRPr="00F84229">
        <w:rPr>
          <w:b/>
        </w:rPr>
        <w:t xml:space="preserve">  </w:t>
      </w:r>
    </w:p>
    <w:p w:rsidR="001E7E48" w:rsidRDefault="001E7E48" w:rsidP="001E7E48"/>
    <w:p w:rsidR="00323643" w:rsidRPr="00F84229" w:rsidRDefault="00323643">
      <w:pPr>
        <w:rPr>
          <w:b/>
        </w:rPr>
      </w:pPr>
      <w:r w:rsidRPr="00F84229">
        <w:rPr>
          <w:b/>
        </w:rPr>
        <w:t>I</w:t>
      </w:r>
      <w:r w:rsidR="00026599" w:rsidRPr="00F84229">
        <w:rPr>
          <w:b/>
        </w:rPr>
        <w:t>ntroduction</w:t>
      </w:r>
    </w:p>
    <w:p w:rsidR="007B54FC" w:rsidRDefault="008F61AE">
      <w:r>
        <w:t xml:space="preserve">          In </w:t>
      </w:r>
      <w:r w:rsidR="003354A9">
        <w:t>liquid filled transformers, the liquid performs two major functions, namely as a dielectric and as the cooling medium. The choice of the liquid is based on the combined performance on both these factors.</w:t>
      </w:r>
      <w:r w:rsidR="006D327C">
        <w:t xml:space="preserve">  </w:t>
      </w:r>
    </w:p>
    <w:p w:rsidR="007B54FC" w:rsidRDefault="007B54FC">
      <w:r>
        <w:t xml:space="preserve">          Another important criterion is the fire hazard. Fire hazard issues are more prominent in indoor installations. Liquids with high flash point represent less fire hazard and their use in transformers results in less insurance rate. For outdoor installations, the problem of fire hazard is less severe and thus the choice of cooling fluid is wider.</w:t>
      </w:r>
    </w:p>
    <w:p w:rsidR="007B54FC" w:rsidRDefault="007B54FC"/>
    <w:p w:rsidR="007B54FC" w:rsidRPr="007B54FC" w:rsidRDefault="007B54FC">
      <w:pPr>
        <w:rPr>
          <w:b/>
        </w:rPr>
      </w:pPr>
      <w:r w:rsidRPr="007B54FC">
        <w:rPr>
          <w:b/>
        </w:rPr>
        <w:t>(</w:t>
      </w:r>
      <w:r>
        <w:rPr>
          <w:b/>
        </w:rPr>
        <w:t>1</w:t>
      </w:r>
      <w:r w:rsidRPr="007B54FC">
        <w:rPr>
          <w:b/>
        </w:rPr>
        <w:t xml:space="preserve">)     Fire point and Flash </w:t>
      </w:r>
      <w:r w:rsidR="00322BAF" w:rsidRPr="007B54FC">
        <w:rPr>
          <w:b/>
        </w:rPr>
        <w:t>Point:</w:t>
      </w:r>
      <w:r w:rsidRPr="007B54FC">
        <w:rPr>
          <w:b/>
        </w:rPr>
        <w:t xml:space="preserve"> </w:t>
      </w:r>
    </w:p>
    <w:p w:rsidR="0059195F" w:rsidRDefault="007B54FC" w:rsidP="007B54FC">
      <w:pPr>
        <w:pStyle w:val="NormalWeb"/>
        <w:rPr>
          <w:lang w:val="en"/>
        </w:rPr>
      </w:pPr>
      <w:r w:rsidRPr="009055AB">
        <w:rPr>
          <w:b/>
        </w:rPr>
        <w:t xml:space="preserve"> (</w:t>
      </w:r>
      <w:r>
        <w:rPr>
          <w:b/>
        </w:rPr>
        <w:t>a</w:t>
      </w:r>
      <w:r w:rsidRPr="009055AB">
        <w:rPr>
          <w:b/>
        </w:rPr>
        <w:t xml:space="preserve">)   Fire </w:t>
      </w:r>
      <w:r w:rsidR="00322BAF" w:rsidRPr="009055AB">
        <w:rPr>
          <w:b/>
        </w:rPr>
        <w:t>Point:</w:t>
      </w:r>
      <w:r>
        <w:rPr>
          <w:b/>
        </w:rPr>
        <w:t xml:space="preserve">  </w:t>
      </w:r>
      <w:r>
        <w:rPr>
          <w:lang w:val="en"/>
        </w:rPr>
        <w:t xml:space="preserve">The </w:t>
      </w:r>
      <w:r w:rsidRPr="00AF2CDC">
        <w:rPr>
          <w:bCs/>
          <w:lang w:val="en"/>
        </w:rPr>
        <w:t>fire point</w:t>
      </w:r>
      <w:r>
        <w:rPr>
          <w:lang w:val="en"/>
        </w:rPr>
        <w:t xml:space="preserve"> of a liquid </w:t>
      </w:r>
      <w:r w:rsidR="00322BAF">
        <w:rPr>
          <w:lang w:val="en"/>
        </w:rPr>
        <w:t xml:space="preserve">is </w:t>
      </w:r>
      <w:r>
        <w:rPr>
          <w:lang w:val="en"/>
        </w:rPr>
        <w:t>the temperature at which it will continue to burn after ignition for at least 5 seconds.</w:t>
      </w:r>
      <w:r w:rsidR="00306807">
        <w:rPr>
          <w:lang w:val="en"/>
        </w:rPr>
        <w:t xml:space="preserve"> NEC 450-23 requires “less flammable liquids” to have Fire point more than 300 C. Conventional mineral oil does not meet this requirement.  See table 1 for comparative data.</w:t>
      </w:r>
    </w:p>
    <w:p w:rsidR="007B54FC" w:rsidRPr="0059195F" w:rsidRDefault="007B54FC" w:rsidP="007B54FC">
      <w:pPr>
        <w:pStyle w:val="NormalWeb"/>
        <w:rPr>
          <w:lang w:val="en"/>
        </w:rPr>
      </w:pPr>
      <w:r w:rsidRPr="009055AB">
        <w:rPr>
          <w:b/>
        </w:rPr>
        <w:t>(</w:t>
      </w:r>
      <w:r>
        <w:rPr>
          <w:b/>
        </w:rPr>
        <w:t>b</w:t>
      </w:r>
      <w:r w:rsidRPr="009055AB">
        <w:rPr>
          <w:b/>
        </w:rPr>
        <w:t xml:space="preserve">)   Flash </w:t>
      </w:r>
      <w:r w:rsidR="00322BAF" w:rsidRPr="009055AB">
        <w:rPr>
          <w:b/>
        </w:rPr>
        <w:t>point</w:t>
      </w:r>
      <w:r w:rsidR="00322BAF">
        <w:t>:</w:t>
      </w:r>
      <w:r>
        <w:t xml:space="preserve"> </w:t>
      </w:r>
      <w:r>
        <w:rPr>
          <w:lang w:val="en"/>
        </w:rPr>
        <w:t xml:space="preserve">The </w:t>
      </w:r>
      <w:r w:rsidRPr="00AF2CDC">
        <w:rPr>
          <w:bCs/>
          <w:lang w:val="en"/>
        </w:rPr>
        <w:t>flash point</w:t>
      </w:r>
      <w:r>
        <w:rPr>
          <w:lang w:val="en"/>
        </w:rPr>
        <w:t xml:space="preserve"> of a flammable liquid is the lowest temperature at which it can form an ignitable mixture in air. At this temperature the vapor may cease to burn when the source of ignition is removed. </w:t>
      </w:r>
    </w:p>
    <w:p w:rsidR="008F61AE" w:rsidRDefault="007B54FC">
      <w:pPr>
        <w:rPr>
          <w:b/>
        </w:rPr>
      </w:pPr>
      <w:r w:rsidRPr="007B54FC">
        <w:rPr>
          <w:b/>
        </w:rPr>
        <w:t>(</w:t>
      </w:r>
      <w:r w:rsidR="00306807">
        <w:rPr>
          <w:b/>
        </w:rPr>
        <w:t>2</w:t>
      </w:r>
      <w:r w:rsidRPr="007B54FC">
        <w:rPr>
          <w:b/>
        </w:rPr>
        <w:t>)    Other important</w:t>
      </w:r>
      <w:r>
        <w:t xml:space="preserve"> </w:t>
      </w:r>
      <w:r w:rsidRPr="00F84229">
        <w:rPr>
          <w:b/>
        </w:rPr>
        <w:t xml:space="preserve">Technical </w:t>
      </w:r>
      <w:r w:rsidR="00322BAF" w:rsidRPr="00F84229">
        <w:rPr>
          <w:b/>
        </w:rPr>
        <w:t>properties:</w:t>
      </w:r>
      <w:r w:rsidR="00746936">
        <w:rPr>
          <w:b/>
        </w:rPr>
        <w:t>--</w:t>
      </w:r>
      <w:r>
        <w:rPr>
          <w:b/>
        </w:rPr>
        <w:t xml:space="preserve"> </w:t>
      </w:r>
    </w:p>
    <w:p w:rsidR="00322BAF" w:rsidRDefault="00322BAF"/>
    <w:p w:rsidR="00040D90" w:rsidRDefault="00323643" w:rsidP="0059195F">
      <w:r w:rsidRPr="00F84229">
        <w:rPr>
          <w:b/>
        </w:rPr>
        <w:t>(</w:t>
      </w:r>
      <w:r w:rsidR="009A5BE8">
        <w:rPr>
          <w:b/>
        </w:rPr>
        <w:t>a</w:t>
      </w:r>
      <w:r w:rsidRPr="00F84229">
        <w:rPr>
          <w:b/>
        </w:rPr>
        <w:t>)</w:t>
      </w:r>
      <w:r w:rsidR="00322BAF">
        <w:rPr>
          <w:b/>
        </w:rPr>
        <w:t xml:space="preserve"> </w:t>
      </w:r>
      <w:r w:rsidRPr="00F84229">
        <w:rPr>
          <w:b/>
        </w:rPr>
        <w:t xml:space="preserve">  </w:t>
      </w:r>
      <w:r w:rsidR="00146F15" w:rsidRPr="00040D90">
        <w:rPr>
          <w:b/>
        </w:rPr>
        <w:t>Dielectric Strength</w:t>
      </w:r>
      <w:r w:rsidR="00146F15">
        <w:t xml:space="preserve"> </w:t>
      </w:r>
      <w:r w:rsidR="00040D90">
        <w:t>o</w:t>
      </w:r>
      <w:r w:rsidR="00985AD4">
        <w:t xml:space="preserve">f an insulating material, the maximum electric </w:t>
      </w:r>
      <w:r w:rsidR="00040D90">
        <w:t>field strength t</w:t>
      </w:r>
      <w:r w:rsidR="00985AD4">
        <w:t>hat it can withstand intrinsically without breaking down</w:t>
      </w:r>
      <w:r w:rsidR="00040D90">
        <w:t xml:space="preserve">. </w:t>
      </w:r>
      <w:r w:rsidR="004453F7">
        <w:t>This</w:t>
      </w:r>
      <w:r w:rsidR="00040D90">
        <w:rPr>
          <w:b/>
        </w:rPr>
        <w:t xml:space="preserve"> </w:t>
      </w:r>
      <w:r w:rsidR="00040D90">
        <w:t xml:space="preserve">is an important electrical property for the insulating liquid. </w:t>
      </w:r>
      <w:r w:rsidR="004453F7">
        <w:t xml:space="preserve">The solid insulation </w:t>
      </w:r>
      <w:r w:rsidR="006F0721">
        <w:t xml:space="preserve">(like paper or pressboard) </w:t>
      </w:r>
      <w:r w:rsidR="004453F7">
        <w:t>when impregnated with the liquid offers a better dielectric property</w:t>
      </w:r>
      <w:r w:rsidR="00746936">
        <w:t xml:space="preserve"> than the original material</w:t>
      </w:r>
      <w:r w:rsidR="004453F7">
        <w:t xml:space="preserve">. </w:t>
      </w:r>
      <w:r w:rsidR="00040D90">
        <w:t xml:space="preserve">A higher dielectric strength </w:t>
      </w:r>
      <w:r w:rsidR="004453F7">
        <w:t>of the liquid makes the overall insulation system better.</w:t>
      </w:r>
      <w:r w:rsidR="006F0721">
        <w:t xml:space="preserve"> </w:t>
      </w:r>
    </w:p>
    <w:p w:rsidR="009B7F9D" w:rsidRDefault="007B54FC" w:rsidP="007B54FC">
      <w:pPr>
        <w:pStyle w:val="NormalWeb"/>
      </w:pPr>
      <w:r>
        <w:rPr>
          <w:b/>
        </w:rPr>
        <w:t>(</w:t>
      </w:r>
      <w:r w:rsidR="009A5BE8">
        <w:rPr>
          <w:b/>
        </w:rPr>
        <w:t>b</w:t>
      </w:r>
      <w:r>
        <w:rPr>
          <w:b/>
        </w:rPr>
        <w:t xml:space="preserve">)   </w:t>
      </w:r>
      <w:r w:rsidR="00D30BF7">
        <w:rPr>
          <w:b/>
        </w:rPr>
        <w:t>Dissipation Factor (</w:t>
      </w:r>
      <w:r w:rsidR="007555FC">
        <w:rPr>
          <w:b/>
        </w:rPr>
        <w:t>“</w:t>
      </w:r>
      <w:r w:rsidR="00D30BF7">
        <w:rPr>
          <w:b/>
        </w:rPr>
        <w:t>p</w:t>
      </w:r>
      <w:r w:rsidR="004453F7">
        <w:rPr>
          <w:b/>
        </w:rPr>
        <w:t>ow</w:t>
      </w:r>
      <w:r w:rsidR="00146F15" w:rsidRPr="00CD0E2A">
        <w:rPr>
          <w:b/>
        </w:rPr>
        <w:t>er factor</w:t>
      </w:r>
      <w:r w:rsidR="007555FC">
        <w:rPr>
          <w:b/>
        </w:rPr>
        <w:t>”</w:t>
      </w:r>
      <w:r w:rsidR="00322BAF">
        <w:rPr>
          <w:b/>
        </w:rPr>
        <w:t>)</w:t>
      </w:r>
      <w:r w:rsidR="00322BAF" w:rsidRPr="00CD0E2A">
        <w:rPr>
          <w:b/>
        </w:rPr>
        <w:t>:</w:t>
      </w:r>
      <w:r w:rsidR="00C70DF3" w:rsidRPr="00CD0E2A">
        <w:rPr>
          <w:b/>
        </w:rPr>
        <w:t xml:space="preserve"> </w:t>
      </w:r>
      <w:r w:rsidR="004453F7">
        <w:t>An “ideal” insulating material would not dissipate any power within itself. But all practical insul</w:t>
      </w:r>
      <w:r w:rsidR="00D30BF7">
        <w:t>a</w:t>
      </w:r>
      <w:r w:rsidR="004453F7">
        <w:t xml:space="preserve">ting materials do dissipate a small amount of </w:t>
      </w:r>
      <w:r w:rsidR="00186043">
        <w:t>energy as heat</w:t>
      </w:r>
      <w:r w:rsidR="004453F7">
        <w:t xml:space="preserve">. Thus the dissipation factor </w:t>
      </w:r>
      <w:r w:rsidR="009055AB">
        <w:t xml:space="preserve">measures the </w:t>
      </w:r>
      <w:r w:rsidR="00504E05">
        <w:t>“</w:t>
      </w:r>
      <w:r w:rsidR="009055AB">
        <w:t>inefficiency</w:t>
      </w:r>
      <w:r w:rsidR="00504E05">
        <w:t>”</w:t>
      </w:r>
      <w:r w:rsidR="009055AB">
        <w:t xml:space="preserve"> of an insulating material</w:t>
      </w:r>
      <w:r w:rsidR="00D30BF7">
        <w:t>;</w:t>
      </w:r>
      <w:r w:rsidR="004453F7">
        <w:t xml:space="preserve"> a lower factor means a better insulator.</w:t>
      </w:r>
      <w:r w:rsidR="00186043">
        <w:t xml:space="preserve"> Dissipation factor is a significant indicator of contamination or deterioration. </w:t>
      </w:r>
      <w:r w:rsidR="006F0721">
        <w:t xml:space="preserve">Dissipation factor is temperature dependent. </w:t>
      </w:r>
      <w:r w:rsidR="007555FC">
        <w:t>Dissipation factor is sometimes popularly called “power factor”.</w:t>
      </w:r>
    </w:p>
    <w:p w:rsidR="009055AB" w:rsidRDefault="009B7F9D" w:rsidP="007B54FC">
      <w:pPr>
        <w:pStyle w:val="NormalWeb"/>
      </w:pPr>
      <w:r>
        <w:br w:type="page"/>
      </w:r>
    </w:p>
    <w:p w:rsidR="00146F15" w:rsidRPr="004453F7" w:rsidRDefault="007B54FC" w:rsidP="00146F15">
      <w:r w:rsidRPr="007B54FC">
        <w:rPr>
          <w:b/>
        </w:rPr>
        <w:lastRenderedPageBreak/>
        <w:t xml:space="preserve"> (</w:t>
      </w:r>
      <w:r w:rsidR="009A5BE8">
        <w:rPr>
          <w:b/>
        </w:rPr>
        <w:t>c</w:t>
      </w:r>
      <w:r w:rsidRPr="007B54FC">
        <w:rPr>
          <w:b/>
        </w:rPr>
        <w:t>)</w:t>
      </w:r>
      <w:r>
        <w:t xml:space="preserve">    </w:t>
      </w:r>
      <w:r w:rsidR="00322BAF" w:rsidRPr="009055AB">
        <w:rPr>
          <w:b/>
        </w:rPr>
        <w:t>Viscosity:</w:t>
      </w:r>
      <w:r w:rsidR="0034457E">
        <w:rPr>
          <w:b/>
        </w:rPr>
        <w:t xml:space="preserve"> </w:t>
      </w:r>
      <w:r w:rsidR="00CD0E2A">
        <w:rPr>
          <w:lang w:val="en"/>
        </w:rPr>
        <w:t>Viscosity describes a fluid's internal resistance to flow and may be thought of as a measure of fluid</w:t>
      </w:r>
      <w:r w:rsidR="004453F7">
        <w:rPr>
          <w:lang w:val="en"/>
        </w:rPr>
        <w:t xml:space="preserve"> friction.</w:t>
      </w:r>
      <w:r w:rsidR="00CD0E2A">
        <w:rPr>
          <w:lang w:val="en"/>
        </w:rPr>
        <w:t xml:space="preserve"> </w:t>
      </w:r>
      <w:r w:rsidR="0034457E">
        <w:rPr>
          <w:lang w:val="en"/>
        </w:rPr>
        <w:t xml:space="preserve">In everyday terms, viscosity is "thickness". Thus, </w:t>
      </w:r>
      <w:r w:rsidR="004453F7">
        <w:rPr>
          <w:lang w:val="en"/>
        </w:rPr>
        <w:t>water i</w:t>
      </w:r>
      <w:r w:rsidR="0034457E">
        <w:rPr>
          <w:lang w:val="en"/>
        </w:rPr>
        <w:t>s "thin"</w:t>
      </w:r>
      <w:r w:rsidR="00322BAF">
        <w:rPr>
          <w:lang w:val="en"/>
        </w:rPr>
        <w:t>;</w:t>
      </w:r>
      <w:r w:rsidR="0034457E">
        <w:rPr>
          <w:lang w:val="en"/>
        </w:rPr>
        <w:t xml:space="preserve"> having a lower viscosity, while </w:t>
      </w:r>
      <w:r w:rsidR="004453F7">
        <w:rPr>
          <w:lang w:val="en"/>
        </w:rPr>
        <w:t>honey i</w:t>
      </w:r>
      <w:r w:rsidR="0034457E">
        <w:rPr>
          <w:lang w:val="en"/>
        </w:rPr>
        <w:t>s "thick" having a higher viscosity.</w:t>
      </w:r>
      <w:r w:rsidR="009055AB">
        <w:rPr>
          <w:b/>
        </w:rPr>
        <w:t xml:space="preserve">  </w:t>
      </w:r>
      <w:r w:rsidR="00CD0E2A">
        <w:t>The efficiency of cooling depends on fluid flow within the transformer and also through the cooling equipments like radiators</w:t>
      </w:r>
      <w:r w:rsidR="00CD0E2A" w:rsidRPr="00AF2CDC">
        <w:t xml:space="preserve">. </w:t>
      </w:r>
      <w:r w:rsidR="004453F7" w:rsidRPr="00AF2CDC">
        <w:t>Therefore</w:t>
      </w:r>
      <w:r w:rsidR="00AF2CDC">
        <w:t>,</w:t>
      </w:r>
      <w:r w:rsidR="004453F7">
        <w:rPr>
          <w:b/>
        </w:rPr>
        <w:t xml:space="preserve"> </w:t>
      </w:r>
      <w:r w:rsidR="004453F7">
        <w:t xml:space="preserve">a liquid with low viscosity is better for improved cooling (heat and mass transfer). </w:t>
      </w:r>
    </w:p>
    <w:p w:rsidR="007B54FC" w:rsidRDefault="007B54FC">
      <w:pPr>
        <w:rPr>
          <w:b/>
        </w:rPr>
      </w:pPr>
      <w:r w:rsidRPr="00F84229">
        <w:rPr>
          <w:b/>
        </w:rPr>
        <w:t xml:space="preserve"> </w:t>
      </w:r>
    </w:p>
    <w:p w:rsidR="009B7F9D" w:rsidRDefault="009B7F9D" w:rsidP="009B7F9D"/>
    <w:p w:rsidR="00146F15" w:rsidRDefault="00322BAF" w:rsidP="00322BAF">
      <w:pPr>
        <w:jc w:val="center"/>
      </w:pPr>
      <w:r>
        <w:t>Table 1</w:t>
      </w:r>
    </w:p>
    <w:p w:rsidR="000D455A" w:rsidRDefault="00A47DA6">
      <w:r>
        <w:t xml:space="preserve">       </w:t>
      </w:r>
    </w:p>
    <w:p w:rsidR="00A47DA6" w:rsidRDefault="00E03F5B">
      <w:r>
        <w:rPr>
          <w:noProof/>
        </w:rPr>
        <w:drawing>
          <wp:inline distT="0" distB="0" distL="0" distR="0">
            <wp:extent cx="5476875" cy="5676900"/>
            <wp:effectExtent l="0" t="0" r="0" b="0"/>
            <wp:docPr id="1" name="Picture 1" descr="table1 flammable flu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1 flammable flui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875" cy="5676900"/>
                    </a:xfrm>
                    <a:prstGeom prst="rect">
                      <a:avLst/>
                    </a:prstGeom>
                    <a:noFill/>
                    <a:ln>
                      <a:noFill/>
                    </a:ln>
                  </pic:spPr>
                </pic:pic>
              </a:graphicData>
            </a:graphic>
          </wp:inline>
        </w:drawing>
      </w:r>
    </w:p>
    <w:p w:rsidR="00323643" w:rsidRDefault="00016A6C">
      <w:r>
        <w:br w:type="page"/>
      </w:r>
    </w:p>
    <w:p w:rsidR="00401DE1" w:rsidRDefault="00401DE1">
      <w:pPr>
        <w:rPr>
          <w:b/>
        </w:rPr>
      </w:pPr>
      <w:r>
        <w:rPr>
          <w:b/>
        </w:rPr>
        <w:lastRenderedPageBreak/>
        <w:t>(</w:t>
      </w:r>
      <w:r w:rsidR="00016F58">
        <w:rPr>
          <w:b/>
        </w:rPr>
        <w:t>3</w:t>
      </w:r>
      <w:r>
        <w:rPr>
          <w:b/>
        </w:rPr>
        <w:t xml:space="preserve">)    Important features of the major </w:t>
      </w:r>
      <w:r w:rsidR="00322BAF">
        <w:rPr>
          <w:b/>
        </w:rPr>
        <w:t>fluids:</w:t>
      </w:r>
    </w:p>
    <w:p w:rsidR="004749AC" w:rsidRPr="004749AC" w:rsidRDefault="004749AC">
      <w:r>
        <w:rPr>
          <w:b/>
        </w:rPr>
        <w:t xml:space="preserve">       </w:t>
      </w:r>
      <w:r w:rsidRPr="004749AC">
        <w:t xml:space="preserve">Though many different liquids were available in the market </w:t>
      </w:r>
      <w:r>
        <w:t xml:space="preserve">at various times, </w:t>
      </w:r>
      <w:r w:rsidR="003B011C">
        <w:t>many of them (including R-Temp</w:t>
      </w:r>
      <w:r w:rsidR="00831CDA">
        <w:t xml:space="preserve"> recently</w:t>
      </w:r>
      <w:r w:rsidR="003B011C">
        <w:t>) were withdrawn for various reasons. T</w:t>
      </w:r>
      <w:r>
        <w:t>oday there are four generally accepted liquids</w:t>
      </w:r>
      <w:r w:rsidR="006E531E">
        <w:t xml:space="preserve">, </w:t>
      </w:r>
      <w:r w:rsidR="00322BAF">
        <w:t>namely:</w:t>
      </w:r>
      <w:r w:rsidR="006E531E">
        <w:t xml:space="preserve"> Mineral oil, Silicone, Beta fluid and Envirotemp (FR3).</w:t>
      </w:r>
      <w:r>
        <w:t xml:space="preserve"> </w:t>
      </w:r>
      <w:r w:rsidR="003B011C">
        <w:t xml:space="preserve"> Another fluid</w:t>
      </w:r>
      <w:r w:rsidR="00B411CD">
        <w:t>,</w:t>
      </w:r>
      <w:r w:rsidR="003B011C">
        <w:t xml:space="preserve"> Bio-temp is somewhat similar to FR3.</w:t>
      </w:r>
    </w:p>
    <w:p w:rsidR="004749AC" w:rsidRDefault="004749AC">
      <w:pPr>
        <w:rPr>
          <w:b/>
        </w:rPr>
      </w:pPr>
    </w:p>
    <w:p w:rsidR="004749AC" w:rsidRDefault="004749AC">
      <w:r>
        <w:rPr>
          <w:b/>
        </w:rPr>
        <w:t xml:space="preserve">      (</w:t>
      </w:r>
      <w:r w:rsidR="00016F58">
        <w:rPr>
          <w:b/>
        </w:rPr>
        <w:t>a</w:t>
      </w:r>
      <w:r>
        <w:rPr>
          <w:b/>
        </w:rPr>
        <w:t xml:space="preserve">)    Mineral </w:t>
      </w:r>
      <w:r w:rsidR="00322BAF">
        <w:rPr>
          <w:b/>
        </w:rPr>
        <w:t>Oil:</w:t>
      </w:r>
      <w:r>
        <w:rPr>
          <w:b/>
        </w:rPr>
        <w:t xml:space="preserve"> </w:t>
      </w:r>
      <w:r>
        <w:t>It has been used a</w:t>
      </w:r>
      <w:r w:rsidR="00913250">
        <w:t>s</w:t>
      </w:r>
      <w:r>
        <w:t xml:space="preserve"> the dielectric fluid for several </w:t>
      </w:r>
      <w:r w:rsidR="00913250">
        <w:t>generations of transformers</w:t>
      </w:r>
      <w:r>
        <w:t xml:space="preserve">. It has a longstanding record of good performance and low costs. It is considered a top choice for transformers for outdoor installations. It has very good </w:t>
      </w:r>
      <w:r w:rsidR="004C6D60">
        <w:t>d</w:t>
      </w:r>
      <w:r>
        <w:t>ielectric and thermal performance.</w:t>
      </w:r>
      <w:r w:rsidR="00913250">
        <w:t xml:space="preserve"> In fact, most of the norms for liquid filled transformers have been based on mineral oil. </w:t>
      </w:r>
    </w:p>
    <w:p w:rsidR="004749AC" w:rsidRDefault="004749AC">
      <w:r>
        <w:t xml:space="preserve">            However, mineral oil is considered to be a flammable liquid and therefore, suffers from certain restrictions on its use and containment</w:t>
      </w:r>
    </w:p>
    <w:p w:rsidR="004749AC" w:rsidRDefault="004749AC"/>
    <w:p w:rsidR="005B03B3" w:rsidRDefault="004749AC">
      <w:r>
        <w:t xml:space="preserve">     </w:t>
      </w:r>
      <w:r>
        <w:rPr>
          <w:b/>
        </w:rPr>
        <w:t>(</w:t>
      </w:r>
      <w:r w:rsidR="00016F58">
        <w:rPr>
          <w:b/>
        </w:rPr>
        <w:t>b</w:t>
      </w:r>
      <w:r>
        <w:rPr>
          <w:b/>
        </w:rPr>
        <w:t xml:space="preserve">)      Silicone </w:t>
      </w:r>
      <w:r w:rsidR="00A40AE9">
        <w:rPr>
          <w:b/>
        </w:rPr>
        <w:t>fluid</w:t>
      </w:r>
      <w:r>
        <w:rPr>
          <w:b/>
        </w:rPr>
        <w:t xml:space="preserve">: </w:t>
      </w:r>
      <w:r w:rsidR="005B03B3">
        <w:rPr>
          <w:b/>
        </w:rPr>
        <w:t xml:space="preserve"> </w:t>
      </w:r>
      <w:r w:rsidR="005B03B3" w:rsidRPr="00913250">
        <w:t xml:space="preserve">For </w:t>
      </w:r>
      <w:r w:rsidR="005B03B3">
        <w:t>several decades t</w:t>
      </w:r>
      <w:r w:rsidR="005B03B3" w:rsidRPr="005B03B3">
        <w:t>his was</w:t>
      </w:r>
      <w:r w:rsidR="005B03B3">
        <w:t xml:space="preserve"> the preferred fluid when a “less-flammable” liquid was required. It has a relatively high fire point and is generally self-extinguishing when the source of ignition is removed. Silicone has been </w:t>
      </w:r>
      <w:r w:rsidR="00913250">
        <w:t xml:space="preserve">used </w:t>
      </w:r>
      <w:r w:rsidR="005B03B3">
        <w:t xml:space="preserve">for many years in indoor applications, generally in vaulted areas. </w:t>
      </w:r>
    </w:p>
    <w:p w:rsidR="00AF2CDC" w:rsidRDefault="005B03B3">
      <w:r>
        <w:t xml:space="preserve">             However, at high temperatures silicone can produce some chemicals which can be </w:t>
      </w:r>
      <w:r w:rsidR="00BD4931">
        <w:t>a he</w:t>
      </w:r>
      <w:r>
        <w:t>alth hazard.</w:t>
      </w:r>
      <w:r w:rsidR="004749AC">
        <w:t xml:space="preserve">   </w:t>
      </w:r>
    </w:p>
    <w:p w:rsidR="00C62ECE" w:rsidRDefault="00CB1C79">
      <w:r>
        <w:t xml:space="preserve">             </w:t>
      </w:r>
      <w:r w:rsidR="00AF2CDC">
        <w:t xml:space="preserve">Also, it is </w:t>
      </w:r>
      <w:r w:rsidR="00016A6C">
        <w:t>the most</w:t>
      </w:r>
      <w:r w:rsidR="00AF2CDC">
        <w:t xml:space="preserve"> expensive </w:t>
      </w:r>
      <w:r w:rsidR="00016A6C">
        <w:t>insulating fluid</w:t>
      </w:r>
      <w:r w:rsidR="00AF2CDC">
        <w:t xml:space="preserve">.  </w:t>
      </w:r>
      <w:r w:rsidR="00016A6C">
        <w:t xml:space="preserve">  </w:t>
      </w:r>
    </w:p>
    <w:p w:rsidR="00401DE1" w:rsidRPr="004749AC" w:rsidRDefault="004749AC">
      <w:r>
        <w:t xml:space="preserve">         </w:t>
      </w:r>
    </w:p>
    <w:p w:rsidR="00284607" w:rsidRDefault="005B03B3">
      <w:r>
        <w:rPr>
          <w:b/>
        </w:rPr>
        <w:t xml:space="preserve">     </w:t>
      </w:r>
      <w:r w:rsidR="00284607" w:rsidRPr="00284607">
        <w:rPr>
          <w:b/>
        </w:rPr>
        <w:t>(</w:t>
      </w:r>
      <w:r w:rsidR="00016F58">
        <w:rPr>
          <w:b/>
        </w:rPr>
        <w:t>c</w:t>
      </w:r>
      <w:r w:rsidR="00284607" w:rsidRPr="00284607">
        <w:rPr>
          <w:b/>
        </w:rPr>
        <w:t xml:space="preserve">)    </w:t>
      </w:r>
      <w:r w:rsidRPr="00284607">
        <w:rPr>
          <w:b/>
        </w:rPr>
        <w:t xml:space="preserve">   </w:t>
      </w:r>
      <w:r w:rsidR="00284607">
        <w:rPr>
          <w:b/>
        </w:rPr>
        <w:t xml:space="preserve">Beta </w:t>
      </w:r>
      <w:r w:rsidR="00322BAF">
        <w:rPr>
          <w:b/>
        </w:rPr>
        <w:t>Fluid:</w:t>
      </w:r>
      <w:r w:rsidR="00284607">
        <w:rPr>
          <w:b/>
        </w:rPr>
        <w:t xml:space="preserve"> </w:t>
      </w:r>
      <w:r w:rsidR="00284607">
        <w:t>It is a blend of petrochemical oils and is 100% hydrocarbon. It has a fire point which is higher than mineral oil, thus qualifying as “less-flammable</w:t>
      </w:r>
      <w:r w:rsidR="00322BAF">
        <w:t>” liquid</w:t>
      </w:r>
      <w:r w:rsidR="00284607">
        <w:t>. However, its fire point is lower than either silicone or Envirotemp (FR3).</w:t>
      </w:r>
    </w:p>
    <w:p w:rsidR="007F774C" w:rsidRDefault="007F774C">
      <w:r>
        <w:t xml:space="preserve">              Also, it is more expensive than mineral oil.   </w:t>
      </w:r>
    </w:p>
    <w:p w:rsidR="00284607" w:rsidRDefault="007F774C">
      <w:r>
        <w:t xml:space="preserve">  </w:t>
      </w:r>
    </w:p>
    <w:p w:rsidR="007F7133" w:rsidRDefault="00284607">
      <w:r>
        <w:t xml:space="preserve">    </w:t>
      </w:r>
      <w:r>
        <w:rPr>
          <w:b/>
        </w:rPr>
        <w:t>(</w:t>
      </w:r>
      <w:r w:rsidR="00016F58">
        <w:rPr>
          <w:b/>
        </w:rPr>
        <w:t>d</w:t>
      </w:r>
      <w:r>
        <w:rPr>
          <w:b/>
        </w:rPr>
        <w:t>)       Envirotemp (FR3</w:t>
      </w:r>
      <w:r w:rsidR="00322BAF">
        <w:rPr>
          <w:b/>
        </w:rPr>
        <w:t>):</w:t>
      </w:r>
      <w:r w:rsidRPr="00284607">
        <w:t xml:space="preserve"> </w:t>
      </w:r>
      <w:r w:rsidR="005B03B3" w:rsidRPr="00284607">
        <w:t xml:space="preserve"> </w:t>
      </w:r>
      <w:r w:rsidR="00292BC0">
        <w:t xml:space="preserve">It is a soy-based </w:t>
      </w:r>
      <w:r w:rsidR="000B2892">
        <w:t xml:space="preserve">natural ester dielectric </w:t>
      </w:r>
      <w:r w:rsidR="00292BC0">
        <w:t xml:space="preserve">fluid which meets the requirements of “less-flammable” liquid. It is bio-degradable and is environment friendly. Cooper Power system claims that </w:t>
      </w:r>
      <w:r w:rsidR="007F7133">
        <w:t>FR3 can extend the insulation life by drawing out moisture from paper insulation.</w:t>
      </w:r>
    </w:p>
    <w:p w:rsidR="00401DE1" w:rsidRDefault="007F7133">
      <w:r>
        <w:t xml:space="preserve">               The heat transfer properties are inferior to that of mineral oil and transformers have to be suitably designed for that, adding to cost. Also, certain precautions are needed during manufacture when using this liquid. It is much costlier than mineral oil and makes the initial cost of the transformer higher.</w:t>
      </w:r>
    </w:p>
    <w:p w:rsidR="009B7F9D" w:rsidRDefault="00A42CDD">
      <w:r>
        <w:t xml:space="preserve">               The inherent dissipation factor of FR3 is higher than mineral oil and as a result the power factor of the whole transformer with FR3 is higher than one with mineral oil. The existing norms for acceptance for power factor of a new transformer are based on mineral oil and cannot be met with FR3.    </w:t>
      </w:r>
    </w:p>
    <w:p w:rsidR="00A42CDD" w:rsidRPr="00284607" w:rsidRDefault="00016A6C">
      <w:r>
        <w:tab/>
        <w:t xml:space="preserve">   This fluid is still more expensive than Beta Fluid.</w:t>
      </w:r>
      <w:r w:rsidR="009B7F9D">
        <w:br w:type="page"/>
      </w:r>
    </w:p>
    <w:p w:rsidR="00401DE1" w:rsidRDefault="00401DE1">
      <w:pPr>
        <w:rPr>
          <w:b/>
        </w:rPr>
      </w:pPr>
    </w:p>
    <w:p w:rsidR="00323643" w:rsidRDefault="00323643">
      <w:pPr>
        <w:rPr>
          <w:b/>
        </w:rPr>
      </w:pPr>
      <w:r w:rsidRPr="00F84229">
        <w:rPr>
          <w:b/>
        </w:rPr>
        <w:t>(</w:t>
      </w:r>
      <w:r w:rsidR="00016F58">
        <w:rPr>
          <w:b/>
        </w:rPr>
        <w:t>4</w:t>
      </w:r>
      <w:r w:rsidRPr="00F84229">
        <w:rPr>
          <w:b/>
        </w:rPr>
        <w:t xml:space="preserve">)   </w:t>
      </w:r>
      <w:r w:rsidR="00026599" w:rsidRPr="00F84229">
        <w:rPr>
          <w:b/>
        </w:rPr>
        <w:t>M</w:t>
      </w:r>
      <w:r w:rsidRPr="00F84229">
        <w:rPr>
          <w:b/>
        </w:rPr>
        <w:t xml:space="preserve">ixing, contamination, </w:t>
      </w:r>
      <w:r w:rsidR="00A42CDD">
        <w:rPr>
          <w:b/>
        </w:rPr>
        <w:t>retro</w:t>
      </w:r>
      <w:r w:rsidR="001E28E9">
        <w:rPr>
          <w:b/>
        </w:rPr>
        <w:t>-</w:t>
      </w:r>
      <w:r w:rsidR="00A42CDD">
        <w:rPr>
          <w:b/>
        </w:rPr>
        <w:t xml:space="preserve">filling. </w:t>
      </w:r>
    </w:p>
    <w:p w:rsidR="00771DD0" w:rsidRDefault="007F7133">
      <w:r w:rsidRPr="008E44EB">
        <w:t xml:space="preserve">      (</w:t>
      </w:r>
      <w:r w:rsidR="00016F58" w:rsidRPr="008E44EB">
        <w:t>a</w:t>
      </w:r>
      <w:r w:rsidRPr="008E44EB">
        <w:t xml:space="preserve">)    </w:t>
      </w:r>
      <w:r>
        <w:t xml:space="preserve">Envirotemp with mineral </w:t>
      </w:r>
      <w:r w:rsidR="00322BAF">
        <w:t>oil:</w:t>
      </w:r>
      <w:r>
        <w:t xml:space="preserve">   </w:t>
      </w:r>
      <w:r w:rsidR="007942B1">
        <w:t xml:space="preserve">FR3 is fully miscible with mineral oil. However, </w:t>
      </w:r>
      <w:r w:rsidR="00EC41AC">
        <w:t xml:space="preserve">mineral oil content greater than 7% in FR3 will lower </w:t>
      </w:r>
      <w:r w:rsidR="00EC41AC" w:rsidRPr="00322BAF">
        <w:t>the fire point below</w:t>
      </w:r>
      <w:r w:rsidR="00EC41AC">
        <w:t xml:space="preserve"> 300 C. </w:t>
      </w:r>
    </w:p>
    <w:p w:rsidR="00811191" w:rsidRDefault="007942B1" w:rsidP="00811191">
      <w:r>
        <w:t xml:space="preserve">      (</w:t>
      </w:r>
      <w:r w:rsidR="00016F58">
        <w:t>b</w:t>
      </w:r>
      <w:r>
        <w:t xml:space="preserve">)  </w:t>
      </w:r>
      <w:r w:rsidR="00811191">
        <w:t xml:space="preserve"> </w:t>
      </w:r>
      <w:r w:rsidR="00EC41AC">
        <w:t xml:space="preserve"> S</w:t>
      </w:r>
      <w:r w:rsidR="00811191">
        <w:t>ilicone is miscible with mineral oils.  Even a small amount of contamination of silicone in mineral oil can cause foaming while degassing/</w:t>
      </w:r>
      <w:r w:rsidR="003A3901">
        <w:t xml:space="preserve"> reclaiming. </w:t>
      </w:r>
    </w:p>
    <w:p w:rsidR="00CC6A87" w:rsidRDefault="00CC6A87" w:rsidP="00811191">
      <w:r>
        <w:t xml:space="preserve">              A 5% mineral oil content in silicone drastically lowers the flash point by as much as 90C.            </w:t>
      </w:r>
    </w:p>
    <w:p w:rsidR="00811191" w:rsidRPr="005B03B3" w:rsidRDefault="00811191" w:rsidP="00811191">
      <w:r>
        <w:t xml:space="preserve">            </w:t>
      </w:r>
      <w:r w:rsidR="003A3901">
        <w:t xml:space="preserve"> Silicone fluid must not come in contact with any silicone rubber seals or gaskets</w:t>
      </w:r>
      <w:r w:rsidR="00CC6A87">
        <w:t>, as the latter gets affected by silicone fluid.</w:t>
      </w:r>
      <w:r w:rsidR="003A3901">
        <w:t xml:space="preserve"> </w:t>
      </w:r>
    </w:p>
    <w:p w:rsidR="0051546A" w:rsidRDefault="0051546A" w:rsidP="001B1071">
      <w:pPr>
        <w:numPr>
          <w:ilvl w:val="0"/>
          <w:numId w:val="6"/>
        </w:numPr>
      </w:pPr>
      <w:r>
        <w:t xml:space="preserve">Beta fluid is fully miscible with mineral oil. However, the fire point becomes affected severely if the amount of mineral oil in Beta fluid is more </w:t>
      </w:r>
      <w:r w:rsidRPr="00322BAF">
        <w:t xml:space="preserve">than </w:t>
      </w:r>
      <w:r w:rsidR="00322BAF">
        <w:t>4</w:t>
      </w:r>
      <w:r w:rsidRPr="00322BAF">
        <w:t>%.</w:t>
      </w:r>
    </w:p>
    <w:p w:rsidR="001B1071" w:rsidRDefault="001B1071" w:rsidP="001B1071">
      <w:r>
        <w:t xml:space="preserve">      (d)     There have been reports </w:t>
      </w:r>
      <w:r w:rsidR="00016A6C">
        <w:t>that</w:t>
      </w:r>
      <w:r>
        <w:t xml:space="preserve"> a large number of transformers have been retro-filled with FR3. Some of these are in medium power range in terms of size.  </w:t>
      </w:r>
    </w:p>
    <w:p w:rsidR="007942B1" w:rsidRPr="007F7133" w:rsidRDefault="007942B1">
      <w:r>
        <w:t xml:space="preserve"> </w:t>
      </w:r>
    </w:p>
    <w:p w:rsidR="00771DD0" w:rsidRDefault="00AB5C06">
      <w:pPr>
        <w:rPr>
          <w:b/>
        </w:rPr>
      </w:pPr>
      <w:r>
        <w:rPr>
          <w:b/>
        </w:rPr>
        <w:t>(</w:t>
      </w:r>
      <w:r w:rsidR="00016F58">
        <w:rPr>
          <w:b/>
        </w:rPr>
        <w:t>5</w:t>
      </w:r>
      <w:r>
        <w:rPr>
          <w:b/>
        </w:rPr>
        <w:t xml:space="preserve">)    </w:t>
      </w:r>
      <w:r w:rsidR="00A42CDD">
        <w:rPr>
          <w:b/>
        </w:rPr>
        <w:t>E</w:t>
      </w:r>
      <w:r w:rsidR="00A42CDD" w:rsidRPr="00F84229">
        <w:rPr>
          <w:b/>
        </w:rPr>
        <w:t xml:space="preserve">xposure and precautions.  </w:t>
      </w:r>
      <w:r>
        <w:rPr>
          <w:b/>
        </w:rPr>
        <w:t xml:space="preserve"> : </w:t>
      </w:r>
    </w:p>
    <w:p w:rsidR="00A42CDD" w:rsidRDefault="00A42CDD">
      <w:r>
        <w:rPr>
          <w:b/>
        </w:rPr>
        <w:t xml:space="preserve">        </w:t>
      </w:r>
      <w:r w:rsidR="0042449A">
        <w:rPr>
          <w:b/>
        </w:rPr>
        <w:t xml:space="preserve"> </w:t>
      </w:r>
      <w:r>
        <w:rPr>
          <w:b/>
        </w:rPr>
        <w:t xml:space="preserve"> </w:t>
      </w:r>
      <w:r>
        <w:t xml:space="preserve">If a core &amp; coil soaked in FR3 is exposed to oxygen at elevated temperature, it polymerizes to form an irreversible film, which results in higher power factor. This is particularly important when a soaked core &amp; coil is heated in an air-drying oven. </w:t>
      </w:r>
    </w:p>
    <w:p w:rsidR="004C6D60" w:rsidRDefault="004C6D60"/>
    <w:p w:rsidR="004C6D60" w:rsidRDefault="006F0721" w:rsidP="006F0721">
      <w:r>
        <w:rPr>
          <w:b/>
        </w:rPr>
        <w:t>(</w:t>
      </w:r>
      <w:r w:rsidR="0042449A">
        <w:rPr>
          <w:b/>
        </w:rPr>
        <w:t>6</w:t>
      </w:r>
      <w:r>
        <w:rPr>
          <w:b/>
        </w:rPr>
        <w:t xml:space="preserve">)     </w:t>
      </w:r>
      <w:r w:rsidR="004C6D60">
        <w:rPr>
          <w:b/>
        </w:rPr>
        <w:t xml:space="preserve">Handling and </w:t>
      </w:r>
      <w:r w:rsidR="00322BAF">
        <w:rPr>
          <w:b/>
        </w:rPr>
        <w:t>Storage:</w:t>
      </w:r>
      <w:r w:rsidR="004C6D60">
        <w:rPr>
          <w:b/>
        </w:rPr>
        <w:t xml:space="preserve"> </w:t>
      </w:r>
      <w:r w:rsidR="00322BAF">
        <w:rPr>
          <w:b/>
        </w:rPr>
        <w:t>Biodegradability:</w:t>
      </w:r>
    </w:p>
    <w:p w:rsidR="006F0721" w:rsidRDefault="006F0721" w:rsidP="006F0721">
      <w:r>
        <w:t xml:space="preserve">              From environmental and health point of view, the liquids should have the following </w:t>
      </w:r>
      <w:r w:rsidR="00322BAF">
        <w:t>properties:</w:t>
      </w:r>
      <w:r>
        <w:t xml:space="preserve"> essentially non-toxic, non-hazardous, re</w:t>
      </w:r>
      <w:r w:rsidR="0088111B">
        <w:t>-</w:t>
      </w:r>
      <w:r>
        <w:t xml:space="preserve">conditionable, </w:t>
      </w:r>
      <w:r w:rsidR="005D0199">
        <w:t>chemically inert, having</w:t>
      </w:r>
      <w:r>
        <w:t xml:space="preserve"> </w:t>
      </w:r>
      <w:r w:rsidR="005D0199">
        <w:t>low-risk thermal by-products.</w:t>
      </w:r>
    </w:p>
    <w:p w:rsidR="005D0199" w:rsidRPr="006F0721" w:rsidRDefault="00F15DA1" w:rsidP="006F0721">
      <w:r>
        <w:t xml:space="preserve">           </w:t>
      </w:r>
      <w:r w:rsidR="005D0199">
        <w:t>Mineral oil is</w:t>
      </w:r>
      <w:r w:rsidR="00CE502E">
        <w:t xml:space="preserve"> also </w:t>
      </w:r>
      <w:r w:rsidR="00322BAF">
        <w:t>biodegradable:</w:t>
      </w:r>
      <w:r w:rsidR="002F503E">
        <w:t xml:space="preserve"> </w:t>
      </w:r>
      <w:r w:rsidR="00CE502E">
        <w:t>30</w:t>
      </w:r>
      <w:r w:rsidR="005D0199">
        <w:t xml:space="preserve"> % </w:t>
      </w:r>
      <w:r w:rsidR="002F503E">
        <w:t xml:space="preserve">biodegradation </w:t>
      </w:r>
      <w:r w:rsidR="005D0199">
        <w:t xml:space="preserve">in </w:t>
      </w:r>
      <w:r w:rsidR="00CE502E">
        <w:t>21 d</w:t>
      </w:r>
      <w:r w:rsidR="005D0199">
        <w:t>ays</w:t>
      </w:r>
    </w:p>
    <w:p w:rsidR="004C6D60" w:rsidRPr="004C6D60" w:rsidRDefault="00186043">
      <w:pPr>
        <w:rPr>
          <w:b/>
        </w:rPr>
      </w:pPr>
      <w:r>
        <w:rPr>
          <w:b/>
        </w:rPr>
        <w:t xml:space="preserve">    </w:t>
      </w:r>
      <w:r>
        <w:t xml:space="preserve">   </w:t>
      </w:r>
      <w:r w:rsidR="00F15DA1">
        <w:t xml:space="preserve">    </w:t>
      </w:r>
      <w:r w:rsidR="005D0199">
        <w:t xml:space="preserve">Some </w:t>
      </w:r>
      <w:r>
        <w:t xml:space="preserve">states require removal and replacement of soil </w:t>
      </w:r>
      <w:r w:rsidR="005D0199">
        <w:t xml:space="preserve">in which </w:t>
      </w:r>
      <w:r>
        <w:t>mineral oil</w:t>
      </w:r>
      <w:r w:rsidR="005D0199">
        <w:t xml:space="preserve"> was spilled</w:t>
      </w:r>
      <w:r>
        <w:t>.</w:t>
      </w:r>
      <w:r w:rsidR="005D0199">
        <w:t xml:space="preserve">       </w:t>
      </w:r>
    </w:p>
    <w:p w:rsidR="00323643" w:rsidRDefault="00323643"/>
    <w:p w:rsidR="00323643" w:rsidRPr="00F84229" w:rsidRDefault="00323643">
      <w:pPr>
        <w:rPr>
          <w:b/>
        </w:rPr>
      </w:pPr>
      <w:r w:rsidRPr="00F84229">
        <w:rPr>
          <w:b/>
        </w:rPr>
        <w:t>(</w:t>
      </w:r>
      <w:r w:rsidR="00016F58">
        <w:rPr>
          <w:b/>
        </w:rPr>
        <w:t>7</w:t>
      </w:r>
      <w:r w:rsidRPr="00F84229">
        <w:rPr>
          <w:b/>
        </w:rPr>
        <w:t xml:space="preserve">)   </w:t>
      </w:r>
      <w:r w:rsidR="007D0613">
        <w:rPr>
          <w:b/>
        </w:rPr>
        <w:t>R</w:t>
      </w:r>
      <w:r w:rsidRPr="00F84229">
        <w:rPr>
          <w:b/>
        </w:rPr>
        <w:t xml:space="preserve">eference to applicable standards </w:t>
      </w:r>
    </w:p>
    <w:p w:rsidR="00323643" w:rsidRDefault="00CD519B">
      <w:r>
        <w:t xml:space="preserve">      </w:t>
      </w:r>
      <w:r w:rsidR="000B2892">
        <w:t xml:space="preserve">  </w:t>
      </w:r>
      <w:r w:rsidR="007D0613">
        <w:t>(</w:t>
      </w:r>
      <w:r w:rsidR="00B22F37">
        <w:t>a</w:t>
      </w:r>
      <w:r w:rsidR="007D0613">
        <w:t xml:space="preserve">)    </w:t>
      </w:r>
      <w:r w:rsidR="000B2892">
        <w:t>NEC code 450-23.</w:t>
      </w:r>
      <w:r w:rsidR="007D0613">
        <w:t xml:space="preserve"> : This deals with </w:t>
      </w:r>
      <w:r w:rsidR="00322BAF">
        <w:t>Less-Flammable Liquid-Insulated Transformers:</w:t>
      </w:r>
    </w:p>
    <w:p w:rsidR="00322BAF" w:rsidRDefault="00322BAF" w:rsidP="00322BAF">
      <w:pPr>
        <w:ind w:left="540" w:hanging="540"/>
      </w:pPr>
      <w:r>
        <w:tab/>
      </w:r>
      <w:r>
        <w:tab/>
      </w:r>
      <w:r>
        <w:tab/>
      </w:r>
      <w:r w:rsidR="00016A6C">
        <w:t>Part A</w:t>
      </w:r>
      <w:r>
        <w:t xml:space="preserve"> Indoor Installations</w:t>
      </w:r>
    </w:p>
    <w:p w:rsidR="00322BAF" w:rsidRDefault="00322BAF" w:rsidP="00322BAF">
      <w:pPr>
        <w:ind w:left="540" w:hanging="540"/>
      </w:pPr>
      <w:r>
        <w:tab/>
      </w:r>
      <w:r>
        <w:tab/>
      </w:r>
      <w:r>
        <w:tab/>
      </w:r>
      <w:r w:rsidR="00016A6C">
        <w:t>Part B</w:t>
      </w:r>
      <w:r>
        <w:t xml:space="preserve"> Outdoor Installations</w:t>
      </w:r>
    </w:p>
    <w:p w:rsidR="009B7F9D" w:rsidRDefault="00EC41AC">
      <w:r>
        <w:t xml:space="preserve">        </w:t>
      </w:r>
      <w:r w:rsidR="007D0613">
        <w:t>(</w:t>
      </w:r>
      <w:r w:rsidR="00B22F37">
        <w:t>b</w:t>
      </w:r>
      <w:r w:rsidR="007D0613">
        <w:t xml:space="preserve">)    </w:t>
      </w:r>
      <w:r>
        <w:t xml:space="preserve">ASTM </w:t>
      </w:r>
      <w:r w:rsidR="00322BAF">
        <w:t>D92:</w:t>
      </w:r>
      <w:r w:rsidR="007D0613">
        <w:t xml:space="preserve"> gives the method of testing Fire Point</w:t>
      </w:r>
      <w:r w:rsidR="0088111B">
        <w:t xml:space="preserve">. </w:t>
      </w:r>
    </w:p>
    <w:p w:rsidR="00771DD0" w:rsidRDefault="009B7F9D">
      <w:r>
        <w:br w:type="page"/>
      </w:r>
    </w:p>
    <w:p w:rsidR="00771DD0" w:rsidRDefault="00771DD0"/>
    <w:p w:rsidR="00323643" w:rsidRPr="00285217" w:rsidRDefault="00026599">
      <w:pPr>
        <w:rPr>
          <w:b/>
        </w:rPr>
      </w:pPr>
      <w:r w:rsidRPr="00F84229">
        <w:rPr>
          <w:b/>
        </w:rPr>
        <w:t>(</w:t>
      </w:r>
      <w:r w:rsidR="00016F58">
        <w:rPr>
          <w:b/>
        </w:rPr>
        <w:t>8</w:t>
      </w:r>
      <w:r w:rsidRPr="00285217">
        <w:rPr>
          <w:b/>
        </w:rPr>
        <w:t xml:space="preserve">)   </w:t>
      </w:r>
      <w:r w:rsidR="00323643" w:rsidRPr="00285217">
        <w:rPr>
          <w:b/>
        </w:rPr>
        <w:t xml:space="preserve">Design precautions </w:t>
      </w:r>
      <w:r w:rsidRPr="00285217">
        <w:rPr>
          <w:b/>
        </w:rPr>
        <w:t xml:space="preserve">&amp; </w:t>
      </w:r>
      <w:r w:rsidR="00323643" w:rsidRPr="00285217">
        <w:rPr>
          <w:b/>
        </w:rPr>
        <w:t xml:space="preserve">Cost </w:t>
      </w:r>
      <w:r w:rsidR="00322BAF" w:rsidRPr="00285217">
        <w:rPr>
          <w:b/>
        </w:rPr>
        <w:t>impact;</w:t>
      </w:r>
    </w:p>
    <w:p w:rsidR="00771DD0" w:rsidRPr="00285217" w:rsidRDefault="00397640">
      <w:r w:rsidRPr="00285217">
        <w:rPr>
          <w:b/>
        </w:rPr>
        <w:t xml:space="preserve">       </w:t>
      </w:r>
      <w:r w:rsidRPr="003C1063">
        <w:t>(</w:t>
      </w:r>
      <w:r w:rsidR="00016F58" w:rsidRPr="003C1063">
        <w:t>a</w:t>
      </w:r>
      <w:r w:rsidRPr="003C1063">
        <w:t>)</w:t>
      </w:r>
      <w:r w:rsidRPr="00285217">
        <w:rPr>
          <w:b/>
        </w:rPr>
        <w:t xml:space="preserve">   </w:t>
      </w:r>
      <w:r w:rsidR="00CB5F6E" w:rsidRPr="00285217">
        <w:t xml:space="preserve">Since silicone fluid is more viscous than mineral oil, it results in higher winding gradients and lesser heat dissipation by radiators. </w:t>
      </w:r>
    </w:p>
    <w:p w:rsidR="00DA02A5" w:rsidRPr="00285217" w:rsidRDefault="00DA02A5">
      <w:r w:rsidRPr="00285217">
        <w:t xml:space="preserve">       (</w:t>
      </w:r>
      <w:r w:rsidR="00285217">
        <w:t>b</w:t>
      </w:r>
      <w:r w:rsidRPr="00285217">
        <w:t>)    Beta fluid is even more vi</w:t>
      </w:r>
      <w:r w:rsidR="00322BAF">
        <w:t>scous than silicone.</w:t>
      </w:r>
      <w:r w:rsidR="00016A6C">
        <w:t xml:space="preserve">  The thermal characteristics are slightly lower than mineral oil.</w:t>
      </w:r>
    </w:p>
    <w:p w:rsidR="00397640" w:rsidRPr="00397640" w:rsidRDefault="00397640">
      <w:r w:rsidRPr="00285217">
        <w:t xml:space="preserve">       (</w:t>
      </w:r>
      <w:r w:rsidR="00285217">
        <w:t>c</w:t>
      </w:r>
      <w:r w:rsidRPr="00285217">
        <w:t>)    The thermal characteristics of Envirotemp FR</w:t>
      </w:r>
      <w:r w:rsidR="00A15FFC" w:rsidRPr="00285217">
        <w:t>3</w:t>
      </w:r>
      <w:r w:rsidRPr="00285217">
        <w:t xml:space="preserve"> </w:t>
      </w:r>
      <w:r w:rsidR="00322BAF" w:rsidRPr="00285217">
        <w:t>are</w:t>
      </w:r>
      <w:r w:rsidRPr="00285217">
        <w:t xml:space="preserve"> somewhat inferior. It requires </w:t>
      </w:r>
      <w:r w:rsidR="00A15FFC" w:rsidRPr="00285217">
        <w:t xml:space="preserve">some design modifications </w:t>
      </w:r>
      <w:r w:rsidRPr="00285217">
        <w:t>compared to mineral</w:t>
      </w:r>
      <w:r w:rsidR="00A15FFC" w:rsidRPr="00285217">
        <w:t xml:space="preserve"> oil</w:t>
      </w:r>
      <w:r w:rsidRPr="00285217">
        <w:t>. If retro</w:t>
      </w:r>
      <w:r w:rsidR="00A15FFC" w:rsidRPr="00285217">
        <w:t>-</w:t>
      </w:r>
      <w:r w:rsidRPr="00285217">
        <w:t>filled, a FR3 filled transform</w:t>
      </w:r>
      <w:r w:rsidR="00A15FFC" w:rsidRPr="00285217">
        <w:t>e</w:t>
      </w:r>
      <w:r w:rsidRPr="00285217">
        <w:t>r will run a few degrees hotter.</w:t>
      </w:r>
      <w:r>
        <w:t xml:space="preserve"> </w:t>
      </w:r>
    </w:p>
    <w:p w:rsidR="00323643" w:rsidRDefault="00322BAF" w:rsidP="00322BAF">
      <w:pPr>
        <w:ind w:firstLine="360"/>
      </w:pPr>
      <w:r>
        <w:t xml:space="preserve"> </w:t>
      </w:r>
      <w:r w:rsidR="00026599" w:rsidRPr="00322BAF">
        <w:t>(</w:t>
      </w:r>
      <w:r>
        <w:t>d</w:t>
      </w:r>
      <w:r w:rsidR="00026599" w:rsidRPr="00322BAF">
        <w:t>)   A</w:t>
      </w:r>
      <w:r w:rsidR="00323643" w:rsidRPr="00322BAF">
        <w:t xml:space="preserve">pproximate </w:t>
      </w:r>
      <w:r>
        <w:t>Price Comparison:</w:t>
      </w:r>
      <w:r w:rsidR="00D67DA8">
        <w:t xml:space="preserve">  </w:t>
      </w:r>
    </w:p>
    <w:p w:rsidR="00D67DA8" w:rsidRDefault="00D67DA8" w:rsidP="00322BAF">
      <w:pPr>
        <w:ind w:firstLine="360"/>
      </w:pPr>
      <w:r>
        <w:t>The relative price of various fluids compares to Mineral Oil to a base of 1.0.</w:t>
      </w:r>
    </w:p>
    <w:p w:rsidR="00771DD0" w:rsidRDefault="00322BAF" w:rsidP="00322BAF">
      <w:pPr>
        <w:jc w:val="center"/>
      </w:pPr>
      <w:r w:rsidRPr="00322BAF">
        <w:t>Table 2</w:t>
      </w:r>
    </w:p>
    <w:tbl>
      <w:tblPr>
        <w:tblStyle w:val="TableGrid"/>
        <w:tblW w:w="0" w:type="auto"/>
        <w:tblInd w:w="1008" w:type="dxa"/>
        <w:tblLook w:val="01E0" w:firstRow="1" w:lastRow="1" w:firstColumn="1" w:lastColumn="1" w:noHBand="0" w:noVBand="0"/>
      </w:tblPr>
      <w:tblGrid>
        <w:gridCol w:w="3420"/>
        <w:gridCol w:w="3240"/>
      </w:tblGrid>
      <w:tr w:rsidR="009B7F9D">
        <w:tc>
          <w:tcPr>
            <w:tcW w:w="3420" w:type="dxa"/>
          </w:tcPr>
          <w:p w:rsidR="009B7F9D" w:rsidRDefault="009B7F9D" w:rsidP="009B7F9D">
            <w:pPr>
              <w:jc w:val="center"/>
            </w:pPr>
            <w:r>
              <w:t>Mineral Oil</w:t>
            </w:r>
          </w:p>
        </w:tc>
        <w:tc>
          <w:tcPr>
            <w:tcW w:w="3240" w:type="dxa"/>
          </w:tcPr>
          <w:p w:rsidR="009B7F9D" w:rsidRDefault="009B7F9D" w:rsidP="009B7F9D">
            <w:pPr>
              <w:jc w:val="center"/>
            </w:pPr>
            <w:r>
              <w:t>1.0</w:t>
            </w:r>
          </w:p>
        </w:tc>
      </w:tr>
      <w:tr w:rsidR="009B7F9D">
        <w:tc>
          <w:tcPr>
            <w:tcW w:w="3420" w:type="dxa"/>
          </w:tcPr>
          <w:p w:rsidR="009B7F9D" w:rsidRDefault="009B7F9D" w:rsidP="009B7F9D">
            <w:pPr>
              <w:jc w:val="center"/>
            </w:pPr>
            <w:r>
              <w:t>Beta Fluid</w:t>
            </w:r>
          </w:p>
        </w:tc>
        <w:tc>
          <w:tcPr>
            <w:tcW w:w="3240" w:type="dxa"/>
          </w:tcPr>
          <w:p w:rsidR="009B7F9D" w:rsidRDefault="009B7F9D" w:rsidP="009B7F9D">
            <w:pPr>
              <w:jc w:val="center"/>
            </w:pPr>
            <w:r>
              <w:t>4.0</w:t>
            </w:r>
          </w:p>
        </w:tc>
      </w:tr>
      <w:tr w:rsidR="009B7F9D">
        <w:tc>
          <w:tcPr>
            <w:tcW w:w="3420" w:type="dxa"/>
          </w:tcPr>
          <w:p w:rsidR="009B7F9D" w:rsidRDefault="009B7F9D" w:rsidP="009B7F9D">
            <w:pPr>
              <w:jc w:val="center"/>
            </w:pPr>
            <w:r>
              <w:t>FR3</w:t>
            </w:r>
          </w:p>
        </w:tc>
        <w:tc>
          <w:tcPr>
            <w:tcW w:w="3240" w:type="dxa"/>
          </w:tcPr>
          <w:p w:rsidR="009B7F9D" w:rsidRDefault="009B7F9D" w:rsidP="009B7F9D">
            <w:pPr>
              <w:jc w:val="center"/>
            </w:pPr>
            <w:r>
              <w:t>5.0</w:t>
            </w:r>
          </w:p>
        </w:tc>
      </w:tr>
      <w:tr w:rsidR="009B7F9D">
        <w:tc>
          <w:tcPr>
            <w:tcW w:w="3420" w:type="dxa"/>
          </w:tcPr>
          <w:p w:rsidR="009B7F9D" w:rsidRDefault="009B7F9D" w:rsidP="009B7F9D">
            <w:pPr>
              <w:jc w:val="center"/>
            </w:pPr>
            <w:r>
              <w:t>Bio-Temp</w:t>
            </w:r>
          </w:p>
        </w:tc>
        <w:tc>
          <w:tcPr>
            <w:tcW w:w="3240" w:type="dxa"/>
          </w:tcPr>
          <w:p w:rsidR="009B7F9D" w:rsidRDefault="009B7F9D" w:rsidP="009B7F9D">
            <w:pPr>
              <w:jc w:val="center"/>
            </w:pPr>
            <w:r>
              <w:t>6.0</w:t>
            </w:r>
          </w:p>
        </w:tc>
      </w:tr>
      <w:tr w:rsidR="009B7F9D">
        <w:tc>
          <w:tcPr>
            <w:tcW w:w="3420" w:type="dxa"/>
          </w:tcPr>
          <w:p w:rsidR="009B7F9D" w:rsidRDefault="009B7F9D" w:rsidP="009B7F9D">
            <w:pPr>
              <w:jc w:val="center"/>
            </w:pPr>
            <w:r>
              <w:t>Silicone</w:t>
            </w:r>
          </w:p>
        </w:tc>
        <w:tc>
          <w:tcPr>
            <w:tcW w:w="3240" w:type="dxa"/>
          </w:tcPr>
          <w:p w:rsidR="009B7F9D" w:rsidRDefault="009B7F9D" w:rsidP="009B7F9D">
            <w:pPr>
              <w:jc w:val="center"/>
            </w:pPr>
            <w:r>
              <w:t>7.0</w:t>
            </w:r>
          </w:p>
        </w:tc>
      </w:tr>
    </w:tbl>
    <w:p w:rsidR="00322BAF" w:rsidRDefault="00322BAF"/>
    <w:p w:rsidR="00322BAF" w:rsidRDefault="00322BAF"/>
    <w:p w:rsidR="00323643" w:rsidRDefault="009B7F9D">
      <w:pPr>
        <w:rPr>
          <w:b/>
        </w:rPr>
      </w:pPr>
      <w:r w:rsidRPr="00F84229">
        <w:rPr>
          <w:b/>
        </w:rPr>
        <w:t xml:space="preserve"> </w:t>
      </w:r>
      <w:r w:rsidR="00026599" w:rsidRPr="00F84229">
        <w:rPr>
          <w:b/>
        </w:rPr>
        <w:t>(</w:t>
      </w:r>
      <w:r w:rsidR="00322BAF">
        <w:rPr>
          <w:b/>
        </w:rPr>
        <w:t>9</w:t>
      </w:r>
      <w:r w:rsidR="00322BAF" w:rsidRPr="00F84229">
        <w:rPr>
          <w:b/>
        </w:rPr>
        <w:t>)</w:t>
      </w:r>
      <w:r w:rsidR="00026599" w:rsidRPr="00F84229">
        <w:rPr>
          <w:b/>
        </w:rPr>
        <w:t xml:space="preserve">   </w:t>
      </w:r>
      <w:r w:rsidR="00323643" w:rsidRPr="00F84229">
        <w:rPr>
          <w:b/>
        </w:rPr>
        <w:t xml:space="preserve">Application in </w:t>
      </w:r>
      <w:r w:rsidR="00322BAF" w:rsidRPr="00F84229">
        <w:rPr>
          <w:b/>
        </w:rPr>
        <w:t>LTC’s</w:t>
      </w:r>
      <w:r w:rsidR="00323643" w:rsidRPr="00F84229">
        <w:rPr>
          <w:b/>
        </w:rPr>
        <w:t xml:space="preserve">, </w:t>
      </w:r>
    </w:p>
    <w:p w:rsidR="00771DD0" w:rsidRDefault="00C86904">
      <w:r>
        <w:rPr>
          <w:b/>
        </w:rPr>
        <w:t xml:space="preserve">       </w:t>
      </w:r>
      <w:r w:rsidRPr="00C86904">
        <w:t>Since</w:t>
      </w:r>
      <w:r>
        <w:rPr>
          <w:b/>
        </w:rPr>
        <w:t xml:space="preserve"> </w:t>
      </w:r>
      <w:r>
        <w:t>most of the tap-changers were developed historically for mineral oil transformers, it is necessary to check with the manufacturer of the LTC if it can be filled with the other liquid</w:t>
      </w:r>
      <w:r w:rsidR="00350A7A">
        <w:t>s</w:t>
      </w:r>
      <w:r>
        <w:t xml:space="preserve">. </w:t>
      </w:r>
      <w:r w:rsidR="00BD0A0D">
        <w:t xml:space="preserve">At this time, Reinhausen (MR) does allow some restricted use of Envirotemp fluid in their </w:t>
      </w:r>
      <w:r w:rsidR="00322BAF">
        <w:t>LTC’s</w:t>
      </w:r>
      <w:r w:rsidR="00BD0A0D">
        <w:t>.</w:t>
      </w:r>
    </w:p>
    <w:p w:rsidR="00C86904" w:rsidRDefault="00C86904"/>
    <w:p w:rsidR="00771DD0" w:rsidRPr="00F84229" w:rsidRDefault="00322BAF">
      <w:pPr>
        <w:rPr>
          <w:b/>
        </w:rPr>
      </w:pPr>
      <w:r w:rsidRPr="00C86904">
        <w:rPr>
          <w:b/>
        </w:rPr>
        <w:t>(</w:t>
      </w:r>
      <w:r>
        <w:rPr>
          <w:b/>
        </w:rPr>
        <w:t>10</w:t>
      </w:r>
      <w:r w:rsidRPr="00C86904">
        <w:rPr>
          <w:b/>
        </w:rPr>
        <w:t>)    DETC</w:t>
      </w:r>
      <w:r>
        <w:rPr>
          <w:b/>
        </w:rPr>
        <w:t>’s:</w:t>
      </w:r>
      <w:r>
        <w:t xml:space="preserve">  It is necessary to check the suitability of the particular DETC for a given fluid. </w:t>
      </w:r>
      <w:r w:rsidR="00C86904">
        <w:t xml:space="preserve">Some </w:t>
      </w:r>
      <w:r w:rsidR="00D63044">
        <w:t xml:space="preserve">types </w:t>
      </w:r>
      <w:r w:rsidR="00C86904">
        <w:t xml:space="preserve">of DETCs can </w:t>
      </w:r>
      <w:r w:rsidR="00D63044">
        <w:t xml:space="preserve">develop </w:t>
      </w:r>
      <w:r w:rsidR="00C86904">
        <w:t xml:space="preserve">bad contact resistance when used in silicone fluid. </w:t>
      </w:r>
      <w:r w:rsidR="00BD0A0D">
        <w:t>In this context, the reader may refer to the work done in the IEEE task force he</w:t>
      </w:r>
      <w:r w:rsidR="008E44EB">
        <w:t>aded by Phil Hopkinson.</w:t>
      </w:r>
    </w:p>
    <w:p w:rsidR="00026599" w:rsidRDefault="00026599"/>
    <w:p w:rsidR="00323643" w:rsidRDefault="00026599">
      <w:pPr>
        <w:rPr>
          <w:b/>
        </w:rPr>
      </w:pPr>
      <w:r w:rsidRPr="00F84229">
        <w:rPr>
          <w:b/>
        </w:rPr>
        <w:t>(</w:t>
      </w:r>
      <w:r w:rsidR="00322BAF">
        <w:rPr>
          <w:b/>
        </w:rPr>
        <w:t>11</w:t>
      </w:r>
      <w:r w:rsidRPr="00F84229">
        <w:rPr>
          <w:b/>
        </w:rPr>
        <w:t xml:space="preserve">)   </w:t>
      </w:r>
      <w:r w:rsidR="00323643" w:rsidRPr="00F84229">
        <w:rPr>
          <w:b/>
        </w:rPr>
        <w:t>Application in</w:t>
      </w:r>
      <w:r w:rsidR="008646C4" w:rsidRPr="00F84229">
        <w:rPr>
          <w:b/>
        </w:rPr>
        <w:t xml:space="preserve"> cold </w:t>
      </w:r>
      <w:r w:rsidR="00322BAF" w:rsidRPr="00F84229">
        <w:rPr>
          <w:b/>
        </w:rPr>
        <w:t>temperatures</w:t>
      </w:r>
      <w:r w:rsidR="00322BAF">
        <w:rPr>
          <w:b/>
        </w:rPr>
        <w:t>:</w:t>
      </w:r>
    </w:p>
    <w:p w:rsidR="00E33BF3" w:rsidRDefault="00E33BF3">
      <w:r>
        <w:rPr>
          <w:b/>
        </w:rPr>
        <w:t xml:space="preserve">       </w:t>
      </w:r>
      <w:r>
        <w:t xml:space="preserve">Liquids like Silicone and Beta fluids show high viscosity at low temperatures, thus making it difficult to flow through the windings and the radiators. </w:t>
      </w:r>
    </w:p>
    <w:p w:rsidR="003C1063" w:rsidRDefault="00352FA1">
      <w:r>
        <w:t xml:space="preserve">      The parameter to watch </w:t>
      </w:r>
      <w:r w:rsidR="003C1063">
        <w:t>for low temperature is P</w:t>
      </w:r>
      <w:r>
        <w:t xml:space="preserve">our </w:t>
      </w:r>
      <w:r w:rsidR="003C1063">
        <w:t>P</w:t>
      </w:r>
      <w:r>
        <w:t>oint</w:t>
      </w:r>
      <w:r w:rsidR="003C1063">
        <w:t xml:space="preserve">, which is the temperature at which the liquid starts to gel and becomes very viscous. </w:t>
      </w:r>
    </w:p>
    <w:p w:rsidR="003C1063" w:rsidRDefault="003C1063">
      <w:r>
        <w:t xml:space="preserve">      There are special oils available which is suitable for operation at very low temperatures, like – 50 C. </w:t>
      </w:r>
    </w:p>
    <w:p w:rsidR="00352FA1" w:rsidRPr="00E33BF3" w:rsidRDefault="003C1063">
      <w:r>
        <w:t xml:space="preserve">       However, if a transformer has been stored (unexcited) at a cold temperature, it is some times necessary to “thaw” the liquid before it can be electrically energized.  </w:t>
      </w:r>
      <w:r w:rsidR="00352FA1">
        <w:t xml:space="preserve"> </w:t>
      </w:r>
    </w:p>
    <w:p w:rsidR="008646C4" w:rsidRDefault="008646C4"/>
    <w:p w:rsidR="00C01640" w:rsidRDefault="00C01640"/>
    <w:p w:rsidR="00C01640" w:rsidRDefault="00EA0B02">
      <w:r>
        <w:t>================ X ====================== X ==================</w:t>
      </w:r>
    </w:p>
    <w:p w:rsidR="00C01640" w:rsidRDefault="00C01640"/>
    <w:sectPr w:rsidR="00C016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EE3"/>
    <w:multiLevelType w:val="multilevel"/>
    <w:tmpl w:val="0E64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456C66"/>
    <w:multiLevelType w:val="hybridMultilevel"/>
    <w:tmpl w:val="A57E5478"/>
    <w:lvl w:ilvl="0" w:tplc="D50A6010">
      <w:start w:val="2"/>
      <w:numFmt w:val="decimal"/>
      <w:lvlText w:val="(%1)"/>
      <w:lvlJc w:val="left"/>
      <w:pPr>
        <w:tabs>
          <w:tab w:val="num" w:pos="870"/>
        </w:tabs>
        <w:ind w:left="870" w:hanging="51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C26839"/>
    <w:multiLevelType w:val="hybridMultilevel"/>
    <w:tmpl w:val="96FA62F8"/>
    <w:lvl w:ilvl="0" w:tplc="E3AE2264">
      <w:start w:val="6"/>
      <w:numFmt w:val="decimal"/>
      <w:lvlText w:val="(%1)"/>
      <w:lvlJc w:val="left"/>
      <w:pPr>
        <w:tabs>
          <w:tab w:val="num" w:pos="930"/>
        </w:tabs>
        <w:ind w:left="930" w:hanging="57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A86C71"/>
    <w:multiLevelType w:val="hybridMultilevel"/>
    <w:tmpl w:val="F692F570"/>
    <w:lvl w:ilvl="0" w:tplc="0A8A8EA6">
      <w:start w:val="2"/>
      <w:numFmt w:val="lowerLetter"/>
      <w:lvlText w:val="(%1)"/>
      <w:lvlJc w:val="left"/>
      <w:pPr>
        <w:tabs>
          <w:tab w:val="num" w:pos="750"/>
        </w:tabs>
        <w:ind w:left="750" w:hanging="45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 w15:restartNumberingAfterBreak="0">
    <w:nsid w:val="43E4476F"/>
    <w:multiLevelType w:val="hybridMultilevel"/>
    <w:tmpl w:val="7140309A"/>
    <w:lvl w:ilvl="0" w:tplc="19DA21E4">
      <w:numFmt w:val="decimal"/>
      <w:lvlText w:val="(%1"/>
      <w:lvlJc w:val="left"/>
      <w:pPr>
        <w:tabs>
          <w:tab w:val="num" w:pos="675"/>
        </w:tabs>
        <w:ind w:left="675" w:hanging="375"/>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15:restartNumberingAfterBreak="0">
    <w:nsid w:val="7901678C"/>
    <w:multiLevelType w:val="hybridMultilevel"/>
    <w:tmpl w:val="2932C6B8"/>
    <w:lvl w:ilvl="0" w:tplc="DA2C8336">
      <w:start w:val="1"/>
      <w:numFmt w:val="lowerLetter"/>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323E32"/>
    <w:multiLevelType w:val="hybridMultilevel"/>
    <w:tmpl w:val="A5588E9A"/>
    <w:lvl w:ilvl="0" w:tplc="2E909C66">
      <w:start w:val="3"/>
      <w:numFmt w:val="lowerLetter"/>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4en7NbtNqGdAngc3vDtujhPYfKcRUgJRfAV7tQ6wXBuyVfIKSpDu3Bkc4iI9Y67fwLI94GdAhJqECbiMwxpyhA==" w:salt="HiXlWcAg02mro8/g3bWcP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43"/>
    <w:rsid w:val="00016A6C"/>
    <w:rsid w:val="00016F58"/>
    <w:rsid w:val="00026599"/>
    <w:rsid w:val="00040D90"/>
    <w:rsid w:val="000A04FC"/>
    <w:rsid w:val="000B2892"/>
    <w:rsid w:val="000D455A"/>
    <w:rsid w:val="001342FF"/>
    <w:rsid w:val="00145CAD"/>
    <w:rsid w:val="00146F15"/>
    <w:rsid w:val="00167F39"/>
    <w:rsid w:val="00172775"/>
    <w:rsid w:val="00186043"/>
    <w:rsid w:val="001B1071"/>
    <w:rsid w:val="001D1F02"/>
    <w:rsid w:val="001E28E9"/>
    <w:rsid w:val="001E7E48"/>
    <w:rsid w:val="00205681"/>
    <w:rsid w:val="00230413"/>
    <w:rsid w:val="00264148"/>
    <w:rsid w:val="00283614"/>
    <w:rsid w:val="00284607"/>
    <w:rsid w:val="00285217"/>
    <w:rsid w:val="00292BC0"/>
    <w:rsid w:val="002962FD"/>
    <w:rsid w:val="002F0789"/>
    <w:rsid w:val="002F503E"/>
    <w:rsid w:val="00304B48"/>
    <w:rsid w:val="00306807"/>
    <w:rsid w:val="00322BAF"/>
    <w:rsid w:val="00323643"/>
    <w:rsid w:val="003354A9"/>
    <w:rsid w:val="0034457E"/>
    <w:rsid w:val="00344CF6"/>
    <w:rsid w:val="00350A7A"/>
    <w:rsid w:val="00352FA1"/>
    <w:rsid w:val="003557AF"/>
    <w:rsid w:val="0039249D"/>
    <w:rsid w:val="00397640"/>
    <w:rsid w:val="003A3901"/>
    <w:rsid w:val="003B011C"/>
    <w:rsid w:val="003C1063"/>
    <w:rsid w:val="003D2C3F"/>
    <w:rsid w:val="00401DE1"/>
    <w:rsid w:val="0040434E"/>
    <w:rsid w:val="00414C0B"/>
    <w:rsid w:val="0042449A"/>
    <w:rsid w:val="0043280C"/>
    <w:rsid w:val="004453F7"/>
    <w:rsid w:val="00447964"/>
    <w:rsid w:val="00465235"/>
    <w:rsid w:val="004749AC"/>
    <w:rsid w:val="004754A0"/>
    <w:rsid w:val="004C6D60"/>
    <w:rsid w:val="00504E05"/>
    <w:rsid w:val="0051546A"/>
    <w:rsid w:val="00542DD5"/>
    <w:rsid w:val="0059195F"/>
    <w:rsid w:val="005B03B3"/>
    <w:rsid w:val="005D0199"/>
    <w:rsid w:val="005D3758"/>
    <w:rsid w:val="005F200A"/>
    <w:rsid w:val="006D327C"/>
    <w:rsid w:val="006E531E"/>
    <w:rsid w:val="006F0721"/>
    <w:rsid w:val="00702E7B"/>
    <w:rsid w:val="00746936"/>
    <w:rsid w:val="007531AF"/>
    <w:rsid w:val="007539D6"/>
    <w:rsid w:val="007555FC"/>
    <w:rsid w:val="00771DD0"/>
    <w:rsid w:val="007942B1"/>
    <w:rsid w:val="007B54FC"/>
    <w:rsid w:val="007D0613"/>
    <w:rsid w:val="007F5E4B"/>
    <w:rsid w:val="007F7133"/>
    <w:rsid w:val="007F774C"/>
    <w:rsid w:val="00811191"/>
    <w:rsid w:val="00831CDA"/>
    <w:rsid w:val="008646C4"/>
    <w:rsid w:val="0088111B"/>
    <w:rsid w:val="00893E20"/>
    <w:rsid w:val="008B6CCD"/>
    <w:rsid w:val="008D3C4E"/>
    <w:rsid w:val="008E44EB"/>
    <w:rsid w:val="008F61AE"/>
    <w:rsid w:val="009055AB"/>
    <w:rsid w:val="00913250"/>
    <w:rsid w:val="00947DD4"/>
    <w:rsid w:val="00985AD4"/>
    <w:rsid w:val="009A5BE8"/>
    <w:rsid w:val="009B7F9D"/>
    <w:rsid w:val="009C09A5"/>
    <w:rsid w:val="00A11D9B"/>
    <w:rsid w:val="00A15FFC"/>
    <w:rsid w:val="00A267A4"/>
    <w:rsid w:val="00A40AE9"/>
    <w:rsid w:val="00A42CDD"/>
    <w:rsid w:val="00A47DA6"/>
    <w:rsid w:val="00A90CB0"/>
    <w:rsid w:val="00AB5C06"/>
    <w:rsid w:val="00AC4848"/>
    <w:rsid w:val="00AF2CDC"/>
    <w:rsid w:val="00B22F37"/>
    <w:rsid w:val="00B26634"/>
    <w:rsid w:val="00B411CD"/>
    <w:rsid w:val="00BC3153"/>
    <w:rsid w:val="00BD0A0D"/>
    <w:rsid w:val="00BD4931"/>
    <w:rsid w:val="00BF57FC"/>
    <w:rsid w:val="00C01640"/>
    <w:rsid w:val="00C42269"/>
    <w:rsid w:val="00C62ECE"/>
    <w:rsid w:val="00C70DF3"/>
    <w:rsid w:val="00C86904"/>
    <w:rsid w:val="00C950B6"/>
    <w:rsid w:val="00CB1C79"/>
    <w:rsid w:val="00CB5F6E"/>
    <w:rsid w:val="00CC6A87"/>
    <w:rsid w:val="00CD0E2A"/>
    <w:rsid w:val="00CD519B"/>
    <w:rsid w:val="00CE502E"/>
    <w:rsid w:val="00CE6752"/>
    <w:rsid w:val="00D30BF7"/>
    <w:rsid w:val="00D63044"/>
    <w:rsid w:val="00D6718F"/>
    <w:rsid w:val="00D67DA8"/>
    <w:rsid w:val="00DA02A5"/>
    <w:rsid w:val="00DB563B"/>
    <w:rsid w:val="00DE56AC"/>
    <w:rsid w:val="00DF0903"/>
    <w:rsid w:val="00DF1990"/>
    <w:rsid w:val="00E03F5B"/>
    <w:rsid w:val="00E05ED4"/>
    <w:rsid w:val="00E33BF3"/>
    <w:rsid w:val="00E367E5"/>
    <w:rsid w:val="00E5616D"/>
    <w:rsid w:val="00E6599B"/>
    <w:rsid w:val="00EA0B02"/>
    <w:rsid w:val="00EA4F98"/>
    <w:rsid w:val="00EC41AC"/>
    <w:rsid w:val="00EC7F6A"/>
    <w:rsid w:val="00EF0843"/>
    <w:rsid w:val="00EF7CB1"/>
    <w:rsid w:val="00F15DA1"/>
    <w:rsid w:val="00F61555"/>
    <w:rsid w:val="00F82AE3"/>
    <w:rsid w:val="00F82D46"/>
    <w:rsid w:val="00F8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9AA3362-D629-4FBD-A7A1-EB02F4D4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3D2C3F"/>
    <w:rPr>
      <w:color w:val="0000FF"/>
      <w:u w:val="single"/>
    </w:rPr>
  </w:style>
  <w:style w:type="paragraph" w:styleId="NormalWeb">
    <w:name w:val="Normal (Web)"/>
    <w:basedOn w:val="Normal"/>
    <w:rsid w:val="003D2C3F"/>
    <w:pPr>
      <w:spacing w:before="100" w:beforeAutospacing="1" w:after="100" w:afterAutospacing="1"/>
    </w:pPr>
  </w:style>
  <w:style w:type="paragraph" w:styleId="BalloonText">
    <w:name w:val="Balloon Text"/>
    <w:basedOn w:val="Normal"/>
    <w:semiHidden/>
    <w:rsid w:val="00504E05"/>
    <w:rPr>
      <w:rFonts w:ascii="Tahoma" w:hAnsi="Tahoma" w:cs="Tahoma"/>
      <w:sz w:val="16"/>
      <w:szCs w:val="16"/>
    </w:rPr>
  </w:style>
  <w:style w:type="table" w:styleId="TableGrid">
    <w:name w:val="Table Grid"/>
    <w:basedOn w:val="TableNormal"/>
    <w:rsid w:val="000D4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C01640"/>
    <w:rPr>
      <w:rFonts w:ascii="Courier New" w:hAnsi="Courier New" w:cs="Courier New"/>
      <w:sz w:val="20"/>
      <w:szCs w:val="20"/>
    </w:rPr>
  </w:style>
  <w:style w:type="character" w:styleId="CommentReference">
    <w:name w:val="annotation reference"/>
    <w:basedOn w:val="DefaultParagraphFont"/>
    <w:semiHidden/>
    <w:rsid w:val="00BD4931"/>
    <w:rPr>
      <w:sz w:val="16"/>
      <w:szCs w:val="16"/>
    </w:rPr>
  </w:style>
  <w:style w:type="paragraph" w:styleId="CommentText">
    <w:name w:val="annotation text"/>
    <w:basedOn w:val="Normal"/>
    <w:semiHidden/>
    <w:rsid w:val="00BD4931"/>
    <w:rPr>
      <w:sz w:val="20"/>
      <w:szCs w:val="20"/>
    </w:rPr>
  </w:style>
  <w:style w:type="paragraph" w:styleId="CommentSubject">
    <w:name w:val="annotation subject"/>
    <w:basedOn w:val="CommentText"/>
    <w:next w:val="CommentText"/>
    <w:semiHidden/>
    <w:rsid w:val="00BD49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641449">
      <w:bodyDiv w:val="1"/>
      <w:marLeft w:val="0"/>
      <w:marRight w:val="0"/>
      <w:marTop w:val="0"/>
      <w:marBottom w:val="0"/>
      <w:divBdr>
        <w:top w:val="none" w:sz="0" w:space="0" w:color="auto"/>
        <w:left w:val="none" w:sz="0" w:space="0" w:color="auto"/>
        <w:bottom w:val="none" w:sz="0" w:space="0" w:color="auto"/>
        <w:right w:val="none" w:sz="0" w:space="0" w:color="auto"/>
      </w:divBdr>
    </w:div>
    <w:div w:id="480972477">
      <w:bodyDiv w:val="1"/>
      <w:marLeft w:val="0"/>
      <w:marRight w:val="0"/>
      <w:marTop w:val="0"/>
      <w:marBottom w:val="0"/>
      <w:divBdr>
        <w:top w:val="none" w:sz="0" w:space="0" w:color="auto"/>
        <w:left w:val="none" w:sz="0" w:space="0" w:color="auto"/>
        <w:bottom w:val="none" w:sz="0" w:space="0" w:color="auto"/>
        <w:right w:val="none" w:sz="0" w:space="0" w:color="auto"/>
      </w:divBdr>
    </w:div>
    <w:div w:id="487358373">
      <w:bodyDiv w:val="1"/>
      <w:marLeft w:val="0"/>
      <w:marRight w:val="0"/>
      <w:marTop w:val="0"/>
      <w:marBottom w:val="0"/>
      <w:divBdr>
        <w:top w:val="none" w:sz="0" w:space="0" w:color="auto"/>
        <w:left w:val="none" w:sz="0" w:space="0" w:color="auto"/>
        <w:bottom w:val="none" w:sz="0" w:space="0" w:color="auto"/>
        <w:right w:val="none" w:sz="0" w:space="0" w:color="auto"/>
      </w:divBdr>
      <w:divsChild>
        <w:div w:id="2059543942">
          <w:marLeft w:val="0"/>
          <w:marRight w:val="0"/>
          <w:marTop w:val="0"/>
          <w:marBottom w:val="0"/>
          <w:divBdr>
            <w:top w:val="none" w:sz="0" w:space="0" w:color="auto"/>
            <w:left w:val="none" w:sz="0" w:space="0" w:color="auto"/>
            <w:bottom w:val="none" w:sz="0" w:space="0" w:color="auto"/>
            <w:right w:val="none" w:sz="0" w:space="0" w:color="auto"/>
          </w:divBdr>
          <w:divsChild>
            <w:div w:id="1055547989">
              <w:marLeft w:val="0"/>
              <w:marRight w:val="0"/>
              <w:marTop w:val="0"/>
              <w:marBottom w:val="0"/>
              <w:divBdr>
                <w:top w:val="none" w:sz="0" w:space="0" w:color="auto"/>
                <w:left w:val="none" w:sz="0" w:space="0" w:color="auto"/>
                <w:bottom w:val="none" w:sz="0" w:space="0" w:color="auto"/>
                <w:right w:val="none" w:sz="0" w:space="0" w:color="auto"/>
              </w:divBdr>
              <w:divsChild>
                <w:div w:id="914629849">
                  <w:marLeft w:val="0"/>
                  <w:marRight w:val="0"/>
                  <w:marTop w:val="0"/>
                  <w:marBottom w:val="0"/>
                  <w:divBdr>
                    <w:top w:val="none" w:sz="0" w:space="0" w:color="auto"/>
                    <w:left w:val="none" w:sz="0" w:space="0" w:color="auto"/>
                    <w:bottom w:val="none" w:sz="0" w:space="0" w:color="auto"/>
                    <w:right w:val="none" w:sz="0" w:space="0" w:color="auto"/>
                  </w:divBdr>
                  <w:divsChild>
                    <w:div w:id="1135173940">
                      <w:marLeft w:val="0"/>
                      <w:marRight w:val="0"/>
                      <w:marTop w:val="0"/>
                      <w:marBottom w:val="0"/>
                      <w:divBdr>
                        <w:top w:val="none" w:sz="0" w:space="0" w:color="auto"/>
                        <w:left w:val="none" w:sz="0" w:space="0" w:color="auto"/>
                        <w:bottom w:val="none" w:sz="0" w:space="0" w:color="auto"/>
                        <w:right w:val="none" w:sz="0" w:space="0" w:color="auto"/>
                      </w:divBdr>
                      <w:divsChild>
                        <w:div w:id="1984508326">
                          <w:marLeft w:val="0"/>
                          <w:marRight w:val="0"/>
                          <w:marTop w:val="0"/>
                          <w:marBottom w:val="0"/>
                          <w:divBdr>
                            <w:top w:val="none" w:sz="0" w:space="0" w:color="auto"/>
                            <w:left w:val="none" w:sz="0" w:space="0" w:color="auto"/>
                            <w:bottom w:val="none" w:sz="0" w:space="0" w:color="auto"/>
                            <w:right w:val="none" w:sz="0" w:space="0" w:color="auto"/>
                          </w:divBdr>
                          <w:divsChild>
                            <w:div w:id="61145641">
                              <w:marLeft w:val="0"/>
                              <w:marRight w:val="0"/>
                              <w:marTop w:val="0"/>
                              <w:marBottom w:val="0"/>
                              <w:divBdr>
                                <w:top w:val="none" w:sz="0" w:space="0" w:color="auto"/>
                                <w:left w:val="none" w:sz="0" w:space="0" w:color="auto"/>
                                <w:bottom w:val="none" w:sz="0" w:space="0" w:color="auto"/>
                                <w:right w:val="none" w:sz="0" w:space="0" w:color="auto"/>
                              </w:divBdr>
                              <w:divsChild>
                                <w:div w:id="217134044">
                                  <w:marLeft w:val="0"/>
                                  <w:marRight w:val="0"/>
                                  <w:marTop w:val="0"/>
                                  <w:marBottom w:val="0"/>
                                  <w:divBdr>
                                    <w:top w:val="none" w:sz="0" w:space="0" w:color="auto"/>
                                    <w:left w:val="none" w:sz="0" w:space="0" w:color="auto"/>
                                    <w:bottom w:val="none" w:sz="0" w:space="0" w:color="auto"/>
                                    <w:right w:val="none" w:sz="0" w:space="0" w:color="auto"/>
                                  </w:divBdr>
                                  <w:divsChild>
                                    <w:div w:id="1751779999">
                                      <w:marLeft w:val="0"/>
                                      <w:marRight w:val="0"/>
                                      <w:marTop w:val="0"/>
                                      <w:marBottom w:val="0"/>
                                      <w:divBdr>
                                        <w:top w:val="none" w:sz="0" w:space="0" w:color="auto"/>
                                        <w:left w:val="none" w:sz="0" w:space="0" w:color="auto"/>
                                        <w:bottom w:val="none" w:sz="0" w:space="0" w:color="auto"/>
                                        <w:right w:val="none" w:sz="0" w:space="0" w:color="auto"/>
                                      </w:divBdr>
                                      <w:divsChild>
                                        <w:div w:id="281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508831">
      <w:bodyDiv w:val="1"/>
      <w:marLeft w:val="0"/>
      <w:marRight w:val="0"/>
      <w:marTop w:val="0"/>
      <w:marBottom w:val="0"/>
      <w:divBdr>
        <w:top w:val="none" w:sz="0" w:space="0" w:color="auto"/>
        <w:left w:val="none" w:sz="0" w:space="0" w:color="auto"/>
        <w:bottom w:val="none" w:sz="0" w:space="0" w:color="auto"/>
        <w:right w:val="none" w:sz="0" w:space="0" w:color="auto"/>
      </w:divBdr>
      <w:divsChild>
        <w:div w:id="1905525338">
          <w:marLeft w:val="0"/>
          <w:marRight w:val="0"/>
          <w:marTop w:val="0"/>
          <w:marBottom w:val="0"/>
          <w:divBdr>
            <w:top w:val="none" w:sz="0" w:space="0" w:color="auto"/>
            <w:left w:val="none" w:sz="0" w:space="0" w:color="auto"/>
            <w:bottom w:val="none" w:sz="0" w:space="0" w:color="auto"/>
            <w:right w:val="none" w:sz="0" w:space="0" w:color="auto"/>
          </w:divBdr>
          <w:divsChild>
            <w:div w:id="1433551853">
              <w:marLeft w:val="0"/>
              <w:marRight w:val="0"/>
              <w:marTop w:val="0"/>
              <w:marBottom w:val="0"/>
              <w:divBdr>
                <w:top w:val="none" w:sz="0" w:space="0" w:color="auto"/>
                <w:left w:val="none" w:sz="0" w:space="0" w:color="auto"/>
                <w:bottom w:val="none" w:sz="0" w:space="0" w:color="auto"/>
                <w:right w:val="none" w:sz="0" w:space="0" w:color="auto"/>
              </w:divBdr>
              <w:divsChild>
                <w:div w:id="1641381799">
                  <w:marLeft w:val="0"/>
                  <w:marRight w:val="0"/>
                  <w:marTop w:val="0"/>
                  <w:marBottom w:val="0"/>
                  <w:divBdr>
                    <w:top w:val="none" w:sz="0" w:space="0" w:color="auto"/>
                    <w:left w:val="none" w:sz="0" w:space="0" w:color="auto"/>
                    <w:bottom w:val="none" w:sz="0" w:space="0" w:color="auto"/>
                    <w:right w:val="none" w:sz="0" w:space="0" w:color="auto"/>
                  </w:divBdr>
                  <w:divsChild>
                    <w:div w:id="210811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370351">
      <w:bodyDiv w:val="1"/>
      <w:marLeft w:val="0"/>
      <w:marRight w:val="0"/>
      <w:marTop w:val="0"/>
      <w:marBottom w:val="0"/>
      <w:divBdr>
        <w:top w:val="none" w:sz="0" w:space="0" w:color="auto"/>
        <w:left w:val="none" w:sz="0" w:space="0" w:color="auto"/>
        <w:bottom w:val="none" w:sz="0" w:space="0" w:color="auto"/>
        <w:right w:val="none" w:sz="0" w:space="0" w:color="auto"/>
      </w:divBdr>
    </w:div>
    <w:div w:id="1134835326">
      <w:bodyDiv w:val="1"/>
      <w:marLeft w:val="0"/>
      <w:marRight w:val="0"/>
      <w:marTop w:val="0"/>
      <w:marBottom w:val="0"/>
      <w:divBdr>
        <w:top w:val="none" w:sz="0" w:space="0" w:color="auto"/>
        <w:left w:val="none" w:sz="0" w:space="0" w:color="auto"/>
        <w:bottom w:val="none" w:sz="0" w:space="0" w:color="auto"/>
        <w:right w:val="none" w:sz="0" w:space="0" w:color="auto"/>
      </w:divBdr>
    </w:div>
    <w:div w:id="1170607251">
      <w:bodyDiv w:val="1"/>
      <w:marLeft w:val="0"/>
      <w:marRight w:val="0"/>
      <w:marTop w:val="0"/>
      <w:marBottom w:val="0"/>
      <w:divBdr>
        <w:top w:val="none" w:sz="0" w:space="0" w:color="auto"/>
        <w:left w:val="none" w:sz="0" w:space="0" w:color="auto"/>
        <w:bottom w:val="none" w:sz="0" w:space="0" w:color="auto"/>
        <w:right w:val="none" w:sz="0" w:space="0" w:color="auto"/>
      </w:divBdr>
    </w:div>
    <w:div w:id="1195729835">
      <w:bodyDiv w:val="1"/>
      <w:marLeft w:val="120"/>
      <w:marRight w:val="120"/>
      <w:marTop w:val="45"/>
      <w:marBottom w:val="45"/>
      <w:divBdr>
        <w:top w:val="none" w:sz="0" w:space="0" w:color="auto"/>
        <w:left w:val="none" w:sz="0" w:space="0" w:color="auto"/>
        <w:bottom w:val="none" w:sz="0" w:space="0" w:color="auto"/>
        <w:right w:val="none" w:sz="0" w:space="0" w:color="auto"/>
      </w:divBdr>
      <w:divsChild>
        <w:div w:id="476074575">
          <w:marLeft w:val="0"/>
          <w:marRight w:val="0"/>
          <w:marTop w:val="0"/>
          <w:marBottom w:val="0"/>
          <w:divBdr>
            <w:top w:val="none" w:sz="0" w:space="0" w:color="auto"/>
            <w:left w:val="none" w:sz="0" w:space="0" w:color="auto"/>
            <w:bottom w:val="none" w:sz="0" w:space="0" w:color="auto"/>
            <w:right w:val="none" w:sz="0" w:space="0" w:color="auto"/>
          </w:divBdr>
        </w:div>
      </w:divsChild>
    </w:div>
    <w:div w:id="1414159565">
      <w:bodyDiv w:val="1"/>
      <w:marLeft w:val="0"/>
      <w:marRight w:val="0"/>
      <w:marTop w:val="0"/>
      <w:marBottom w:val="0"/>
      <w:divBdr>
        <w:top w:val="none" w:sz="0" w:space="0" w:color="auto"/>
        <w:left w:val="none" w:sz="0" w:space="0" w:color="auto"/>
        <w:bottom w:val="none" w:sz="0" w:space="0" w:color="auto"/>
        <w:right w:val="none" w:sz="0" w:space="0" w:color="auto"/>
      </w:divBdr>
    </w:div>
    <w:div w:id="1552112553">
      <w:bodyDiv w:val="1"/>
      <w:marLeft w:val="0"/>
      <w:marRight w:val="0"/>
      <w:marTop w:val="0"/>
      <w:marBottom w:val="0"/>
      <w:divBdr>
        <w:top w:val="none" w:sz="0" w:space="0" w:color="auto"/>
        <w:left w:val="none" w:sz="0" w:space="0" w:color="auto"/>
        <w:bottom w:val="none" w:sz="0" w:space="0" w:color="auto"/>
        <w:right w:val="none" w:sz="0" w:space="0" w:color="auto"/>
      </w:divBdr>
    </w:div>
    <w:div w:id="2007784887">
      <w:bodyDiv w:val="1"/>
      <w:marLeft w:val="0"/>
      <w:marRight w:val="0"/>
      <w:marTop w:val="0"/>
      <w:marBottom w:val="0"/>
      <w:divBdr>
        <w:top w:val="none" w:sz="0" w:space="0" w:color="auto"/>
        <w:left w:val="none" w:sz="0" w:space="0" w:color="auto"/>
        <w:bottom w:val="none" w:sz="0" w:space="0" w:color="auto"/>
        <w:right w:val="none" w:sz="0" w:space="0" w:color="auto"/>
      </w:divBdr>
      <w:divsChild>
        <w:div w:id="962616419">
          <w:marLeft w:val="0"/>
          <w:marRight w:val="0"/>
          <w:marTop w:val="0"/>
          <w:marBottom w:val="0"/>
          <w:divBdr>
            <w:top w:val="none" w:sz="0" w:space="0" w:color="auto"/>
            <w:left w:val="none" w:sz="0" w:space="0" w:color="auto"/>
            <w:bottom w:val="none" w:sz="0" w:space="0" w:color="auto"/>
            <w:right w:val="none" w:sz="0" w:space="0" w:color="auto"/>
          </w:divBdr>
          <w:divsChild>
            <w:div w:id="682517509">
              <w:marLeft w:val="0"/>
              <w:marRight w:val="0"/>
              <w:marTop w:val="0"/>
              <w:marBottom w:val="0"/>
              <w:divBdr>
                <w:top w:val="none" w:sz="0" w:space="0" w:color="auto"/>
                <w:left w:val="none" w:sz="0" w:space="0" w:color="auto"/>
                <w:bottom w:val="none" w:sz="0" w:space="0" w:color="auto"/>
                <w:right w:val="none" w:sz="0" w:space="0" w:color="auto"/>
              </w:divBdr>
              <w:divsChild>
                <w:div w:id="189531034">
                  <w:marLeft w:val="0"/>
                  <w:marRight w:val="0"/>
                  <w:marTop w:val="0"/>
                  <w:marBottom w:val="0"/>
                  <w:divBdr>
                    <w:top w:val="none" w:sz="0" w:space="0" w:color="auto"/>
                    <w:left w:val="none" w:sz="0" w:space="0" w:color="auto"/>
                    <w:bottom w:val="none" w:sz="0" w:space="0" w:color="auto"/>
                    <w:right w:val="none" w:sz="0" w:space="0" w:color="auto"/>
                  </w:divBdr>
                  <w:divsChild>
                    <w:div w:id="16583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1435</Words>
  <Characters>8185</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DIFFERENT  FLUIDS  FOR TRANSFORMER  COOLING</vt:lpstr>
    </vt:vector>
  </TitlesOfParts>
  <Company>Virginia Transformer Corp</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FLUIDS  FOR TRANSFORMER  COOLING</dc:title>
  <dc:subject/>
  <dc:creator>Subhas Sarkar</dc:creator>
  <cp:keywords/>
  <dc:description/>
  <cp:lastModifiedBy>John Levine</cp:lastModifiedBy>
  <cp:revision>2</cp:revision>
  <cp:lastPrinted>2009-09-11T19:38:00Z</cp:lastPrinted>
  <dcterms:created xsi:type="dcterms:W3CDTF">2020-03-22T02:33:00Z</dcterms:created>
  <dcterms:modified xsi:type="dcterms:W3CDTF">2020-03-22T02:33:00Z</dcterms:modified>
</cp:coreProperties>
</file>