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4F6BD" w14:textId="77777777" w:rsidR="007E18F1" w:rsidRDefault="007E18F1" w:rsidP="004707FF">
      <w:pPr>
        <w:autoSpaceDE w:val="0"/>
        <w:autoSpaceDN w:val="0"/>
        <w:adjustRightInd w:val="0"/>
      </w:pPr>
      <w:bookmarkStart w:id="0" w:name="_GoBack"/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365"/>
        <w:gridCol w:w="4230"/>
        <w:gridCol w:w="720"/>
        <w:gridCol w:w="2152"/>
      </w:tblGrid>
      <w:tr w:rsidR="007E18F1" w:rsidRPr="00A930AB" w14:paraId="1ED57A6B" w14:textId="77777777" w:rsidTr="00C5777D">
        <w:trPr>
          <w:trHeight w:val="936"/>
          <w:tblHeader/>
        </w:trPr>
        <w:tc>
          <w:tcPr>
            <w:tcW w:w="9467" w:type="dxa"/>
            <w:gridSpan w:val="4"/>
            <w:shd w:val="clear" w:color="auto" w:fill="00567D"/>
            <w:tcMar>
              <w:top w:w="108" w:type="dxa"/>
              <w:left w:w="115" w:type="dxa"/>
              <w:bottom w:w="108" w:type="dxa"/>
              <w:right w:w="115" w:type="dxa"/>
            </w:tcMar>
          </w:tcPr>
          <w:p w14:paraId="7CBAA193" w14:textId="77777777" w:rsidR="007E18F1" w:rsidRPr="003E538A" w:rsidRDefault="0075707B" w:rsidP="00C54BD1">
            <w:pPr>
              <w:pStyle w:val="Header"/>
            </w:pPr>
            <w:r w:rsidRPr="00C25D2E">
              <w:fldChar w:fldCharType="begin">
                <w:ffData>
                  <w:name w:val="Text2"/>
                  <w:enabled/>
                  <w:calcOnExit w:val="0"/>
                  <w:textInput>
                    <w:default w:val="Organization Name"/>
                  </w:textInput>
                </w:ffData>
              </w:fldChar>
            </w:r>
            <w:bookmarkStart w:id="1" w:name="Text2"/>
            <w:r w:rsidR="003759E4" w:rsidRPr="00C25D2E">
              <w:instrText xml:space="preserve"> FORMTEXT </w:instrText>
            </w:r>
            <w:r w:rsidRPr="00C25D2E">
              <w:fldChar w:fldCharType="separate"/>
            </w:r>
            <w:r w:rsidR="003759E4" w:rsidRPr="00C25D2E">
              <w:rPr>
                <w:noProof/>
              </w:rPr>
              <w:t>Organization Name</w:t>
            </w:r>
            <w:r w:rsidRPr="00C25D2E">
              <w:fldChar w:fldCharType="end"/>
            </w:r>
            <w:bookmarkEnd w:id="1"/>
            <w:r w:rsidR="007E18F1">
              <w:br/>
            </w:r>
            <w:r w:rsidR="00CB02E1">
              <w:rPr>
                <w:b/>
              </w:rPr>
              <w:t xml:space="preserve">&gt;&gt; </w:t>
            </w:r>
            <w:r w:rsidR="004240E1">
              <w:rPr>
                <w:b/>
              </w:rPr>
              <w:t xml:space="preserve">Safety </w:t>
            </w:r>
            <w:r w:rsidR="000744F8">
              <w:rPr>
                <w:b/>
              </w:rPr>
              <w:t>Co</w:t>
            </w:r>
            <w:r w:rsidR="00C54BD1">
              <w:rPr>
                <w:b/>
              </w:rPr>
              <w:t>ordinator</w:t>
            </w:r>
            <w:r w:rsidR="000744F8">
              <w:rPr>
                <w:b/>
              </w:rPr>
              <w:t xml:space="preserve"> Objectives</w:t>
            </w:r>
            <w:r w:rsidR="007E18F1" w:rsidRPr="003E538A">
              <w:tab/>
            </w:r>
          </w:p>
        </w:tc>
      </w:tr>
      <w:tr w:rsidR="007E18F1" w:rsidRPr="001E5EAA" w14:paraId="0F9FB851" w14:textId="77777777" w:rsidTr="00DF1803">
        <w:trPr>
          <w:trHeight w:val="1484"/>
        </w:trPr>
        <w:tc>
          <w:tcPr>
            <w:tcW w:w="9467" w:type="dxa"/>
            <w:gridSpan w:val="4"/>
            <w:tcBorders>
              <w:top w:val="single" w:sz="4" w:space="0" w:color="005596"/>
              <w:bottom w:val="single" w:sz="4" w:space="0" w:color="auto"/>
            </w:tcBorders>
            <w:shd w:val="clear" w:color="auto" w:fill="auto"/>
          </w:tcPr>
          <w:p w14:paraId="7EC611A4" w14:textId="77777777" w:rsidR="004240E1" w:rsidRPr="00DD76F9" w:rsidRDefault="000744F8" w:rsidP="00C54BD1">
            <w:pPr>
              <w:pStyle w:val="Heading1"/>
              <w:spacing w:before="300"/>
              <w:rPr>
                <w:b/>
                <w:color w:val="9C3022"/>
                <w:sz w:val="20"/>
                <w:szCs w:val="20"/>
              </w:rPr>
            </w:pPr>
            <w:r w:rsidRPr="00DD76F9">
              <w:rPr>
                <w:b/>
                <w:color w:val="9C3022"/>
                <w:sz w:val="20"/>
                <w:szCs w:val="20"/>
              </w:rPr>
              <w:t>Please review and customize this sample document to reflect your organization’s expectations.</w:t>
            </w:r>
            <w:r w:rsidR="00C54BD1" w:rsidRPr="00DD76F9">
              <w:rPr>
                <w:b/>
                <w:color w:val="9C3022"/>
                <w:sz w:val="20"/>
                <w:szCs w:val="20"/>
              </w:rPr>
              <w:t xml:space="preserve"> Remember, many of these responsibilities can be delegated to other people within your organization, as long as the safety coordinator reviews and maintains the appropriate documentation.</w:t>
            </w:r>
            <w:r w:rsidR="004240E1" w:rsidRPr="00DD76F9">
              <w:rPr>
                <w:b/>
                <w:color w:val="9C3022"/>
                <w:sz w:val="20"/>
                <w:szCs w:val="20"/>
              </w:rPr>
              <w:t xml:space="preserve"> </w:t>
            </w:r>
            <w:r w:rsidR="00AE56CC" w:rsidRPr="00DD76F9">
              <w:rPr>
                <w:b/>
                <w:color w:val="9C3022"/>
                <w:sz w:val="20"/>
                <w:szCs w:val="20"/>
              </w:rPr>
              <w:t xml:space="preserve"> </w:t>
            </w:r>
          </w:p>
        </w:tc>
      </w:tr>
      <w:tr w:rsidR="000744F8" w:rsidRPr="004240E1" w14:paraId="1BBF9401" w14:textId="77777777" w:rsidTr="00DF1803">
        <w:trPr>
          <w:trHeight w:val="1529"/>
        </w:trPr>
        <w:tc>
          <w:tcPr>
            <w:tcW w:w="94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EB917" w14:textId="77777777" w:rsidR="000744F8" w:rsidRPr="004240E1" w:rsidRDefault="0075707B" w:rsidP="00C54BD1">
            <w:pPr>
              <w:spacing w:before="300"/>
              <w:rPr>
                <w:rFonts w:eastAsia="Times New Roman" w:cs="Arial"/>
                <w:color w:val="221E1F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Name of Safety Coordinator"/>
                  </w:textInput>
                </w:ffData>
              </w:fldChar>
            </w:r>
            <w:bookmarkStart w:id="2" w:name="Text3"/>
            <w:r w:rsidR="00C54BD1">
              <w:instrText xml:space="preserve"> FORMTEXT </w:instrText>
            </w:r>
            <w:r>
              <w:fldChar w:fldCharType="separate"/>
            </w:r>
            <w:r w:rsidR="00C54BD1">
              <w:rPr>
                <w:noProof/>
              </w:rPr>
              <w:t>Name of Safety Coordinator</w:t>
            </w:r>
            <w:r>
              <w:fldChar w:fldCharType="end"/>
            </w:r>
            <w:bookmarkEnd w:id="2"/>
            <w:r w:rsidR="000744F8">
              <w:t xml:space="preserve"> </w:t>
            </w:r>
            <w:r w:rsidR="000744F8" w:rsidRPr="003310A2">
              <w:t xml:space="preserve">is the designated safety </w:t>
            </w:r>
            <w:r w:rsidR="00C54BD1">
              <w:t>coordinator</w:t>
            </w:r>
            <w:r w:rsidR="000744F8" w:rsidRPr="003310A2">
              <w:t xml:space="preserve"> for</w:t>
            </w:r>
            <w:r w:rsidR="000744F8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Organization Name"/>
                  </w:textInput>
                </w:ffData>
              </w:fldChar>
            </w:r>
            <w:bookmarkStart w:id="3" w:name="Text4"/>
            <w:r w:rsidR="000744F8">
              <w:instrText xml:space="preserve"> FORMTEXT </w:instrText>
            </w:r>
            <w:r>
              <w:fldChar w:fldCharType="separate"/>
            </w:r>
            <w:r w:rsidR="000744F8">
              <w:rPr>
                <w:noProof/>
              </w:rPr>
              <w:t>Organization Name</w:t>
            </w:r>
            <w:r>
              <w:fldChar w:fldCharType="end"/>
            </w:r>
            <w:bookmarkEnd w:id="3"/>
            <w:r w:rsidR="000744F8">
              <w:t xml:space="preserve"> a</w:t>
            </w:r>
            <w:r w:rsidR="000744F8" w:rsidRPr="003310A2">
              <w:t>nd is the primary contact for safety-related matters.</w:t>
            </w:r>
            <w:r w:rsidR="000744F8">
              <w:t xml:space="preserve"> </w:t>
            </w:r>
            <w:r w:rsidR="000744F8" w:rsidRPr="003310A2">
              <w:t>All employees are encouraged to bring any unsafe conditions or practices to t</w:t>
            </w:r>
            <w:r w:rsidR="00C54BD1">
              <w:t>he attention of their supervisor</w:t>
            </w:r>
            <w:r w:rsidR="000744F8" w:rsidRPr="003310A2">
              <w:t xml:space="preserve">. Supervisors </w:t>
            </w:r>
            <w:r w:rsidR="00C54BD1">
              <w:t xml:space="preserve">will </w:t>
            </w:r>
            <w:r w:rsidR="000744F8" w:rsidRPr="003310A2">
              <w:t xml:space="preserve">communicate these concerns to </w:t>
            </w:r>
            <w:r w:rsidR="00C54BD1">
              <w:t xml:space="preserve">the safety coordinator, who will respond to these concerns within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a Time Frame"/>
                  </w:textInput>
                </w:ffData>
              </w:fldChar>
            </w:r>
            <w:bookmarkStart w:id="4" w:name="Text5"/>
            <w:r w:rsidR="00C54BD1">
              <w:instrText xml:space="preserve"> FORMTEXT </w:instrText>
            </w:r>
            <w:r>
              <w:fldChar w:fldCharType="separate"/>
            </w:r>
            <w:r w:rsidR="00C54BD1">
              <w:rPr>
                <w:noProof/>
              </w:rPr>
              <w:t>Enter a Time Frame</w:t>
            </w:r>
            <w:r>
              <w:fldChar w:fldCharType="end"/>
            </w:r>
            <w:bookmarkEnd w:id="4"/>
            <w:r w:rsidR="00C54BD1">
              <w:t>.</w:t>
            </w:r>
          </w:p>
        </w:tc>
      </w:tr>
      <w:tr w:rsidR="000744F8" w:rsidRPr="00721C24" w14:paraId="31C11633" w14:textId="77777777" w:rsidTr="00DF1803">
        <w:trPr>
          <w:trHeight w:val="5660"/>
        </w:trPr>
        <w:tc>
          <w:tcPr>
            <w:tcW w:w="94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DAC87" w14:textId="77777777" w:rsidR="000744F8" w:rsidRPr="00C5777D" w:rsidRDefault="000744F8" w:rsidP="00C54BD1">
            <w:pPr>
              <w:pStyle w:val="Heading1"/>
              <w:spacing w:before="300"/>
              <w:rPr>
                <w:b/>
                <w:color w:val="00567D"/>
                <w:sz w:val="20"/>
                <w:szCs w:val="20"/>
              </w:rPr>
            </w:pPr>
            <w:r w:rsidRPr="00C5777D">
              <w:rPr>
                <w:b/>
                <w:color w:val="00567D"/>
                <w:sz w:val="20"/>
                <w:szCs w:val="20"/>
              </w:rPr>
              <w:t xml:space="preserve">THE PRIMARY RESPONSIBILITIES OF THE SAFETY </w:t>
            </w:r>
            <w:r w:rsidR="00C54BD1" w:rsidRPr="00C5777D">
              <w:rPr>
                <w:b/>
                <w:color w:val="00567D"/>
                <w:sz w:val="20"/>
                <w:szCs w:val="20"/>
              </w:rPr>
              <w:t>COORDINATOR</w:t>
            </w:r>
            <w:r w:rsidR="00BB4ED7" w:rsidRPr="00C5777D">
              <w:rPr>
                <w:b/>
                <w:color w:val="00567D"/>
                <w:sz w:val="20"/>
                <w:szCs w:val="20"/>
              </w:rPr>
              <w:t xml:space="preserve"> </w:t>
            </w:r>
            <w:r w:rsidRPr="00C5777D">
              <w:rPr>
                <w:b/>
                <w:color w:val="00567D"/>
                <w:sz w:val="20"/>
                <w:szCs w:val="20"/>
              </w:rPr>
              <w:t>ARE TO:</w:t>
            </w:r>
          </w:p>
          <w:p w14:paraId="7EF0796D" w14:textId="77777777" w:rsidR="00C54BD1" w:rsidRDefault="00C54BD1" w:rsidP="00C54BD1">
            <w:pPr>
              <w:pStyle w:val="Pa4"/>
              <w:numPr>
                <w:ilvl w:val="0"/>
                <w:numId w:val="19"/>
              </w:numPr>
              <w:spacing w:before="120" w:after="120" w:line="240" w:lineRule="auto"/>
              <w:ind w:left="216" w:hanging="216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25D84">
              <w:rPr>
                <w:rFonts w:ascii="Arial" w:hAnsi="Arial" w:cs="Arial"/>
                <w:color w:val="221E1F"/>
                <w:sz w:val="20"/>
                <w:szCs w:val="20"/>
              </w:rPr>
              <w:t>Oversee implementation of the organization’s safety program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  <w:r w:rsidRPr="00125D84">
              <w:rPr>
                <w:rFonts w:ascii="Arial" w:hAnsi="Arial" w:cs="Arial"/>
                <w:color w:val="221E1F"/>
                <w:sz w:val="20"/>
                <w:szCs w:val="20"/>
              </w:rPr>
              <w:t xml:space="preserve"> </w:t>
            </w:r>
          </w:p>
          <w:p w14:paraId="6A6F4840" w14:textId="77777777" w:rsidR="00C54BD1" w:rsidRPr="00465975" w:rsidRDefault="00C54BD1" w:rsidP="00C54BD1">
            <w:pPr>
              <w:numPr>
                <w:ilvl w:val="0"/>
                <w:numId w:val="19"/>
              </w:numPr>
              <w:spacing w:before="60" w:after="120"/>
              <w:ind w:left="216" w:hanging="216"/>
            </w:pPr>
            <w:r>
              <w:rPr>
                <w:rFonts w:cs="Arial"/>
                <w:color w:val="221E1F"/>
                <w:szCs w:val="20"/>
              </w:rPr>
              <w:t>Lead by example.</w:t>
            </w:r>
          </w:p>
          <w:p w14:paraId="4A33B09E" w14:textId="143B8EA5" w:rsidR="00C54BD1" w:rsidRDefault="00C54BD1" w:rsidP="00C54BD1">
            <w:pPr>
              <w:pStyle w:val="Pa4"/>
              <w:numPr>
                <w:ilvl w:val="0"/>
                <w:numId w:val="19"/>
              </w:numPr>
              <w:spacing w:before="60" w:after="120" w:line="240" w:lineRule="auto"/>
              <w:ind w:left="216" w:hanging="216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25D84">
              <w:rPr>
                <w:rFonts w:ascii="Arial" w:hAnsi="Arial" w:cs="Arial"/>
                <w:color w:val="221E1F"/>
                <w:sz w:val="20"/>
                <w:szCs w:val="20"/>
              </w:rPr>
              <w:t>Coordinate the new</w:t>
            </w:r>
            <w:r w:rsidR="000D6838">
              <w:rPr>
                <w:rFonts w:ascii="Arial" w:hAnsi="Arial" w:cs="Arial"/>
                <w:color w:val="221E1F"/>
                <w:sz w:val="20"/>
                <w:szCs w:val="20"/>
              </w:rPr>
              <w:t>-</w:t>
            </w:r>
            <w:r w:rsidRPr="00125D84">
              <w:rPr>
                <w:rFonts w:ascii="Arial" w:hAnsi="Arial" w:cs="Arial"/>
                <w:color w:val="221E1F"/>
                <w:sz w:val="20"/>
                <w:szCs w:val="20"/>
              </w:rPr>
              <w:t>employee orientation and safety training programs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  <w:r w:rsidRPr="00125D84">
              <w:rPr>
                <w:rFonts w:ascii="Arial" w:hAnsi="Arial" w:cs="Arial"/>
                <w:color w:val="221E1F"/>
                <w:sz w:val="20"/>
                <w:szCs w:val="20"/>
              </w:rPr>
              <w:t xml:space="preserve"> </w:t>
            </w:r>
          </w:p>
          <w:p w14:paraId="3C0B706B" w14:textId="77777777" w:rsidR="00C54BD1" w:rsidRPr="00465975" w:rsidRDefault="00C54BD1" w:rsidP="00C54BD1">
            <w:pPr>
              <w:pStyle w:val="Pa4"/>
              <w:numPr>
                <w:ilvl w:val="0"/>
                <w:numId w:val="19"/>
              </w:numPr>
              <w:spacing w:before="60" w:after="120" w:line="240" w:lineRule="auto"/>
              <w:ind w:left="216" w:hanging="216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25D84">
              <w:rPr>
                <w:rFonts w:ascii="Arial" w:hAnsi="Arial" w:cs="Arial"/>
                <w:color w:val="221E1F"/>
                <w:sz w:val="20"/>
                <w:szCs w:val="20"/>
              </w:rPr>
              <w:t>Integrate safety into the day-to-day activities of all employees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  <w:r w:rsidRPr="00125D84">
              <w:rPr>
                <w:rFonts w:ascii="Arial" w:hAnsi="Arial" w:cs="Arial"/>
                <w:color w:val="221E1F"/>
                <w:sz w:val="20"/>
                <w:szCs w:val="20"/>
              </w:rPr>
              <w:t xml:space="preserve"> </w:t>
            </w:r>
          </w:p>
          <w:p w14:paraId="1DE49C9A" w14:textId="77777777" w:rsidR="00C54BD1" w:rsidRPr="00D20C2F" w:rsidRDefault="00C54BD1" w:rsidP="00C54BD1">
            <w:pPr>
              <w:pStyle w:val="Pa4"/>
              <w:numPr>
                <w:ilvl w:val="0"/>
                <w:numId w:val="19"/>
              </w:numPr>
              <w:spacing w:before="60" w:after="120" w:line="240" w:lineRule="auto"/>
              <w:ind w:left="216" w:hanging="216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25D84">
              <w:rPr>
                <w:rFonts w:ascii="Arial" w:hAnsi="Arial" w:cs="Arial"/>
                <w:color w:val="221E1F"/>
                <w:sz w:val="20"/>
                <w:szCs w:val="20"/>
              </w:rPr>
              <w:t xml:space="preserve">Annually review the organization’s safety policy and safety rules 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and update as necessary.</w:t>
            </w:r>
          </w:p>
          <w:p w14:paraId="665890B7" w14:textId="77777777" w:rsidR="00C54BD1" w:rsidRPr="00125D84" w:rsidRDefault="00C54BD1" w:rsidP="00C54BD1">
            <w:pPr>
              <w:pStyle w:val="Pa4"/>
              <w:numPr>
                <w:ilvl w:val="0"/>
                <w:numId w:val="19"/>
              </w:numPr>
              <w:spacing w:before="60" w:after="120" w:line="240" w:lineRule="auto"/>
              <w:ind w:left="216" w:hanging="216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25D84">
              <w:rPr>
                <w:rFonts w:ascii="Arial" w:hAnsi="Arial" w:cs="Arial"/>
                <w:color w:val="221E1F"/>
                <w:sz w:val="20"/>
                <w:szCs w:val="20"/>
              </w:rPr>
              <w:t xml:space="preserve">Maintain accurate records and 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routinely</w:t>
            </w:r>
            <w:r w:rsidRPr="00125D84">
              <w:rPr>
                <w:rFonts w:ascii="Arial" w:hAnsi="Arial" w:cs="Arial"/>
                <w:color w:val="221E1F"/>
                <w:sz w:val="20"/>
                <w:szCs w:val="20"/>
              </w:rPr>
              <w:t xml:space="preserve"> report the results of workplace accident and injury trend analys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e</w:t>
            </w:r>
            <w:r w:rsidRPr="00125D84">
              <w:rPr>
                <w:rFonts w:ascii="Arial" w:hAnsi="Arial" w:cs="Arial"/>
                <w:color w:val="221E1F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  <w:r w:rsidRPr="00125D84">
              <w:rPr>
                <w:rFonts w:ascii="Arial" w:hAnsi="Arial" w:cs="Arial"/>
                <w:color w:val="221E1F"/>
                <w:sz w:val="20"/>
                <w:szCs w:val="20"/>
              </w:rPr>
              <w:t xml:space="preserve"> </w:t>
            </w:r>
          </w:p>
          <w:p w14:paraId="6EB4B556" w14:textId="77777777" w:rsidR="00C54BD1" w:rsidRPr="00125D84" w:rsidRDefault="00C54BD1" w:rsidP="00C54BD1">
            <w:pPr>
              <w:pStyle w:val="Pa4"/>
              <w:numPr>
                <w:ilvl w:val="0"/>
                <w:numId w:val="19"/>
              </w:numPr>
              <w:spacing w:before="60" w:after="120" w:line="240" w:lineRule="auto"/>
              <w:ind w:left="216" w:hanging="216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25D84">
              <w:rPr>
                <w:rFonts w:ascii="Arial" w:hAnsi="Arial" w:cs="Arial"/>
                <w:color w:val="221E1F"/>
                <w:sz w:val="20"/>
                <w:szCs w:val="20"/>
              </w:rPr>
              <w:t>Recommend actions to reduce the frequency and severity of accidents and illnesses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  <w:r w:rsidRPr="00125D84">
              <w:rPr>
                <w:rFonts w:ascii="Arial" w:hAnsi="Arial" w:cs="Arial"/>
                <w:color w:val="221E1F"/>
                <w:sz w:val="20"/>
                <w:szCs w:val="20"/>
              </w:rPr>
              <w:t xml:space="preserve"> </w:t>
            </w:r>
          </w:p>
          <w:p w14:paraId="259DA3EC" w14:textId="77777777" w:rsidR="00C54BD1" w:rsidRPr="00125D84" w:rsidRDefault="00C54BD1" w:rsidP="00C54BD1">
            <w:pPr>
              <w:pStyle w:val="Pa4"/>
              <w:numPr>
                <w:ilvl w:val="0"/>
                <w:numId w:val="19"/>
              </w:numPr>
              <w:spacing w:before="60" w:after="120" w:line="240" w:lineRule="auto"/>
              <w:ind w:left="216" w:hanging="216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25D84">
              <w:rPr>
                <w:rFonts w:ascii="Arial" w:hAnsi="Arial" w:cs="Arial"/>
                <w:color w:val="221E1F"/>
                <w:sz w:val="20"/>
                <w:szCs w:val="20"/>
              </w:rPr>
              <w:t>Assist the organization in compl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ying</w:t>
            </w:r>
            <w:r w:rsidRPr="00125D84">
              <w:rPr>
                <w:rFonts w:ascii="Arial" w:hAnsi="Arial" w:cs="Arial"/>
                <w:color w:val="221E1F"/>
                <w:sz w:val="20"/>
                <w:szCs w:val="20"/>
              </w:rPr>
              <w:t xml:space="preserve"> with government standards concerning safety and health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  <w:r w:rsidRPr="00125D84">
              <w:rPr>
                <w:rFonts w:ascii="Arial" w:hAnsi="Arial" w:cs="Arial"/>
                <w:color w:val="221E1F"/>
                <w:sz w:val="20"/>
                <w:szCs w:val="20"/>
              </w:rPr>
              <w:t xml:space="preserve"> </w:t>
            </w:r>
          </w:p>
          <w:p w14:paraId="2BA65BFE" w14:textId="77777777" w:rsidR="00C54BD1" w:rsidRPr="00125D84" w:rsidRDefault="00C54BD1" w:rsidP="00C54BD1">
            <w:pPr>
              <w:pStyle w:val="Pa4"/>
              <w:numPr>
                <w:ilvl w:val="0"/>
                <w:numId w:val="19"/>
              </w:numPr>
              <w:tabs>
                <w:tab w:val="left" w:pos="5085"/>
              </w:tabs>
              <w:spacing w:before="60" w:after="120" w:line="240" w:lineRule="auto"/>
              <w:ind w:left="216" w:hanging="216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25D84">
              <w:rPr>
                <w:rFonts w:ascii="Arial" w:hAnsi="Arial" w:cs="Arial"/>
                <w:color w:val="221E1F"/>
                <w:sz w:val="20"/>
                <w:szCs w:val="20"/>
              </w:rPr>
              <w:t>Assist supervis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ors with accident investigations, including hazard identification and corrective actions.</w:t>
            </w:r>
          </w:p>
          <w:p w14:paraId="2823EF26" w14:textId="77777777" w:rsidR="00C54BD1" w:rsidRPr="00125D84" w:rsidRDefault="00C54BD1" w:rsidP="00C54BD1">
            <w:pPr>
              <w:pStyle w:val="Pa4"/>
              <w:numPr>
                <w:ilvl w:val="0"/>
                <w:numId w:val="19"/>
              </w:numPr>
              <w:spacing w:before="60" w:after="120" w:line="240" w:lineRule="auto"/>
              <w:ind w:left="216" w:hanging="216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125D84">
              <w:rPr>
                <w:rFonts w:ascii="Arial" w:hAnsi="Arial" w:cs="Arial"/>
                <w:color w:val="221E1F"/>
                <w:sz w:val="20"/>
                <w:szCs w:val="20"/>
              </w:rPr>
              <w:t>Conduct periodic safety inspections to identify unsafe conditions and practices and determine remedies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.</w:t>
            </w:r>
            <w:r w:rsidRPr="00125D84">
              <w:rPr>
                <w:rFonts w:ascii="Arial" w:hAnsi="Arial" w:cs="Arial"/>
                <w:color w:val="221E1F"/>
                <w:sz w:val="20"/>
                <w:szCs w:val="20"/>
              </w:rPr>
              <w:t xml:space="preserve"> </w:t>
            </w:r>
          </w:p>
          <w:p w14:paraId="059A5069" w14:textId="77777777" w:rsidR="00C54BD1" w:rsidRPr="00C23A87" w:rsidRDefault="00C54BD1" w:rsidP="00C54BD1">
            <w:pPr>
              <w:pStyle w:val="Bullet"/>
              <w:numPr>
                <w:ilvl w:val="0"/>
                <w:numId w:val="19"/>
              </w:numPr>
              <w:spacing w:before="60" w:after="120"/>
              <w:ind w:left="216" w:hanging="216"/>
              <w:rPr>
                <w:rFonts w:cs="Arial"/>
                <w:szCs w:val="20"/>
              </w:rPr>
            </w:pPr>
            <w:r w:rsidRPr="00125D84">
              <w:rPr>
                <w:rFonts w:cs="Arial"/>
                <w:color w:val="221E1F"/>
                <w:szCs w:val="20"/>
              </w:rPr>
              <w:t>Make recommendations to management on matters pertaining to safety</w:t>
            </w:r>
            <w:r>
              <w:rPr>
                <w:rFonts w:cs="Arial"/>
                <w:color w:val="221E1F"/>
                <w:szCs w:val="20"/>
              </w:rPr>
              <w:t>.</w:t>
            </w:r>
          </w:p>
          <w:p w14:paraId="0C0B8A30" w14:textId="77777777" w:rsidR="000744F8" w:rsidRPr="000744F8" w:rsidRDefault="00C54BD1" w:rsidP="00F77EA8">
            <w:pPr>
              <w:pStyle w:val="ListParagraph"/>
              <w:numPr>
                <w:ilvl w:val="0"/>
                <w:numId w:val="19"/>
              </w:numPr>
              <w:spacing w:before="60" w:after="120"/>
              <w:ind w:left="216" w:hanging="216"/>
              <w:rPr>
                <w:rFonts w:cs="Arial"/>
                <w:szCs w:val="20"/>
              </w:rPr>
            </w:pPr>
            <w:r>
              <w:rPr>
                <w:rFonts w:cs="Arial"/>
                <w:color w:val="221E1F"/>
                <w:szCs w:val="20"/>
              </w:rPr>
              <w:t>Facilitate the development and maintenance of job hazard analyses.</w:t>
            </w:r>
          </w:p>
        </w:tc>
      </w:tr>
      <w:tr w:rsidR="00C54BD1" w:rsidRPr="004D5190" w14:paraId="7CAC9B8D" w14:textId="77777777" w:rsidTr="00DF1803">
        <w:trPr>
          <w:trHeight w:val="800"/>
        </w:trPr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D764C" w14:textId="77777777" w:rsidR="000744F8" w:rsidRPr="00625250" w:rsidRDefault="00C0205C" w:rsidP="000744F8">
            <w:pPr>
              <w:pStyle w:val="Heading1"/>
              <w:spacing w:after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Executive’s</w:t>
            </w:r>
            <w:r w:rsidR="000744F8" w:rsidRPr="00625250">
              <w:rPr>
                <w:b/>
                <w:color w:val="auto"/>
                <w:sz w:val="20"/>
                <w:szCs w:val="20"/>
              </w:rPr>
              <w:t xml:space="preserve"> signature: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01E4D" w14:textId="77777777" w:rsidR="000744F8" w:rsidRPr="00DF1803" w:rsidRDefault="000744F8" w:rsidP="000744F8">
            <w:pPr>
              <w:pStyle w:val="Heading1"/>
              <w:spacing w:after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71788" w14:textId="77777777" w:rsidR="000744F8" w:rsidRPr="00DF1803" w:rsidRDefault="000744F8" w:rsidP="000744F8">
            <w:pPr>
              <w:pStyle w:val="Heading1"/>
              <w:spacing w:after="0"/>
              <w:rPr>
                <w:b/>
                <w:color w:val="auto"/>
                <w:sz w:val="20"/>
                <w:szCs w:val="20"/>
              </w:rPr>
            </w:pPr>
            <w:r w:rsidRPr="00DF1803">
              <w:rPr>
                <w:b/>
                <w:color w:val="auto"/>
                <w:sz w:val="20"/>
                <w:szCs w:val="20"/>
              </w:rPr>
              <w:t xml:space="preserve">Date: 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EB903" w14:textId="77777777" w:rsidR="000744F8" w:rsidRPr="00DF1803" w:rsidRDefault="000744F8" w:rsidP="000744F8">
            <w:pPr>
              <w:pStyle w:val="Heading1"/>
              <w:spacing w:after="0"/>
              <w:rPr>
                <w:b/>
                <w:color w:val="auto"/>
                <w:sz w:val="20"/>
                <w:szCs w:val="20"/>
              </w:rPr>
            </w:pPr>
          </w:p>
        </w:tc>
      </w:tr>
      <w:tr w:rsidR="00C54BD1" w:rsidRPr="00F60975" w14:paraId="78C98FE9" w14:textId="77777777" w:rsidTr="00DF1803">
        <w:trPr>
          <w:trHeight w:val="800"/>
        </w:trPr>
        <w:tc>
          <w:tcPr>
            <w:tcW w:w="2365" w:type="dxa"/>
            <w:shd w:val="clear" w:color="auto" w:fill="auto"/>
            <w:vAlign w:val="center"/>
          </w:tcPr>
          <w:p w14:paraId="04D86CFB" w14:textId="77777777" w:rsidR="00B5638B" w:rsidRPr="00625250" w:rsidRDefault="000744F8" w:rsidP="00C54BD1">
            <w:pPr>
              <w:pStyle w:val="Heading1"/>
              <w:spacing w:after="0"/>
              <w:rPr>
                <w:b/>
                <w:color w:val="auto"/>
                <w:sz w:val="20"/>
                <w:szCs w:val="20"/>
              </w:rPr>
            </w:pPr>
            <w:r w:rsidRPr="00625250">
              <w:rPr>
                <w:b/>
                <w:color w:val="auto"/>
                <w:sz w:val="20"/>
                <w:szCs w:val="20"/>
              </w:rPr>
              <w:t xml:space="preserve">Safety </w:t>
            </w:r>
            <w:r w:rsidR="00C54BD1">
              <w:rPr>
                <w:b/>
                <w:color w:val="auto"/>
                <w:sz w:val="20"/>
                <w:szCs w:val="20"/>
              </w:rPr>
              <w:t>Coordinator</w:t>
            </w:r>
            <w:r w:rsidR="00C0205C">
              <w:rPr>
                <w:b/>
                <w:color w:val="auto"/>
                <w:sz w:val="20"/>
                <w:szCs w:val="20"/>
              </w:rPr>
              <w:t>’s</w:t>
            </w:r>
            <w:r w:rsidRPr="00625250">
              <w:rPr>
                <w:b/>
                <w:color w:val="auto"/>
                <w:sz w:val="20"/>
                <w:szCs w:val="20"/>
              </w:rPr>
              <w:t xml:space="preserve"> signature</w:t>
            </w:r>
            <w:r w:rsidR="00B5638B" w:rsidRPr="00625250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99D4A" w14:textId="77777777" w:rsidR="00B5638B" w:rsidRPr="00DF1803" w:rsidRDefault="00B5638B" w:rsidP="000744F8">
            <w:pPr>
              <w:pStyle w:val="Heading1"/>
              <w:spacing w:after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074245C" w14:textId="77777777" w:rsidR="00B5638B" w:rsidRPr="00DF1803" w:rsidRDefault="00B5638B" w:rsidP="000744F8">
            <w:pPr>
              <w:pStyle w:val="Heading1"/>
              <w:spacing w:after="0"/>
              <w:rPr>
                <w:b/>
                <w:color w:val="auto"/>
                <w:sz w:val="20"/>
                <w:szCs w:val="20"/>
              </w:rPr>
            </w:pPr>
            <w:r w:rsidRPr="00DF1803">
              <w:rPr>
                <w:b/>
                <w:color w:val="auto"/>
                <w:sz w:val="20"/>
                <w:szCs w:val="20"/>
              </w:rPr>
              <w:t xml:space="preserve">Date: 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3964B" w14:textId="77777777" w:rsidR="00B5638B" w:rsidRPr="00DF1803" w:rsidRDefault="00B5638B" w:rsidP="000744F8">
            <w:pPr>
              <w:pStyle w:val="Heading1"/>
              <w:spacing w:after="0"/>
              <w:rPr>
                <w:b/>
                <w:color w:val="auto"/>
                <w:sz w:val="20"/>
                <w:szCs w:val="20"/>
              </w:rPr>
            </w:pPr>
          </w:p>
        </w:tc>
      </w:tr>
      <w:tr w:rsidR="000744F8" w:rsidRPr="00F60975" w14:paraId="6F9B4EC4" w14:textId="77777777">
        <w:trPr>
          <w:trHeight w:val="350"/>
        </w:trPr>
        <w:tc>
          <w:tcPr>
            <w:tcW w:w="9467" w:type="dxa"/>
            <w:gridSpan w:val="4"/>
            <w:shd w:val="clear" w:color="auto" w:fill="auto"/>
            <w:vAlign w:val="center"/>
          </w:tcPr>
          <w:p w14:paraId="67A2E796" w14:textId="77777777" w:rsidR="000744F8" w:rsidRPr="000744F8" w:rsidRDefault="000744F8" w:rsidP="000744F8">
            <w:pPr>
              <w:rPr>
                <w:b/>
                <w:bCs/>
                <w:caps/>
                <w:color w:val="005596"/>
                <w:szCs w:val="20"/>
              </w:rPr>
            </w:pPr>
          </w:p>
        </w:tc>
      </w:tr>
    </w:tbl>
    <w:p w14:paraId="342996E9" w14:textId="77777777" w:rsidR="007E18F1" w:rsidRDefault="007E18F1" w:rsidP="00625250"/>
    <w:sectPr w:rsidR="007E18F1" w:rsidSect="007E18F1">
      <w:pgSz w:w="12240" w:h="15840"/>
      <w:pgMar w:top="1080" w:right="1440" w:bottom="720" w:left="1440" w:header="720" w:footer="1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1D79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CE75D" w14:textId="77777777" w:rsidR="006B667A" w:rsidRDefault="006B667A">
      <w:r>
        <w:separator/>
      </w:r>
    </w:p>
  </w:endnote>
  <w:endnote w:type="continuationSeparator" w:id="0">
    <w:p w14:paraId="066B3B3D" w14:textId="77777777" w:rsidR="006B667A" w:rsidRDefault="006B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Zapf Dingbats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-Bold">
    <w:altName w:val="Cambri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F3D17" w14:textId="77777777" w:rsidR="006B667A" w:rsidRDefault="006B667A">
      <w:r>
        <w:separator/>
      </w:r>
    </w:p>
  </w:footnote>
  <w:footnote w:type="continuationSeparator" w:id="0">
    <w:p w14:paraId="171B841C" w14:textId="77777777" w:rsidR="006B667A" w:rsidRDefault="006B6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6A0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81693"/>
    <w:multiLevelType w:val="hybridMultilevel"/>
    <w:tmpl w:val="410861D8"/>
    <w:lvl w:ilvl="0" w:tplc="DA0C1A56">
      <w:start w:val="1"/>
      <w:numFmt w:val="bullet"/>
      <w:pStyle w:val="Bulletla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A6D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95505"/>
    <w:multiLevelType w:val="hybridMultilevel"/>
    <w:tmpl w:val="C2281DFC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821A0C"/>
    <w:multiLevelType w:val="hybridMultilevel"/>
    <w:tmpl w:val="0090FBF4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1A75CA"/>
    <w:multiLevelType w:val="hybridMultilevel"/>
    <w:tmpl w:val="333A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B6638"/>
    <w:multiLevelType w:val="hybridMultilevel"/>
    <w:tmpl w:val="9F3EAE46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622CB"/>
    <w:multiLevelType w:val="hybridMultilevel"/>
    <w:tmpl w:val="D95E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C73AA"/>
    <w:multiLevelType w:val="hybridMultilevel"/>
    <w:tmpl w:val="1222289A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404F"/>
    <w:multiLevelType w:val="hybridMultilevel"/>
    <w:tmpl w:val="D33A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16D75"/>
    <w:multiLevelType w:val="hybridMultilevel"/>
    <w:tmpl w:val="BBCE77A4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4C66F7"/>
    <w:multiLevelType w:val="hybridMultilevel"/>
    <w:tmpl w:val="C7B875BC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B65E40"/>
    <w:multiLevelType w:val="hybridMultilevel"/>
    <w:tmpl w:val="A348783C"/>
    <w:lvl w:ilvl="0" w:tplc="69AE38A4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A6D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A7F3A"/>
    <w:multiLevelType w:val="hybridMultilevel"/>
    <w:tmpl w:val="76BC6A38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E10488"/>
    <w:multiLevelType w:val="hybridMultilevel"/>
    <w:tmpl w:val="0D224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9A215C">
      <w:start w:val="1"/>
      <w:numFmt w:val="bullet"/>
      <w:pStyle w:val="SubBullet"/>
      <w:lvlText w:val="–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2B8695C"/>
    <w:multiLevelType w:val="hybridMultilevel"/>
    <w:tmpl w:val="5CA81D08"/>
    <w:lvl w:ilvl="0" w:tplc="068811F4">
      <w:start w:val="1"/>
      <w:numFmt w:val="decimal"/>
      <w:pStyle w:val="Numberedlis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2353F1"/>
    <w:multiLevelType w:val="hybridMultilevel"/>
    <w:tmpl w:val="0DB8AD9E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4DB69DF"/>
    <w:multiLevelType w:val="hybridMultilevel"/>
    <w:tmpl w:val="9CD07D9A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9083806"/>
    <w:multiLevelType w:val="hybridMultilevel"/>
    <w:tmpl w:val="1920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F19DF"/>
    <w:multiLevelType w:val="hybridMultilevel"/>
    <w:tmpl w:val="8B26C624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F153538"/>
    <w:multiLevelType w:val="hybridMultilevel"/>
    <w:tmpl w:val="E79C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D4885"/>
    <w:multiLevelType w:val="hybridMultilevel"/>
    <w:tmpl w:val="DA940980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6A7250"/>
    <w:multiLevelType w:val="hybridMultilevel"/>
    <w:tmpl w:val="700264EA"/>
    <w:lvl w:ilvl="0" w:tplc="00010409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977F6"/>
    <w:multiLevelType w:val="hybridMultilevel"/>
    <w:tmpl w:val="C670547E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F8739ED"/>
    <w:multiLevelType w:val="hybridMultilevel"/>
    <w:tmpl w:val="BA4EB9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5"/>
  </w:num>
  <w:num w:numId="8">
    <w:abstractNumId w:val="15"/>
  </w:num>
  <w:num w:numId="9">
    <w:abstractNumId w:val="3"/>
  </w:num>
  <w:num w:numId="10">
    <w:abstractNumId w:val="2"/>
  </w:num>
  <w:num w:numId="11">
    <w:abstractNumId w:val="7"/>
  </w:num>
  <w:num w:numId="12">
    <w:abstractNumId w:val="20"/>
  </w:num>
  <w:num w:numId="13">
    <w:abstractNumId w:val="9"/>
  </w:num>
  <w:num w:numId="14">
    <w:abstractNumId w:val="21"/>
  </w:num>
  <w:num w:numId="15">
    <w:abstractNumId w:val="22"/>
  </w:num>
  <w:num w:numId="16">
    <w:abstractNumId w:val="12"/>
  </w:num>
  <w:num w:numId="17">
    <w:abstractNumId w:val="18"/>
  </w:num>
  <w:num w:numId="18">
    <w:abstractNumId w:val="0"/>
  </w:num>
  <w:num w:numId="19">
    <w:abstractNumId w:val="17"/>
  </w:num>
  <w:num w:numId="20">
    <w:abstractNumId w:val="6"/>
  </w:num>
  <w:num w:numId="21">
    <w:abstractNumId w:val="8"/>
  </w:num>
  <w:num w:numId="22">
    <w:abstractNumId w:val="4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1F"/>
    <w:rsid w:val="00066DF1"/>
    <w:rsid w:val="000744F8"/>
    <w:rsid w:val="00076942"/>
    <w:rsid w:val="000A3667"/>
    <w:rsid w:val="000C3C89"/>
    <w:rsid w:val="000C53E2"/>
    <w:rsid w:val="000D0194"/>
    <w:rsid w:val="000D6838"/>
    <w:rsid w:val="000E2FB7"/>
    <w:rsid w:val="000E587E"/>
    <w:rsid w:val="000E7F1C"/>
    <w:rsid w:val="00133B7B"/>
    <w:rsid w:val="00156B47"/>
    <w:rsid w:val="00166DD5"/>
    <w:rsid w:val="00172E39"/>
    <w:rsid w:val="001A1817"/>
    <w:rsid w:val="001B79C3"/>
    <w:rsid w:val="00223153"/>
    <w:rsid w:val="002430DE"/>
    <w:rsid w:val="002474AC"/>
    <w:rsid w:val="002B4B11"/>
    <w:rsid w:val="00310148"/>
    <w:rsid w:val="00326361"/>
    <w:rsid w:val="003669BC"/>
    <w:rsid w:val="003759E4"/>
    <w:rsid w:val="00382202"/>
    <w:rsid w:val="003C3AB3"/>
    <w:rsid w:val="003C5D05"/>
    <w:rsid w:val="003F5E48"/>
    <w:rsid w:val="004240E1"/>
    <w:rsid w:val="0043535F"/>
    <w:rsid w:val="00456F4A"/>
    <w:rsid w:val="00461682"/>
    <w:rsid w:val="004707FF"/>
    <w:rsid w:val="00493C7B"/>
    <w:rsid w:val="004D5190"/>
    <w:rsid w:val="00523C01"/>
    <w:rsid w:val="0054001C"/>
    <w:rsid w:val="005A3249"/>
    <w:rsid w:val="005E1B8F"/>
    <w:rsid w:val="0060190F"/>
    <w:rsid w:val="00613332"/>
    <w:rsid w:val="00625250"/>
    <w:rsid w:val="006B667A"/>
    <w:rsid w:val="006D7194"/>
    <w:rsid w:val="006E0901"/>
    <w:rsid w:val="006E28FE"/>
    <w:rsid w:val="00706591"/>
    <w:rsid w:val="00721C24"/>
    <w:rsid w:val="007307D6"/>
    <w:rsid w:val="007471E1"/>
    <w:rsid w:val="007503AA"/>
    <w:rsid w:val="0075707B"/>
    <w:rsid w:val="00762CB0"/>
    <w:rsid w:val="00781CD7"/>
    <w:rsid w:val="007E18F1"/>
    <w:rsid w:val="00842F0C"/>
    <w:rsid w:val="00847003"/>
    <w:rsid w:val="0084791F"/>
    <w:rsid w:val="008559E1"/>
    <w:rsid w:val="008560C4"/>
    <w:rsid w:val="00874D0F"/>
    <w:rsid w:val="00875149"/>
    <w:rsid w:val="008921A8"/>
    <w:rsid w:val="008F5F7C"/>
    <w:rsid w:val="0092176A"/>
    <w:rsid w:val="009339E9"/>
    <w:rsid w:val="00940FBB"/>
    <w:rsid w:val="009A0A66"/>
    <w:rsid w:val="009A49E1"/>
    <w:rsid w:val="00A43A22"/>
    <w:rsid w:val="00A87F4F"/>
    <w:rsid w:val="00AE56CC"/>
    <w:rsid w:val="00B110D7"/>
    <w:rsid w:val="00B3392A"/>
    <w:rsid w:val="00B5638B"/>
    <w:rsid w:val="00B709B2"/>
    <w:rsid w:val="00BB0BB0"/>
    <w:rsid w:val="00BB4ED7"/>
    <w:rsid w:val="00BE2F40"/>
    <w:rsid w:val="00C0205C"/>
    <w:rsid w:val="00C218E7"/>
    <w:rsid w:val="00C25D2E"/>
    <w:rsid w:val="00C34CC4"/>
    <w:rsid w:val="00C41B1D"/>
    <w:rsid w:val="00C424F8"/>
    <w:rsid w:val="00C44F85"/>
    <w:rsid w:val="00C52178"/>
    <w:rsid w:val="00C54BD1"/>
    <w:rsid w:val="00C5777D"/>
    <w:rsid w:val="00C97ECE"/>
    <w:rsid w:val="00CB02E1"/>
    <w:rsid w:val="00CD1C81"/>
    <w:rsid w:val="00CE12EB"/>
    <w:rsid w:val="00CF176B"/>
    <w:rsid w:val="00D42F8E"/>
    <w:rsid w:val="00D671D7"/>
    <w:rsid w:val="00D9606D"/>
    <w:rsid w:val="00DD241A"/>
    <w:rsid w:val="00DD76F9"/>
    <w:rsid w:val="00DE641F"/>
    <w:rsid w:val="00DF1803"/>
    <w:rsid w:val="00E16689"/>
    <w:rsid w:val="00E4798E"/>
    <w:rsid w:val="00E523D7"/>
    <w:rsid w:val="00E66309"/>
    <w:rsid w:val="00EB1B53"/>
    <w:rsid w:val="00EC110C"/>
    <w:rsid w:val="00F127AC"/>
    <w:rsid w:val="00F34485"/>
    <w:rsid w:val="00F60975"/>
    <w:rsid w:val="00F64D9D"/>
    <w:rsid w:val="00F77EA8"/>
    <w:rsid w:val="00FB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B03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B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E4257"/>
    <w:pPr>
      <w:keepNext/>
      <w:spacing w:before="240" w:after="60"/>
      <w:outlineLvl w:val="0"/>
    </w:pPr>
    <w:rPr>
      <w:rFonts w:eastAsia="Times New Roman"/>
      <w:bCs/>
      <w:color w:val="005596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BE4257"/>
    <w:pPr>
      <w:keepNext/>
      <w:spacing w:before="240" w:after="60"/>
      <w:outlineLvl w:val="1"/>
    </w:pPr>
    <w:rPr>
      <w:rFonts w:eastAsia="Times New Roman"/>
      <w:bCs/>
      <w:iCs/>
      <w:color w:val="E58E1A"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A04850"/>
    <w:pPr>
      <w:spacing w:before="240" w:after="60"/>
      <w:outlineLvl w:val="6"/>
    </w:pPr>
    <w:rPr>
      <w:rFonts w:ascii="Cambria" w:eastAsia="Times New Roman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BE4257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Heading2Char">
    <w:name w:val="Heading 2 Char"/>
    <w:link w:val="Heading2"/>
    <w:rsid w:val="00BE4257"/>
    <w:rPr>
      <w:rFonts w:ascii="Arial" w:eastAsia="Times New Roman" w:hAnsi="Arial" w:cs="Times New Roman"/>
      <w:bCs/>
      <w:iCs/>
      <w:color w:val="E58E1A"/>
      <w:sz w:val="24"/>
      <w:szCs w:val="28"/>
    </w:rPr>
  </w:style>
  <w:style w:type="paragraph" w:styleId="Header">
    <w:name w:val="header"/>
    <w:basedOn w:val="Normal"/>
    <w:link w:val="HeaderChar"/>
    <w:rsid w:val="00890F0D"/>
    <w:pPr>
      <w:tabs>
        <w:tab w:val="center" w:pos="4320"/>
        <w:tab w:val="right" w:pos="8640"/>
      </w:tabs>
    </w:pPr>
    <w:rPr>
      <w:color w:val="FFFFFF"/>
      <w:sz w:val="36"/>
    </w:rPr>
  </w:style>
  <w:style w:type="character" w:customStyle="1" w:styleId="HeaderChar">
    <w:name w:val="Header Char"/>
    <w:link w:val="Header"/>
    <w:rsid w:val="00890F0D"/>
    <w:rPr>
      <w:rFonts w:ascii="Arial" w:hAnsi="Arial"/>
      <w:color w:val="FFFFFF"/>
      <w:sz w:val="36"/>
      <w:szCs w:val="24"/>
    </w:rPr>
  </w:style>
  <w:style w:type="paragraph" w:styleId="Footer">
    <w:name w:val="footer"/>
    <w:basedOn w:val="Normal"/>
    <w:link w:val="FooterChar"/>
    <w:rsid w:val="003515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515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B773B2"/>
    <w:pPr>
      <w:spacing w:line="480" w:lineRule="auto"/>
    </w:pPr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rsid w:val="00B773B2"/>
    <w:rPr>
      <w:rFonts w:ascii="Times New Roman" w:eastAsia="Times New Roman" w:hAnsi="Times New Roman"/>
      <w:b/>
    </w:rPr>
  </w:style>
  <w:style w:type="paragraph" w:styleId="PlainText">
    <w:name w:val="Plain Text"/>
    <w:basedOn w:val="Normal"/>
    <w:link w:val="PlainTextChar"/>
    <w:rsid w:val="00E523D7"/>
    <w:rPr>
      <w:rFonts w:eastAsia="Times New Roman"/>
      <w:szCs w:val="20"/>
    </w:rPr>
  </w:style>
  <w:style w:type="character" w:customStyle="1" w:styleId="PlainTextChar">
    <w:name w:val="Plain Text Char"/>
    <w:link w:val="PlainText"/>
    <w:rsid w:val="00E523D7"/>
    <w:rPr>
      <w:rFonts w:ascii="Arial" w:hAnsi="Arial"/>
      <w:lang w:val="en-US" w:eastAsia="en-US" w:bidi="ar-SA"/>
    </w:rPr>
  </w:style>
  <w:style w:type="paragraph" w:customStyle="1" w:styleId="Bullet">
    <w:name w:val="Bullet"/>
    <w:basedOn w:val="Normal"/>
    <w:qFormat/>
    <w:rsid w:val="00CB188B"/>
    <w:pPr>
      <w:numPr>
        <w:numId w:val="1"/>
      </w:numPr>
    </w:pPr>
    <w:rPr>
      <w:rFonts w:eastAsia="Times New Roman"/>
    </w:rPr>
  </w:style>
  <w:style w:type="paragraph" w:customStyle="1" w:styleId="SubBullet">
    <w:name w:val="Sub Bullet"/>
    <w:basedOn w:val="Normal"/>
    <w:qFormat/>
    <w:rsid w:val="00CB188B"/>
    <w:pPr>
      <w:numPr>
        <w:ilvl w:val="1"/>
        <w:numId w:val="3"/>
      </w:numPr>
    </w:pPr>
  </w:style>
  <w:style w:type="paragraph" w:customStyle="1" w:styleId="BodySubheading">
    <w:name w:val="Body Subheading"/>
    <w:basedOn w:val="Normal"/>
    <w:qFormat/>
    <w:rsid w:val="00CB188B"/>
    <w:pPr>
      <w:spacing w:before="120"/>
    </w:pPr>
    <w:rPr>
      <w:b/>
      <w:color w:val="1F497D"/>
    </w:rPr>
  </w:style>
  <w:style w:type="paragraph" w:customStyle="1" w:styleId="Bulletlast">
    <w:name w:val="Bullet (last)"/>
    <w:basedOn w:val="Normal"/>
    <w:qFormat/>
    <w:rsid w:val="00CB188B"/>
    <w:pPr>
      <w:numPr>
        <w:numId w:val="2"/>
      </w:numPr>
      <w:spacing w:after="120"/>
    </w:pPr>
  </w:style>
  <w:style w:type="paragraph" w:customStyle="1" w:styleId="Bodywspacing">
    <w:name w:val="Body w/ spacing"/>
    <w:basedOn w:val="Normal"/>
    <w:qFormat/>
    <w:rsid w:val="00901B87"/>
    <w:pPr>
      <w:spacing w:after="120"/>
    </w:pPr>
  </w:style>
  <w:style w:type="paragraph" w:customStyle="1" w:styleId="Numberedlist">
    <w:name w:val="Numbered list"/>
    <w:basedOn w:val="Normal"/>
    <w:qFormat/>
    <w:rsid w:val="006663FA"/>
    <w:pPr>
      <w:numPr>
        <w:numId w:val="4"/>
      </w:numPr>
      <w:spacing w:before="60" w:after="120"/>
      <w:ind w:right="43"/>
    </w:pPr>
    <w:rPr>
      <w:rFonts w:cs="Arial"/>
      <w:color w:val="000000"/>
      <w:szCs w:val="20"/>
    </w:rPr>
  </w:style>
  <w:style w:type="character" w:customStyle="1" w:styleId="Heading7Char">
    <w:name w:val="Heading 7 Char"/>
    <w:link w:val="Heading7"/>
    <w:rsid w:val="00A04850"/>
    <w:rPr>
      <w:rFonts w:ascii="Cambria" w:eastAsia="Times New Roman" w:hAnsi="Cambria" w:cs="Times New Roman"/>
      <w:sz w:val="24"/>
      <w:szCs w:val="24"/>
    </w:rPr>
  </w:style>
  <w:style w:type="paragraph" w:customStyle="1" w:styleId="Pa4">
    <w:name w:val="Pa4"/>
    <w:basedOn w:val="Normal"/>
    <w:next w:val="Normal"/>
    <w:rsid w:val="007E18F1"/>
    <w:pPr>
      <w:autoSpaceDE w:val="0"/>
      <w:autoSpaceDN w:val="0"/>
      <w:adjustRightInd w:val="0"/>
      <w:spacing w:line="181" w:lineRule="atLeast"/>
    </w:pPr>
    <w:rPr>
      <w:rFonts w:ascii="Helvetica Neue LT" w:eastAsia="Times New Roman" w:hAnsi="Helvetica Neue LT"/>
      <w:sz w:val="24"/>
    </w:rPr>
  </w:style>
  <w:style w:type="character" w:customStyle="1" w:styleId="CharChar7">
    <w:name w:val="Char Char7"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8">
    <w:name w:val="Char Char8"/>
    <w:rsid w:val="007E18F1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A10">
    <w:name w:val="A10"/>
    <w:rsid w:val="007E18F1"/>
    <w:rPr>
      <w:rFonts w:cs="Helvetica Neue LT"/>
      <w:color w:val="221E1F"/>
      <w:sz w:val="16"/>
      <w:szCs w:val="16"/>
    </w:rPr>
  </w:style>
  <w:style w:type="character" w:customStyle="1" w:styleId="bigtitles">
    <w:name w:val="big titles"/>
    <w:rsid w:val="00E523D7"/>
    <w:rPr>
      <w:rFonts w:ascii="Arial" w:hAnsi="Arial"/>
      <w:color w:val="333333"/>
      <w:sz w:val="28"/>
      <w:szCs w:val="28"/>
    </w:rPr>
  </w:style>
  <w:style w:type="paragraph" w:customStyle="1" w:styleId="Default">
    <w:name w:val="Default"/>
    <w:rsid w:val="00E523D7"/>
    <w:pPr>
      <w:autoSpaceDE w:val="0"/>
      <w:autoSpaceDN w:val="0"/>
      <w:adjustRightInd w:val="0"/>
    </w:pPr>
    <w:rPr>
      <w:rFonts w:ascii="Arial" w:eastAsia="Times New Roman" w:hAnsi="Arial" w:cs="Helvetica Neue LT"/>
      <w:color w:val="000000"/>
      <w:szCs w:val="24"/>
    </w:rPr>
  </w:style>
  <w:style w:type="character" w:customStyle="1" w:styleId="CharChar5">
    <w:name w:val="Char Char5"/>
    <w:locked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">
    <w:name w:val="Char Char"/>
    <w:locked/>
    <w:rsid w:val="00E523D7"/>
    <w:rPr>
      <w:rFonts w:ascii="Arial" w:hAnsi="Arial" w:cs="Courier New"/>
      <w:sz w:val="20"/>
      <w:lang w:val="en-US" w:eastAsia="en-US" w:bidi="ar-SA"/>
    </w:rPr>
  </w:style>
  <w:style w:type="character" w:customStyle="1" w:styleId="bold">
    <w:name w:val="bold"/>
    <w:rsid w:val="0043535F"/>
    <w:rPr>
      <w:rFonts w:ascii="HelveticaNeueLT-Bold" w:hAnsi="HelveticaNeueLT-Bold"/>
      <w:b/>
      <w:color w:val="000000"/>
      <w:sz w:val="18"/>
      <w:szCs w:val="18"/>
    </w:rPr>
  </w:style>
  <w:style w:type="paragraph" w:customStyle="1" w:styleId="StylePa4Linespacingsingle">
    <w:name w:val="Style Pa4 + Line spacing:  single"/>
    <w:basedOn w:val="Pa4"/>
    <w:rsid w:val="00E523D7"/>
    <w:pPr>
      <w:spacing w:line="240" w:lineRule="auto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89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9E1"/>
    <w:pPr>
      <w:ind w:left="720"/>
      <w:contextualSpacing/>
    </w:pPr>
  </w:style>
  <w:style w:type="character" w:styleId="CommentReference">
    <w:name w:val="annotation reference"/>
    <w:basedOn w:val="DefaultParagraphFont"/>
    <w:rsid w:val="00B110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0D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110D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11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10D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110D7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B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E4257"/>
    <w:pPr>
      <w:keepNext/>
      <w:spacing w:before="240" w:after="60"/>
      <w:outlineLvl w:val="0"/>
    </w:pPr>
    <w:rPr>
      <w:rFonts w:eastAsia="Times New Roman"/>
      <w:bCs/>
      <w:color w:val="005596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BE4257"/>
    <w:pPr>
      <w:keepNext/>
      <w:spacing w:before="240" w:after="60"/>
      <w:outlineLvl w:val="1"/>
    </w:pPr>
    <w:rPr>
      <w:rFonts w:eastAsia="Times New Roman"/>
      <w:bCs/>
      <w:iCs/>
      <w:color w:val="E58E1A"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A04850"/>
    <w:pPr>
      <w:spacing w:before="240" w:after="60"/>
      <w:outlineLvl w:val="6"/>
    </w:pPr>
    <w:rPr>
      <w:rFonts w:ascii="Cambria" w:eastAsia="Times New Roman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BE4257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Heading2Char">
    <w:name w:val="Heading 2 Char"/>
    <w:link w:val="Heading2"/>
    <w:rsid w:val="00BE4257"/>
    <w:rPr>
      <w:rFonts w:ascii="Arial" w:eastAsia="Times New Roman" w:hAnsi="Arial" w:cs="Times New Roman"/>
      <w:bCs/>
      <w:iCs/>
      <w:color w:val="E58E1A"/>
      <w:sz w:val="24"/>
      <w:szCs w:val="28"/>
    </w:rPr>
  </w:style>
  <w:style w:type="paragraph" w:styleId="Header">
    <w:name w:val="header"/>
    <w:basedOn w:val="Normal"/>
    <w:link w:val="HeaderChar"/>
    <w:rsid w:val="00890F0D"/>
    <w:pPr>
      <w:tabs>
        <w:tab w:val="center" w:pos="4320"/>
        <w:tab w:val="right" w:pos="8640"/>
      </w:tabs>
    </w:pPr>
    <w:rPr>
      <w:color w:val="FFFFFF"/>
      <w:sz w:val="36"/>
    </w:rPr>
  </w:style>
  <w:style w:type="character" w:customStyle="1" w:styleId="HeaderChar">
    <w:name w:val="Header Char"/>
    <w:link w:val="Header"/>
    <w:rsid w:val="00890F0D"/>
    <w:rPr>
      <w:rFonts w:ascii="Arial" w:hAnsi="Arial"/>
      <w:color w:val="FFFFFF"/>
      <w:sz w:val="36"/>
      <w:szCs w:val="24"/>
    </w:rPr>
  </w:style>
  <w:style w:type="paragraph" w:styleId="Footer">
    <w:name w:val="footer"/>
    <w:basedOn w:val="Normal"/>
    <w:link w:val="FooterChar"/>
    <w:rsid w:val="003515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515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B773B2"/>
    <w:pPr>
      <w:spacing w:line="480" w:lineRule="auto"/>
    </w:pPr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rsid w:val="00B773B2"/>
    <w:rPr>
      <w:rFonts w:ascii="Times New Roman" w:eastAsia="Times New Roman" w:hAnsi="Times New Roman"/>
      <w:b/>
    </w:rPr>
  </w:style>
  <w:style w:type="paragraph" w:styleId="PlainText">
    <w:name w:val="Plain Text"/>
    <w:basedOn w:val="Normal"/>
    <w:link w:val="PlainTextChar"/>
    <w:rsid w:val="00E523D7"/>
    <w:rPr>
      <w:rFonts w:eastAsia="Times New Roman"/>
      <w:szCs w:val="20"/>
    </w:rPr>
  </w:style>
  <w:style w:type="character" w:customStyle="1" w:styleId="PlainTextChar">
    <w:name w:val="Plain Text Char"/>
    <w:link w:val="PlainText"/>
    <w:rsid w:val="00E523D7"/>
    <w:rPr>
      <w:rFonts w:ascii="Arial" w:hAnsi="Arial"/>
      <w:lang w:val="en-US" w:eastAsia="en-US" w:bidi="ar-SA"/>
    </w:rPr>
  </w:style>
  <w:style w:type="paragraph" w:customStyle="1" w:styleId="Bullet">
    <w:name w:val="Bullet"/>
    <w:basedOn w:val="Normal"/>
    <w:qFormat/>
    <w:rsid w:val="00CB188B"/>
    <w:pPr>
      <w:numPr>
        <w:numId w:val="1"/>
      </w:numPr>
    </w:pPr>
    <w:rPr>
      <w:rFonts w:eastAsia="Times New Roman"/>
    </w:rPr>
  </w:style>
  <w:style w:type="paragraph" w:customStyle="1" w:styleId="SubBullet">
    <w:name w:val="Sub Bullet"/>
    <w:basedOn w:val="Normal"/>
    <w:qFormat/>
    <w:rsid w:val="00CB188B"/>
    <w:pPr>
      <w:numPr>
        <w:ilvl w:val="1"/>
        <w:numId w:val="3"/>
      </w:numPr>
    </w:pPr>
  </w:style>
  <w:style w:type="paragraph" w:customStyle="1" w:styleId="BodySubheading">
    <w:name w:val="Body Subheading"/>
    <w:basedOn w:val="Normal"/>
    <w:qFormat/>
    <w:rsid w:val="00CB188B"/>
    <w:pPr>
      <w:spacing w:before="120"/>
    </w:pPr>
    <w:rPr>
      <w:b/>
      <w:color w:val="1F497D"/>
    </w:rPr>
  </w:style>
  <w:style w:type="paragraph" w:customStyle="1" w:styleId="Bulletlast">
    <w:name w:val="Bullet (last)"/>
    <w:basedOn w:val="Normal"/>
    <w:qFormat/>
    <w:rsid w:val="00CB188B"/>
    <w:pPr>
      <w:numPr>
        <w:numId w:val="2"/>
      </w:numPr>
      <w:spacing w:after="120"/>
    </w:pPr>
  </w:style>
  <w:style w:type="paragraph" w:customStyle="1" w:styleId="Bodywspacing">
    <w:name w:val="Body w/ spacing"/>
    <w:basedOn w:val="Normal"/>
    <w:qFormat/>
    <w:rsid w:val="00901B87"/>
    <w:pPr>
      <w:spacing w:after="120"/>
    </w:pPr>
  </w:style>
  <w:style w:type="paragraph" w:customStyle="1" w:styleId="Numberedlist">
    <w:name w:val="Numbered list"/>
    <w:basedOn w:val="Normal"/>
    <w:qFormat/>
    <w:rsid w:val="006663FA"/>
    <w:pPr>
      <w:numPr>
        <w:numId w:val="4"/>
      </w:numPr>
      <w:spacing w:before="60" w:after="120"/>
      <w:ind w:right="43"/>
    </w:pPr>
    <w:rPr>
      <w:rFonts w:cs="Arial"/>
      <w:color w:val="000000"/>
      <w:szCs w:val="20"/>
    </w:rPr>
  </w:style>
  <w:style w:type="character" w:customStyle="1" w:styleId="Heading7Char">
    <w:name w:val="Heading 7 Char"/>
    <w:link w:val="Heading7"/>
    <w:rsid w:val="00A04850"/>
    <w:rPr>
      <w:rFonts w:ascii="Cambria" w:eastAsia="Times New Roman" w:hAnsi="Cambria" w:cs="Times New Roman"/>
      <w:sz w:val="24"/>
      <w:szCs w:val="24"/>
    </w:rPr>
  </w:style>
  <w:style w:type="paragraph" w:customStyle="1" w:styleId="Pa4">
    <w:name w:val="Pa4"/>
    <w:basedOn w:val="Normal"/>
    <w:next w:val="Normal"/>
    <w:rsid w:val="007E18F1"/>
    <w:pPr>
      <w:autoSpaceDE w:val="0"/>
      <w:autoSpaceDN w:val="0"/>
      <w:adjustRightInd w:val="0"/>
      <w:spacing w:line="181" w:lineRule="atLeast"/>
    </w:pPr>
    <w:rPr>
      <w:rFonts w:ascii="Helvetica Neue LT" w:eastAsia="Times New Roman" w:hAnsi="Helvetica Neue LT"/>
      <w:sz w:val="24"/>
    </w:rPr>
  </w:style>
  <w:style w:type="character" w:customStyle="1" w:styleId="CharChar7">
    <w:name w:val="Char Char7"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8">
    <w:name w:val="Char Char8"/>
    <w:rsid w:val="007E18F1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A10">
    <w:name w:val="A10"/>
    <w:rsid w:val="007E18F1"/>
    <w:rPr>
      <w:rFonts w:cs="Helvetica Neue LT"/>
      <w:color w:val="221E1F"/>
      <w:sz w:val="16"/>
      <w:szCs w:val="16"/>
    </w:rPr>
  </w:style>
  <w:style w:type="character" w:customStyle="1" w:styleId="bigtitles">
    <w:name w:val="big titles"/>
    <w:rsid w:val="00E523D7"/>
    <w:rPr>
      <w:rFonts w:ascii="Arial" w:hAnsi="Arial"/>
      <w:color w:val="333333"/>
      <w:sz w:val="28"/>
      <w:szCs w:val="28"/>
    </w:rPr>
  </w:style>
  <w:style w:type="paragraph" w:customStyle="1" w:styleId="Default">
    <w:name w:val="Default"/>
    <w:rsid w:val="00E523D7"/>
    <w:pPr>
      <w:autoSpaceDE w:val="0"/>
      <w:autoSpaceDN w:val="0"/>
      <w:adjustRightInd w:val="0"/>
    </w:pPr>
    <w:rPr>
      <w:rFonts w:ascii="Arial" w:eastAsia="Times New Roman" w:hAnsi="Arial" w:cs="Helvetica Neue LT"/>
      <w:color w:val="000000"/>
      <w:szCs w:val="24"/>
    </w:rPr>
  </w:style>
  <w:style w:type="character" w:customStyle="1" w:styleId="CharChar5">
    <w:name w:val="Char Char5"/>
    <w:locked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">
    <w:name w:val="Char Char"/>
    <w:locked/>
    <w:rsid w:val="00E523D7"/>
    <w:rPr>
      <w:rFonts w:ascii="Arial" w:hAnsi="Arial" w:cs="Courier New"/>
      <w:sz w:val="20"/>
      <w:lang w:val="en-US" w:eastAsia="en-US" w:bidi="ar-SA"/>
    </w:rPr>
  </w:style>
  <w:style w:type="character" w:customStyle="1" w:styleId="bold">
    <w:name w:val="bold"/>
    <w:rsid w:val="0043535F"/>
    <w:rPr>
      <w:rFonts w:ascii="HelveticaNeueLT-Bold" w:hAnsi="HelveticaNeueLT-Bold"/>
      <w:b/>
      <w:color w:val="000000"/>
      <w:sz w:val="18"/>
      <w:szCs w:val="18"/>
    </w:rPr>
  </w:style>
  <w:style w:type="paragraph" w:customStyle="1" w:styleId="StylePa4Linespacingsingle">
    <w:name w:val="Style Pa4 + Line spacing:  single"/>
    <w:basedOn w:val="Pa4"/>
    <w:rsid w:val="00E523D7"/>
    <w:pPr>
      <w:spacing w:line="240" w:lineRule="auto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89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9E1"/>
    <w:pPr>
      <w:ind w:left="720"/>
      <w:contextualSpacing/>
    </w:pPr>
  </w:style>
  <w:style w:type="character" w:styleId="CommentReference">
    <w:name w:val="annotation reference"/>
    <w:basedOn w:val="DefaultParagraphFont"/>
    <w:rsid w:val="00B110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0D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110D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11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10D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110D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onawayc\LOCALS~1\Temp\XPgrpwise\CCC_Packet%20of%20Samples_final_10-10_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CCC_Packet of Samples_final_10-10_1_1.dot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&gt;&gt; Job Hazard Assessment Form</vt:lpstr>
    </vt:vector>
  </TitlesOfParts>
  <Company>Pinnacol Assurance</Company>
  <LinksUpToDate>false</LinksUpToDate>
  <CharactersWithSpaces>1859</CharactersWithSpaces>
  <SharedDoc>false</SharedDoc>
  <HLinks>
    <vt:vector size="6" baseType="variant">
      <vt:variant>
        <vt:i4>196681</vt:i4>
      </vt:variant>
      <vt:variant>
        <vt:i4>2339</vt:i4>
      </vt:variant>
      <vt:variant>
        <vt:i4>1025</vt:i4>
      </vt:variant>
      <vt:variant>
        <vt:i4>1</vt:i4>
      </vt:variant>
      <vt:variant>
        <vt:lpwstr>shutterstock_50821417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 Job Hazard Assessment Form</dc:title>
  <dc:creator>conawayc</dc:creator>
  <cp:lastModifiedBy>Mindy Carrothers</cp:lastModifiedBy>
  <cp:revision>2</cp:revision>
  <cp:lastPrinted>2013-10-01T21:48:00Z</cp:lastPrinted>
  <dcterms:created xsi:type="dcterms:W3CDTF">2016-06-03T21:23:00Z</dcterms:created>
  <dcterms:modified xsi:type="dcterms:W3CDTF">2016-06-03T21:23:00Z</dcterms:modified>
</cp:coreProperties>
</file>