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7" w:rsidRDefault="00412CB6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Disproportionality in School Discipline</w:t>
      </w:r>
    </w:p>
    <w:p w:rsidR="00E04FC7" w:rsidRDefault="00412CB6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 by Bert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Eliason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to:   </w:t>
      </w:r>
    </w:p>
    <w:p w:rsidR="00E04FC7" w:rsidRDefault="00412CB6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SPSY 610:  Academic and Behavioral Interventions </w:t>
      </w:r>
    </w:p>
    <w:p w:rsidR="00E04FC7" w:rsidRDefault="00412CB6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Hank Fein – Instructor</w:t>
      </w:r>
    </w:p>
    <w:p w:rsidR="00E04FC7" w:rsidRDefault="00E04FC7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4FC7" w:rsidRDefault="00412CB6">
      <w:pPr>
        <w:pStyle w:val="normal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Bibliography: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American Civil Liberties Union.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to prison pipeline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Retrieved from https://www.aclu.org/issues/juvenile-justice/school-prison-pipeline/school-prison-pipeline-infographic.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Arredondo, M., Gray, C., Russell,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(2016).</w:t>
      </w:r>
      <w: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Documenting disparities for LGBT students: Expanding the collection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reporting of data on sexual orientation and gender identity.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Carter, P., Fine, M., &amp; Russell, S. (2014).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Discipline Disparities Series: Overview.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8E8E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Carter,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J., Arredondo, M. I., &amp; Pollock, M. (2014).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 can’t fix what you don’t look at: Acknowledging race in addressing racial discipline disparities</w:t>
      </w:r>
      <w: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Bloomington, IN: The Equity Projec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Indiana University. Retrieved from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Children’s Defense Fund.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(1975).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 suspensions: Are they helping children?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Cambridge,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MA: Washington Research Project.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Fabelo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T., Thompson, M.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Plotkin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Carmichael,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Marchbanks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P. I., &amp; Booth, E. A. (2011).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Breaking schools’ rules: A statewide study of how school discipline relates to students’ success and juvenile justice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nvolvement. </w:t>
      </w:r>
      <w:r>
        <w:rPr>
          <w:rFonts w:ascii="Times New Roman" w:eastAsia="Times New Roman" w:hAnsi="Times New Roman" w:cs="Times New Roman"/>
          <w:sz w:val="24"/>
          <w:szCs w:val="24"/>
        </w:rPr>
        <w:t>New York: Council of State Governments Justice Center.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Gregory, A., Bell, J., &amp; Pollock, M. (2014).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educators can eradicate disparities in school discipline: A briefing paper on school-based interventions</w:t>
      </w:r>
      <w:r>
        <w:rPr>
          <w:rFonts w:ascii="Times New Roman" w:eastAsia="Times New Roman" w:hAnsi="Times New Roman" w:cs="Times New Roman"/>
          <w:sz w:val="24"/>
          <w:szCs w:val="24"/>
        </w:rPr>
        <w:t>. Bloomington, IN: The Equity Projec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Indiana University. Retrieved from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Irvin, L. K., Tobin, T. J., Sprague, J.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Vincent, C. G. (2004).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Validity o</w:t>
      </w:r>
      <w:r>
        <w:rPr>
          <w:rFonts w:ascii="Times New Roman" w:eastAsia="Times New Roman" w:hAnsi="Times New Roman" w:cs="Times New Roman"/>
          <w:sz w:val="24"/>
          <w:szCs w:val="24"/>
        </w:rPr>
        <w:t>f office discipline referral measures as indices of school-wide behavioral status and effects on school-wide behavioral interventions.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Journal of Positive Behavior Interventions, 6</w:t>
      </w:r>
      <w:r>
        <w:rPr>
          <w:rFonts w:ascii="Times New Roman" w:eastAsia="Times New Roman" w:hAnsi="Times New Roman" w:cs="Times New Roman"/>
          <w:sz w:val="24"/>
          <w:szCs w:val="24"/>
        </w:rPr>
        <w:t>, 131-147.</w:t>
      </w:r>
      <w:proofErr w:type="gramEnd"/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Kahneman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Thinking, fast and slow. </w:t>
      </w:r>
      <w:r>
        <w:rPr>
          <w:rFonts w:ascii="Times New Roman" w:eastAsia="Times New Roman" w:hAnsi="Times New Roman" w:cs="Times New Roman"/>
          <w:sz w:val="24"/>
          <w:szCs w:val="24"/>
        </w:rPr>
        <w:t>New York: Farrar, S</w:t>
      </w:r>
      <w:r>
        <w:rPr>
          <w:rFonts w:ascii="Times New Roman" w:eastAsia="Times New Roman" w:hAnsi="Times New Roman" w:cs="Times New Roman"/>
          <w:sz w:val="24"/>
          <w:szCs w:val="24"/>
        </w:rPr>
        <w:t>traus, and Giroux.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J. &amp; Gillespie, J. (2012).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Opportunities suspended: The disparate impact of disciplinary exclusion from school. </w:t>
      </w:r>
      <w:r>
        <w:rPr>
          <w:rFonts w:ascii="Times New Roman" w:eastAsia="Times New Roman" w:hAnsi="Times New Roman" w:cs="Times New Roman"/>
          <w:sz w:val="24"/>
          <w:szCs w:val="24"/>
        </w:rPr>
        <w:t>Los Angeles, CA: Center for Civil Rights Remedies at The Civil Rights Project at UCLA.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Hewitt, D.,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I. (2014).</w:t>
      </w:r>
      <w:r>
        <w:rPr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Eliminating excessive and unfair exclusionary discipline in schools: Policy recommendations for reducing disparities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Bloomington, IN: The Equity Project at Indiana University. Retrieved from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(2018)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Disabling punishment: The need for remedies to the disparate loss of instruction experienced by black students with disabilities.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Angeles, CA: Center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Civil Rights Remedies at The Civil Rights Project at UCLA. Retrieved from: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https://today.law.harvard.edu/wp-content/uploads/2018/04/disabling-pun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ishment-report-.pdf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C., Keith II, M. A., Morrison, K.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we closing the school discipline gap?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Angeles, CA: Center for Civil Rights Remedies at The Civil Rights Project at UCLA.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McIntosh, K., Girvan, E. J.,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rner, R.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Recommendations for addressing discipline disproportionality in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OSEP Technical Assistance Center on Positive Behavioral Interventions and Supports.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www.pbis.org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McIntosh, K., Barnes,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B., &amp; Morris, K.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Using discipline data within SWPBIS to identify and address disproportionality: A guide for school teams.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OSEP Technical Assistance Center on Positive Behavioral Interventions and Supports.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www.pbis.org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PBIS Applications (2017).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SWIS data summary: 2016-17 academic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Retrieved from https://www.pbisapps.org/Resources/SWIS%20Publications/SWIS%20Data%20Summary%202016-17.pdf.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Shaw, S. R., &amp; Braden, J. B. (1990).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Race and gender bias in the administration of corporal punish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School Psychology Review, 19</w:t>
      </w:r>
      <w:r>
        <w:rPr>
          <w:rFonts w:ascii="Times New Roman" w:eastAsia="Times New Roman" w:hAnsi="Times New Roman" w:cs="Times New Roman"/>
          <w:sz w:val="24"/>
          <w:szCs w:val="24"/>
        </w:rPr>
        <w:t>, 378-383.</w:t>
      </w:r>
      <w:proofErr w:type="gramEnd"/>
    </w:p>
    <w:p w:rsidR="00E04FC7" w:rsidRDefault="00412CB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J., Arredondo, M. I., &amp; Rausch, M.K. (2014).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and developing research on disparities in discipline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Bloomington, IN: The Equity Project at Indiana University. Retrieved from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D.J. (2016) From reaction to prevention: Turning the page on school discipline.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American Educator, 39 (4)</w:t>
      </w:r>
      <w:r>
        <w:rPr>
          <w:rFonts w:ascii="Times New Roman" w:eastAsia="Times New Roman" w:hAnsi="Times New Roman" w:cs="Times New Roman"/>
          <w:sz w:val="24"/>
          <w:szCs w:val="24"/>
        </w:rPr>
        <w:t>, 4-12.</w:t>
      </w:r>
      <w:proofErr w:type="gramEnd"/>
    </w:p>
    <w:p w:rsidR="00E04FC7" w:rsidRDefault="00412CB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8E8E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J.,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Williams, N. T. (2014). Supplementary Paper 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black kids worse?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Myths and facts about racial differences in behavior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Bloomington, IN: The Equity Project at Indiana University. Retrieved from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Equity Project (2016).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Discipline Disparities: Myths and Facts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Bloomington, IN: The Equity Project at Indiana University. Retrieved from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  <w:shd w:val="clear" w:color="auto" w:fill="D8E8E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 S. Department of Education, Office for Civil Rights (2018).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2015-2016 Civil rights data collection: School climate and safety</w:t>
      </w:r>
      <w:r>
        <w:rPr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Washington, D.C. Author.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Retrieved from https:</w:t>
      </w:r>
      <w:r>
        <w:rPr>
          <w:rFonts w:ascii="Times New Roman" w:eastAsia="Times New Roman" w:hAnsi="Times New Roman" w:cs="Times New Roman"/>
          <w:sz w:val="24"/>
          <w:szCs w:val="24"/>
        </w:rPr>
        <w:t>//www2.ed.gov/about/offices/list/ocr/docs/school-climate-and-safety.pdf.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  <w:shd w:val="clear" w:color="auto" w:fill="D8E8E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 S. Department of Education, Office for Civil Rights (2016).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2013-2014 Civil rights data collection: A first look</w:t>
      </w:r>
      <w: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Washington, D.C. Author.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>https://ed.gov/about/offices/list/ocr/docs/2013-14-first-look.pdf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  <w:shd w:val="clear" w:color="auto" w:fill="D8E8E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 S. Department of Education, Office for Civil Rights (2014).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2011-2012 Civil rights data collection.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hington, D.C. Retrieved from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https://catalog.data.gov/dataset/civil-rights-data-collection-201112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  <w:shd w:val="clear" w:color="auto" w:fill="D8E8E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U.S. Government Accountability Office.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(2018)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Discipline disparities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black students, boys, and students with disabilities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 to Congressional Requesters (Report GAO-18-258).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Washington, DC: Author.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U.S. Government Accountability Office.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 needed to improve identification of racial and ethnic over-r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epresentation in special education</w:t>
      </w:r>
      <w:r>
        <w:rPr>
          <w:rFonts w:ascii="Times New Roman" w:eastAsia="Times New Roman" w:hAnsi="Times New Roman" w:cs="Times New Roman"/>
          <w:sz w:val="24"/>
          <w:szCs w:val="24"/>
        </w:rPr>
        <w:t>. Report to the chairman, committee on health, education, labor, and pensions, U.S. Senate (Report GAO-13-137). Washington, DC: Author.</w:t>
      </w:r>
    </w:p>
    <w:p w:rsidR="00E04FC7" w:rsidRDefault="00412CB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Wald, J. (2014). Supplementary Paper II: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 “de-biasing” strategies help to reduce 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cial disparities in school discipline?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Bloomington, IN: The Equity Project at Indiana University. Retrieved from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http://rtpcollaborative.indiana.edu/briefing-papers/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E04FC7" w:rsidRDefault="00E04FC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E04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4FC7"/>
    <w:rsid w:val="00412CB6"/>
    <w:rsid w:val="00E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tpcollaborative.indiana.edu/briefing-papers/" TargetMode="External"/><Relationship Id="rId12" Type="http://schemas.openxmlformats.org/officeDocument/2006/relationships/hyperlink" Target="http://rtpcollaborative.indiana.edu/briefing-papers/" TargetMode="External"/><Relationship Id="rId13" Type="http://schemas.openxmlformats.org/officeDocument/2006/relationships/hyperlink" Target="http://rtpcollaborative.indiana.edu/briefing-papers/" TargetMode="External"/><Relationship Id="rId14" Type="http://schemas.openxmlformats.org/officeDocument/2006/relationships/hyperlink" Target="https://ed.gov/about/offices/list/ocr/docs/2013-14-first-look.pdf" TargetMode="External"/><Relationship Id="rId15" Type="http://schemas.openxmlformats.org/officeDocument/2006/relationships/hyperlink" Target="https://catalog.data.gov/dataset/civil-rights-data-collection-201112" TargetMode="External"/><Relationship Id="rId16" Type="http://schemas.openxmlformats.org/officeDocument/2006/relationships/hyperlink" Target="http://rtpcollaborative.indiana.edu/briefing-papers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tpcollaborative.indiana.edu/briefing-papers/" TargetMode="External"/><Relationship Id="rId6" Type="http://schemas.openxmlformats.org/officeDocument/2006/relationships/hyperlink" Target="http://rtpcollaborative.indiana.edu/briefing-papers/" TargetMode="External"/><Relationship Id="rId7" Type="http://schemas.openxmlformats.org/officeDocument/2006/relationships/hyperlink" Target="http://rtpcollaborative.indiana.edu/briefing-papers/" TargetMode="External"/><Relationship Id="rId8" Type="http://schemas.openxmlformats.org/officeDocument/2006/relationships/hyperlink" Target="http://rtpcollaborative.indiana.edu/briefing-papers/" TargetMode="External"/><Relationship Id="rId9" Type="http://schemas.openxmlformats.org/officeDocument/2006/relationships/hyperlink" Target="http://rtpcollaborative.indiana.edu/briefing-papers/" TargetMode="External"/><Relationship Id="rId10" Type="http://schemas.openxmlformats.org/officeDocument/2006/relationships/hyperlink" Target="https://today.law.harvard.edu/wp-content/uploads/2018/04/disabling-punishment-report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6259</Characters>
  <Application>Microsoft Macintosh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Ilene Page</cp:lastModifiedBy>
  <cp:revision>2</cp:revision>
  <dcterms:created xsi:type="dcterms:W3CDTF">2018-09-24T13:49:00Z</dcterms:created>
  <dcterms:modified xsi:type="dcterms:W3CDTF">2018-09-24T13:49:00Z</dcterms:modified>
</cp:coreProperties>
</file>