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A460" w14:textId="43CE2600" w:rsidR="008B7BDB" w:rsidRPr="008B7BDB" w:rsidRDefault="008B7BDB" w:rsidP="008B7BDB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7BDB">
        <w:rPr>
          <w:rFonts w:ascii="Times New Roman" w:eastAsia="Times New Roman" w:hAnsi="Times New Roman" w:cs="Times New Roman"/>
          <w:b/>
          <w:bCs/>
          <w:color w:val="000000"/>
        </w:rPr>
        <w:t>2021-2022 WSMA Statewide &amp; Urban Grants Funding Request Form</w:t>
      </w:r>
    </w:p>
    <w:p w14:paraId="06D517D1" w14:textId="77777777" w:rsidR="008B7BDB" w:rsidRPr="008B7BDB" w:rsidRDefault="008B7BDB" w:rsidP="008B7BDB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795"/>
        <w:gridCol w:w="4349"/>
        <w:gridCol w:w="2024"/>
      </w:tblGrid>
      <w:tr w:rsidR="008B7BDB" w:rsidRPr="008B7BDB" w14:paraId="36B7C298" w14:textId="77777777" w:rsidTr="008B7BDB">
        <w:trPr>
          <w:trHeight w:val="1025"/>
        </w:trPr>
        <w:tc>
          <w:tcPr>
            <w:tcW w:w="10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58" w:type="dxa"/>
              <w:bottom w:w="100" w:type="dxa"/>
              <w:right w:w="120" w:type="dxa"/>
            </w:tcMar>
            <w:hideMark/>
          </w:tcPr>
          <w:p w14:paraId="37FF6473" w14:textId="77777777" w:rsidR="008B7BDB" w:rsidRPr="008B7BDB" w:rsidRDefault="008B7BDB" w:rsidP="008B7BDB">
            <w:pPr>
              <w:ind w:left="180" w:hanging="270"/>
              <w:jc w:val="center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2021-2022 WSMA Statewide &amp; Urban Grants for Nonprofit Microenterprise Development Organizations Funding Request Form</w:t>
            </w:r>
          </w:p>
          <w:p w14:paraId="5BBD5A1B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  <w:p w14:paraId="0A369ED8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Applicant Organization Name: _______________________________________</w:t>
            </w:r>
          </w:p>
          <w:p w14:paraId="6C78808F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  <w:p w14:paraId="65E8E1B6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▢</w:t>
            </w: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  Statewide or </w:t>
            </w:r>
            <w:r w:rsidRPr="008B7BDB">
              <w:rPr>
                <w:rFonts w:ascii="Segoe UI Symbol" w:eastAsia="Times New Roman" w:hAnsi="Segoe UI Symbol" w:cs="Segoe UI Symbol"/>
                <w:b/>
                <w:bCs/>
                <w:color w:val="000000"/>
                <w:sz w:val="22"/>
                <w:szCs w:val="22"/>
              </w:rPr>
              <w:t>▢</w:t>
            </w: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Urban </w:t>
            </w: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(Select ONLY one)</w:t>
            </w:r>
          </w:p>
          <w:p w14:paraId="3227F562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  <w:p w14:paraId="41FD8A84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Project Name: _____________________________________________________</w:t>
            </w:r>
          </w:p>
        </w:tc>
      </w:tr>
      <w:tr w:rsidR="008B7BDB" w:rsidRPr="008B7BDB" w14:paraId="272EBA00" w14:textId="77777777" w:rsidTr="008B7BDB">
        <w:trPr>
          <w:trHeight w:val="1025"/>
        </w:trPr>
        <w:tc>
          <w:tcPr>
            <w:tcW w:w="1030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58" w:type="dxa"/>
              <w:bottom w:w="100" w:type="dxa"/>
              <w:right w:w="120" w:type="dxa"/>
            </w:tcMar>
            <w:hideMark/>
          </w:tcPr>
          <w:p w14:paraId="42B1167D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Budget Justification: </w:t>
            </w:r>
          </w:p>
          <w:p w14:paraId="1EB88803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  <w:p w14:paraId="2846A353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Personnel/Associated taxes and benefits: </w:t>
            </w:r>
          </w:p>
          <w:p w14:paraId="38F45E86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Materials: </w:t>
            </w:r>
          </w:p>
          <w:p w14:paraId="11DB1D70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Facilities: </w:t>
            </w:r>
          </w:p>
          <w:p w14:paraId="1E05149A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Travel: </w:t>
            </w:r>
          </w:p>
          <w:p w14:paraId="43F4134A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Consultant(s):</w:t>
            </w:r>
          </w:p>
          <w:p w14:paraId="0594D255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Other: </w:t>
            </w:r>
          </w:p>
          <w:p w14:paraId="3955AF31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7BDB" w:rsidRPr="008B7BDB" w14:paraId="72C2FFC7" w14:textId="77777777" w:rsidTr="009F7C55">
        <w:trPr>
          <w:trHeight w:val="63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46A26B9D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6007492A" w14:textId="77777777" w:rsidR="008B7BDB" w:rsidRPr="008B7BDB" w:rsidRDefault="008B7BDB" w:rsidP="008B7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Funds Requested from WSMA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128EB603" w14:textId="77777777" w:rsidR="008B7BDB" w:rsidRPr="008B7BDB" w:rsidRDefault="008B7BDB" w:rsidP="008B7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Matching Funds (25%) provided by the applicant. </w:t>
            </w:r>
          </w:p>
          <w:p w14:paraId="07E95E32" w14:textId="77777777" w:rsidR="008B7BDB" w:rsidRPr="008B7BDB" w:rsidRDefault="008B7BDB" w:rsidP="008B7BDB">
            <w:pPr>
              <w:rPr>
                <w:rFonts w:ascii="Times New Roman" w:eastAsia="Times New Roman" w:hAnsi="Times New Roman" w:cs="Times New Roman"/>
              </w:rPr>
            </w:pPr>
          </w:p>
          <w:p w14:paraId="1ECF541F" w14:textId="77777777" w:rsidR="008B7BDB" w:rsidRPr="008B7BDB" w:rsidRDefault="008B7BDB" w:rsidP="008B7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i/>
                <w:iCs/>
                <w:color w:val="000001"/>
                <w:sz w:val="16"/>
                <w:szCs w:val="16"/>
                <w:shd w:val="clear" w:color="auto" w:fill="FFFFFF"/>
              </w:rPr>
              <w:t>Example: If your total project costs $10,000 you will only be able to apply for 75% ($7,500) of the costs from WSMA and match with your own funding the additional 25% ($2,500)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12DAE655" w14:textId="77777777" w:rsidR="008B7BDB" w:rsidRPr="008B7BDB" w:rsidRDefault="008B7BDB" w:rsidP="008B7B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Project Total</w:t>
            </w:r>
          </w:p>
        </w:tc>
      </w:tr>
      <w:tr w:rsidR="008B7BDB" w:rsidRPr="008B7BDB" w14:paraId="2E698AAD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3DDB5846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22D64D5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12611F1B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32F2F9E5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1A428014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21F9E970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Associated taxes &amp; benefits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0B7D3852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5DE651F7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67E36910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41792F1C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04383D03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7C8942F9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38DB551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515B953D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4D23D8E4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611118DD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Facilities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67F3D25D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0FDA323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40C47E08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72242C0B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73447073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Travel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239AF2E0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0A644209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434611C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7390A17E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70BAA9C3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Consultant(s)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440FA32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26F254F3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39B1C2F2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</w:tr>
      <w:tr w:rsidR="008B7BDB" w:rsidRPr="008B7BDB" w14:paraId="73C62884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44" w:type="dxa"/>
              <w:bottom w:w="100" w:type="dxa"/>
              <w:right w:w="120" w:type="dxa"/>
            </w:tcMar>
            <w:hideMark/>
          </w:tcPr>
          <w:p w14:paraId="0E9047FA" w14:textId="77777777" w:rsidR="008B7BDB" w:rsidRPr="008B7BDB" w:rsidRDefault="008B7BDB" w:rsidP="008B7BDB">
            <w:pPr>
              <w:ind w:left="180" w:hanging="270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Other (specify in Budget Narrative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5025F632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5B62B4BA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74BC383B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 </w:t>
            </w:r>
          </w:p>
        </w:tc>
      </w:tr>
      <w:tr w:rsidR="008B7BDB" w:rsidRPr="008B7BDB" w14:paraId="7FF53EFF" w14:textId="77777777" w:rsidTr="009F7C55">
        <w:trPr>
          <w:trHeight w:val="1080"/>
        </w:trPr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140D3E2D" w14:textId="77777777" w:rsidR="008B7BDB" w:rsidRPr="008B7BDB" w:rsidRDefault="008B7BDB" w:rsidP="008B7BDB">
            <w:pPr>
              <w:spacing w:after="24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TOTALS 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5B16FF51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4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1C4D9E65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2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60" w:type="dxa"/>
              <w:bottom w:w="100" w:type="dxa"/>
              <w:right w:w="120" w:type="dxa"/>
            </w:tcMar>
            <w:hideMark/>
          </w:tcPr>
          <w:p w14:paraId="68C2459B" w14:textId="77777777" w:rsidR="008B7BDB" w:rsidRPr="008B7BDB" w:rsidRDefault="008B7BDB" w:rsidP="008B7BDB">
            <w:pPr>
              <w:ind w:left="720" w:hanging="100"/>
              <w:jc w:val="right"/>
              <w:rPr>
                <w:rFonts w:ascii="Times New Roman" w:eastAsia="Times New Roman" w:hAnsi="Times New Roman" w:cs="Times New Roman"/>
              </w:rPr>
            </w:pPr>
            <w:r w:rsidRPr="008B7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$</w:t>
            </w:r>
          </w:p>
        </w:tc>
      </w:tr>
    </w:tbl>
    <w:p w14:paraId="7E7EA7DB" w14:textId="77777777" w:rsidR="008B7BDB" w:rsidRPr="008B7BDB" w:rsidRDefault="008B7BDB" w:rsidP="008B7BDB">
      <w:pPr>
        <w:rPr>
          <w:rFonts w:ascii="Times New Roman" w:eastAsia="Times New Roman" w:hAnsi="Times New Roman" w:cs="Times New Roman"/>
        </w:rPr>
      </w:pPr>
    </w:p>
    <w:p w14:paraId="4ED08DCA" w14:textId="77777777" w:rsidR="00E76808" w:rsidRDefault="00E76808"/>
    <w:sectPr w:rsidR="00E76808" w:rsidSect="003934A5"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1CB"/>
    <w:multiLevelType w:val="multilevel"/>
    <w:tmpl w:val="8CFE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DB"/>
    <w:rsid w:val="003934A5"/>
    <w:rsid w:val="005D2C26"/>
    <w:rsid w:val="008B7BDB"/>
    <w:rsid w:val="009F7C55"/>
    <w:rsid w:val="00E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22C07"/>
  <w15:chartTrackingRefBased/>
  <w15:docId w15:val="{0AD7B5E8-AE89-EA47-BA0A-C313BEE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B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902">
          <w:marLeft w:val="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Reeves Sperr</dc:creator>
  <cp:keywords/>
  <dc:description/>
  <cp:lastModifiedBy>Cherie Reeves Sperr</cp:lastModifiedBy>
  <cp:revision>2</cp:revision>
  <dcterms:created xsi:type="dcterms:W3CDTF">2021-12-21T20:21:00Z</dcterms:created>
  <dcterms:modified xsi:type="dcterms:W3CDTF">2021-12-21T20:25:00Z</dcterms:modified>
</cp:coreProperties>
</file>