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2E52" w14:textId="77777777" w:rsidR="00160103" w:rsidRDefault="00160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2E07B5D0" w14:textId="36CCDDE8" w:rsidR="00160103" w:rsidRDefault="00A16130">
      <w:pPr>
        <w:spacing w:line="240" w:lineRule="auto"/>
        <w:ind w:right="-5126"/>
      </w:pPr>
      <w:r>
        <w:rPr>
          <w:b/>
          <w:color w:val="001689"/>
          <w:sz w:val="40"/>
          <w:szCs w:val="40"/>
        </w:rPr>
        <w:t>Cape Verde</w:t>
      </w:r>
    </w:p>
    <w:p w14:paraId="78D6C4FA" w14:textId="77777777" w:rsidR="00160103" w:rsidRDefault="00160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tbl>
      <w:tblPr>
        <w:tblStyle w:val="a"/>
        <w:tblW w:w="9634" w:type="dxa"/>
        <w:tblBorders>
          <w:top w:val="single" w:sz="4" w:space="0" w:color="001689"/>
          <w:left w:val="single" w:sz="4" w:space="0" w:color="001689"/>
          <w:bottom w:val="single" w:sz="4" w:space="0" w:color="001689"/>
          <w:right w:val="single" w:sz="4" w:space="0" w:color="001689"/>
          <w:insideH w:val="single" w:sz="4" w:space="0" w:color="001689"/>
          <w:insideV w:val="single" w:sz="4" w:space="0" w:color="001689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7653"/>
      </w:tblGrid>
      <w:tr w:rsidR="00160103" w:rsidRPr="00A16130" w14:paraId="199D7FA2" w14:textId="77777777">
        <w:tc>
          <w:tcPr>
            <w:tcW w:w="1981" w:type="dxa"/>
            <w:shd w:val="clear" w:color="auto" w:fill="E6E9F4"/>
          </w:tcPr>
          <w:p w14:paraId="624F918C" w14:textId="77777777" w:rsidR="00160103" w:rsidRDefault="00A16130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Partner</w:t>
            </w:r>
          </w:p>
        </w:tc>
        <w:tc>
          <w:tcPr>
            <w:tcW w:w="7653" w:type="dxa"/>
          </w:tcPr>
          <w:p w14:paraId="218F82E6" w14:textId="77777777" w:rsidR="00160103" w:rsidRPr="00A16130" w:rsidRDefault="00A16130">
            <w:pPr>
              <w:pStyle w:val="Heading1"/>
              <w:spacing w:line="276" w:lineRule="auto"/>
              <w:jc w:val="left"/>
              <w:rPr>
                <w:b w:val="0"/>
                <w:color w:val="000000"/>
                <w:sz w:val="18"/>
                <w:szCs w:val="18"/>
                <w:lang w:val="en-US"/>
              </w:rPr>
            </w:pPr>
            <w:r w:rsidRPr="00A16130">
              <w:rPr>
                <w:b w:val="0"/>
                <w:color w:val="000000"/>
                <w:sz w:val="18"/>
                <w:szCs w:val="18"/>
                <w:lang w:val="en-US"/>
              </w:rPr>
              <w:t>National Institute of Public Health of Cape Verde, Brazilian Association of Field Epidemiology Professionals</w:t>
            </w:r>
          </w:p>
        </w:tc>
      </w:tr>
      <w:tr w:rsidR="00160103" w14:paraId="0599ACBE" w14:textId="77777777">
        <w:tc>
          <w:tcPr>
            <w:tcW w:w="1981" w:type="dxa"/>
            <w:shd w:val="clear" w:color="auto" w:fill="E6E9F4"/>
          </w:tcPr>
          <w:p w14:paraId="4A3627AB" w14:textId="77777777" w:rsidR="00160103" w:rsidRDefault="00A16130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dates</w:t>
            </w:r>
          </w:p>
        </w:tc>
        <w:tc>
          <w:tcPr>
            <w:tcW w:w="7653" w:type="dxa"/>
          </w:tcPr>
          <w:p w14:paraId="1A9C9F58" w14:textId="77777777" w:rsidR="00160103" w:rsidRDefault="00A16130">
            <w:pPr>
              <w:pStyle w:val="Heading1"/>
              <w:spacing w:line="276" w:lineRule="auto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April 1, 2022 to March 31, 2023</w:t>
            </w:r>
          </w:p>
        </w:tc>
      </w:tr>
      <w:tr w:rsidR="00160103" w:rsidRPr="00A16130" w14:paraId="1936DCF0" w14:textId="77777777">
        <w:tc>
          <w:tcPr>
            <w:tcW w:w="1981" w:type="dxa"/>
            <w:shd w:val="clear" w:color="auto" w:fill="E6E9F4"/>
          </w:tcPr>
          <w:p w14:paraId="7384AA38" w14:textId="77777777" w:rsidR="00160103" w:rsidRDefault="00A16130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7653" w:type="dxa"/>
          </w:tcPr>
          <w:p w14:paraId="43832533" w14:textId="22F026CC" w:rsidR="00160103" w:rsidRPr="00A16130" w:rsidRDefault="00A16130">
            <w:pPr>
              <w:pStyle w:val="Heading1"/>
              <w:spacing w:line="276" w:lineRule="auto"/>
              <w:jc w:val="left"/>
              <w:rPr>
                <w:b w:val="0"/>
                <w:color w:val="000000"/>
                <w:sz w:val="18"/>
                <w:szCs w:val="18"/>
                <w:lang w:val="en-US"/>
              </w:rPr>
            </w:pPr>
            <w:r w:rsidRPr="00A16130">
              <w:rPr>
                <w:b w:val="0"/>
                <w:color w:val="000000"/>
                <w:sz w:val="18"/>
                <w:szCs w:val="18"/>
                <w:lang w:val="en-US"/>
              </w:rPr>
              <w:t>Improving data quality through field epidemiology</w:t>
            </w:r>
          </w:p>
        </w:tc>
      </w:tr>
    </w:tbl>
    <w:p w14:paraId="68C69AA2" w14:textId="423CEE67" w:rsidR="00160103" w:rsidRPr="00A16130" w:rsidRDefault="00160103">
      <w:pPr>
        <w:spacing w:line="240" w:lineRule="auto"/>
        <w:ind w:right="-5126"/>
        <w:rPr>
          <w:b/>
          <w:color w:val="001689"/>
          <w:sz w:val="40"/>
          <w:szCs w:val="40"/>
          <w:lang w:val="en-US"/>
        </w:rPr>
      </w:pPr>
    </w:p>
    <w:tbl>
      <w:tblPr>
        <w:tblStyle w:val="a0"/>
        <w:tblW w:w="9634" w:type="dxa"/>
        <w:tblBorders>
          <w:top w:val="single" w:sz="4" w:space="0" w:color="001689"/>
          <w:left w:val="single" w:sz="4" w:space="0" w:color="001689"/>
          <w:bottom w:val="single" w:sz="4" w:space="0" w:color="001689"/>
          <w:right w:val="single" w:sz="4" w:space="0" w:color="001689"/>
          <w:insideH w:val="single" w:sz="4" w:space="0" w:color="001689"/>
          <w:insideV w:val="single" w:sz="4" w:space="0" w:color="001689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5049"/>
      </w:tblGrid>
      <w:tr w:rsidR="00160103" w14:paraId="5CAD97AA" w14:textId="77777777" w:rsidTr="7EDF9A74">
        <w:tc>
          <w:tcPr>
            <w:tcW w:w="4585" w:type="dxa"/>
            <w:shd w:val="clear" w:color="auto" w:fill="E6E9F4"/>
          </w:tcPr>
          <w:p w14:paraId="26272294" w14:textId="77777777" w:rsidR="00160103" w:rsidRDefault="00A1613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1689"/>
                <w:sz w:val="18"/>
                <w:szCs w:val="18"/>
              </w:rPr>
              <w:t>Project Objectives</w:t>
            </w:r>
          </w:p>
        </w:tc>
        <w:tc>
          <w:tcPr>
            <w:tcW w:w="5049" w:type="dxa"/>
            <w:shd w:val="clear" w:color="auto" w:fill="E6E9F4"/>
          </w:tcPr>
          <w:p w14:paraId="4666468E" w14:textId="5DE6DBC5" w:rsidR="00160103" w:rsidRDefault="00A16130">
            <w:pPr>
              <w:jc w:val="left"/>
              <w:rPr>
                <w:b/>
                <w:color w:val="001689"/>
                <w:sz w:val="18"/>
                <w:szCs w:val="18"/>
              </w:rPr>
            </w:pPr>
            <w:r>
              <w:rPr>
                <w:b/>
                <w:color w:val="001689"/>
                <w:sz w:val="18"/>
                <w:szCs w:val="18"/>
              </w:rPr>
              <w:t>Project Outcomes and Impact</w:t>
            </w:r>
          </w:p>
        </w:tc>
      </w:tr>
      <w:tr w:rsidR="00160103" w:rsidRPr="00A16130" w14:paraId="548C9EE9" w14:textId="77777777" w:rsidTr="7EDF9A74">
        <w:trPr>
          <w:trHeight w:val="1585"/>
        </w:trPr>
        <w:tc>
          <w:tcPr>
            <w:tcW w:w="4585" w:type="dxa"/>
            <w:shd w:val="clear" w:color="auto" w:fill="FFFFFF" w:themeFill="background1"/>
          </w:tcPr>
          <w:p w14:paraId="0AA04C0C" w14:textId="4C406446" w:rsidR="00160103" w:rsidRPr="00EF023E" w:rsidRDefault="00A16130" w:rsidP="00EF02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Train 17 field epidemiology professionals at the frontline level to generate and analyze quality data</w:t>
            </w:r>
          </w:p>
          <w:p w14:paraId="044639C4" w14:textId="77777777" w:rsidR="00EF023E" w:rsidRDefault="00A16130" w:rsidP="00EF02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Creation of a website for the Public Health Bulletin</w:t>
            </w:r>
          </w:p>
          <w:p w14:paraId="5DF24BC7" w14:textId="5D53B289" w:rsidR="00160103" w:rsidRPr="00EF023E" w:rsidRDefault="00A16130" w:rsidP="00EF02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Preparation and periodic publication of the Public Health Bulletin</w:t>
            </w:r>
          </w:p>
        </w:tc>
        <w:tc>
          <w:tcPr>
            <w:tcW w:w="5049" w:type="dxa"/>
            <w:shd w:val="clear" w:color="auto" w:fill="FFFFFF" w:themeFill="background1"/>
          </w:tcPr>
          <w:p w14:paraId="03C38B71" w14:textId="15063F2F" w:rsidR="00EF023E" w:rsidRDefault="00A16130" w:rsidP="00EF023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Health professionals trained in field epidemiology</w:t>
            </w:r>
          </w:p>
          <w:p w14:paraId="3CA172CA" w14:textId="6EF51B31" w:rsidR="00EF023E" w:rsidRDefault="00A16130" w:rsidP="00EF023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Public Health Bulletin website created and available for public access</w:t>
            </w:r>
          </w:p>
          <w:p w14:paraId="35032419" w14:textId="31FDF6B1" w:rsidR="00160103" w:rsidRPr="00EF023E" w:rsidRDefault="00D51CE1" w:rsidP="7EDF9A7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hyperlink r:id="rId8" w:history="1">
              <w:r w:rsidR="7EDF9A74" w:rsidRPr="00D51CE1">
                <w:rPr>
                  <w:rStyle w:val="Hyperlink"/>
                  <w:sz w:val="18"/>
                  <w:szCs w:val="18"/>
                  <w:lang w:val="en-US"/>
                </w:rPr>
                <w:t>Public health bulletin</w:t>
              </w:r>
            </w:hyperlink>
            <w:r w:rsidR="7EDF9A74" w:rsidRPr="7EDF9A74">
              <w:rPr>
                <w:sz w:val="18"/>
                <w:szCs w:val="18"/>
                <w:lang w:val="en-US"/>
              </w:rPr>
              <w:t xml:space="preserve"> published at the end of March 2023</w:t>
            </w:r>
          </w:p>
        </w:tc>
      </w:tr>
    </w:tbl>
    <w:p w14:paraId="31B92397" w14:textId="77777777" w:rsidR="00160103" w:rsidRPr="00A16130" w:rsidRDefault="00160103">
      <w:pPr>
        <w:spacing w:after="60"/>
        <w:rPr>
          <w:b/>
          <w:color w:val="3B3838"/>
          <w:sz w:val="16"/>
          <w:szCs w:val="16"/>
          <w:lang w:val="en-US"/>
        </w:rPr>
      </w:pPr>
    </w:p>
    <w:tbl>
      <w:tblPr>
        <w:tblStyle w:val="a1"/>
        <w:tblW w:w="9445" w:type="dxa"/>
        <w:tblBorders>
          <w:top w:val="single" w:sz="4" w:space="0" w:color="001689"/>
          <w:left w:val="single" w:sz="4" w:space="0" w:color="001689"/>
          <w:bottom w:val="single" w:sz="4" w:space="0" w:color="001689"/>
          <w:right w:val="single" w:sz="4" w:space="0" w:color="001689"/>
          <w:insideH w:val="single" w:sz="4" w:space="0" w:color="001689"/>
          <w:insideV w:val="single" w:sz="4" w:space="0" w:color="001689"/>
        </w:tblBorders>
        <w:tblLayout w:type="fixed"/>
        <w:tblLook w:val="0400" w:firstRow="0" w:lastRow="0" w:firstColumn="0" w:lastColumn="0" w:noHBand="0" w:noVBand="1"/>
      </w:tblPr>
      <w:tblGrid>
        <w:gridCol w:w="9445"/>
      </w:tblGrid>
      <w:tr w:rsidR="00160103" w14:paraId="11CA664C" w14:textId="77777777">
        <w:tc>
          <w:tcPr>
            <w:tcW w:w="9445" w:type="dxa"/>
            <w:shd w:val="clear" w:color="auto" w:fill="E6E9F4"/>
          </w:tcPr>
          <w:p w14:paraId="2697349E" w14:textId="19ABAE29" w:rsidR="00160103" w:rsidRDefault="00A16130">
            <w:pPr>
              <w:jc w:val="left"/>
              <w:rPr>
                <w:b/>
                <w:color w:val="001689"/>
                <w:sz w:val="18"/>
                <w:szCs w:val="18"/>
              </w:rPr>
            </w:pPr>
            <w:r>
              <w:rPr>
                <w:b/>
                <w:color w:val="001689"/>
                <w:sz w:val="18"/>
                <w:szCs w:val="18"/>
              </w:rPr>
              <w:t>Project Sustainability</w:t>
            </w:r>
          </w:p>
        </w:tc>
      </w:tr>
      <w:tr w:rsidR="00160103" w:rsidRPr="00A16130" w14:paraId="2063E026" w14:textId="77777777" w:rsidTr="00EF023E">
        <w:trPr>
          <w:trHeight w:val="586"/>
        </w:trPr>
        <w:tc>
          <w:tcPr>
            <w:tcW w:w="9445" w:type="dxa"/>
            <w:shd w:val="clear" w:color="auto" w:fill="FFFFFF"/>
          </w:tcPr>
          <w:p w14:paraId="38834E69" w14:textId="3908C778" w:rsidR="00160103" w:rsidRPr="00A16130" w:rsidRDefault="00A16130" w:rsidP="00EF023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16130">
              <w:rPr>
                <w:sz w:val="18"/>
                <w:szCs w:val="18"/>
                <w:lang w:val="en-US"/>
              </w:rPr>
              <w:t>Website prepared and hosted within the INSP web page;</w:t>
            </w:r>
            <w:r w:rsidR="00EF023E">
              <w:rPr>
                <w:sz w:val="18"/>
                <w:szCs w:val="18"/>
                <w:lang w:val="en-US"/>
              </w:rPr>
              <w:t xml:space="preserve"> </w:t>
            </w:r>
            <w:r w:rsidRPr="00A16130">
              <w:rPr>
                <w:sz w:val="18"/>
                <w:szCs w:val="18"/>
                <w:lang w:val="en-US"/>
              </w:rPr>
              <w:t>Professionals qualified in training work in the country's health services;</w:t>
            </w:r>
            <w:r w:rsidR="00EF023E">
              <w:rPr>
                <w:sz w:val="18"/>
                <w:szCs w:val="18"/>
                <w:lang w:val="en-US"/>
              </w:rPr>
              <w:t xml:space="preserve"> </w:t>
            </w:r>
            <w:r w:rsidRPr="00A16130">
              <w:rPr>
                <w:sz w:val="18"/>
                <w:szCs w:val="18"/>
                <w:lang w:val="en-US"/>
              </w:rPr>
              <w:t>Bulletin governance policy approved by health authorities in Cape Verde</w:t>
            </w:r>
            <w:r w:rsidR="00EF023E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329AC8A7" w14:textId="26DB87C7" w:rsidR="00160103" w:rsidRPr="00A16130" w:rsidRDefault="00160103">
      <w:pPr>
        <w:spacing w:after="60"/>
        <w:rPr>
          <w:b/>
          <w:color w:val="3B3838"/>
          <w:sz w:val="16"/>
          <w:szCs w:val="16"/>
          <w:lang w:val="en-US"/>
        </w:rPr>
      </w:pPr>
    </w:p>
    <w:tbl>
      <w:tblPr>
        <w:tblStyle w:val="a2"/>
        <w:tblW w:w="0" w:type="auto"/>
        <w:tblBorders>
          <w:top w:val="single" w:sz="4" w:space="0" w:color="001689"/>
          <w:left w:val="single" w:sz="4" w:space="0" w:color="001689"/>
          <w:bottom w:val="single" w:sz="4" w:space="0" w:color="001689"/>
          <w:right w:val="single" w:sz="4" w:space="0" w:color="001689"/>
          <w:insideH w:val="single" w:sz="4" w:space="0" w:color="001689"/>
          <w:insideV w:val="single" w:sz="4" w:space="0" w:color="001689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</w:tblGrid>
      <w:tr w:rsidR="00160103" w14:paraId="5018377C" w14:textId="77777777" w:rsidTr="00EF023E">
        <w:trPr>
          <w:trHeight w:val="18"/>
        </w:trPr>
        <w:tc>
          <w:tcPr>
            <w:tcW w:w="9446" w:type="dxa"/>
            <w:gridSpan w:val="2"/>
            <w:shd w:val="clear" w:color="auto" w:fill="E6E9F4"/>
          </w:tcPr>
          <w:p w14:paraId="77108701" w14:textId="691D854B" w:rsidR="00160103" w:rsidRDefault="00A16130">
            <w:pPr>
              <w:jc w:val="left"/>
              <w:rPr>
                <w:sz w:val="18"/>
                <w:szCs w:val="18"/>
              </w:rPr>
            </w:pPr>
            <w:r w:rsidRPr="00EF023E">
              <w:rPr>
                <w:b/>
                <w:color w:val="001689"/>
                <w:sz w:val="18"/>
                <w:szCs w:val="18"/>
              </w:rPr>
              <w:t>Project Outputs</w:t>
            </w:r>
          </w:p>
        </w:tc>
      </w:tr>
      <w:tr w:rsidR="00160103" w:rsidRPr="00A16130" w14:paraId="2E898876" w14:textId="77777777" w:rsidTr="00EF023E">
        <w:trPr>
          <w:trHeight w:val="1135"/>
        </w:trPr>
        <w:tc>
          <w:tcPr>
            <w:tcW w:w="4723" w:type="dxa"/>
            <w:shd w:val="clear" w:color="auto" w:fill="FFFFFF"/>
            <w:vAlign w:val="top"/>
          </w:tcPr>
          <w:p w14:paraId="4C156F48" w14:textId="33263C84" w:rsidR="00160103" w:rsidRPr="00EF023E" w:rsidRDefault="00A16130" w:rsidP="00EF023E">
            <w:pPr>
              <w:pStyle w:val="ListParagraph"/>
              <w:numPr>
                <w:ilvl w:val="0"/>
                <w:numId w:val="6"/>
              </w:numPr>
              <w:spacing w:before="100" w:line="240" w:lineRule="auto"/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 xml:space="preserve">Cape Verde Public Health Bulletin web page </w:t>
            </w:r>
            <w:hyperlink r:id="rId9">
              <w:r w:rsidRPr="00EF023E">
                <w:rPr>
                  <w:color w:val="1155CC"/>
                  <w:sz w:val="18"/>
                  <w:szCs w:val="18"/>
                  <w:u w:val="single"/>
                  <w:lang w:val="en-US"/>
                </w:rPr>
                <w:t>https://bsp.insp.gov.cv/</w:t>
              </w:r>
            </w:hyperlink>
            <w:r w:rsidRPr="00EF023E">
              <w:rPr>
                <w:sz w:val="18"/>
                <w:szCs w:val="18"/>
                <w:lang w:val="en-US"/>
              </w:rPr>
              <w:t xml:space="preserve"> </w:t>
            </w:r>
          </w:p>
          <w:p w14:paraId="6D5AF1D3" w14:textId="29F6F7E7" w:rsidR="00160103" w:rsidRPr="00EF023E" w:rsidRDefault="00A16130" w:rsidP="00EF023E">
            <w:pPr>
              <w:pStyle w:val="ListParagraph"/>
              <w:numPr>
                <w:ilvl w:val="0"/>
                <w:numId w:val="6"/>
              </w:numPr>
              <w:spacing w:before="100" w:line="240" w:lineRule="auto"/>
              <w:rPr>
                <w:sz w:val="18"/>
                <w:szCs w:val="18"/>
                <w:lang w:val="en-US"/>
              </w:rPr>
            </w:pPr>
            <w:r w:rsidRPr="00EF023E">
              <w:rPr>
                <w:sz w:val="18"/>
                <w:szCs w:val="18"/>
                <w:lang w:val="en-US"/>
              </w:rPr>
              <w:t>Notebook of articles from the 1st Scientific Meeting of Epidemiologists from Campo Verde</w:t>
            </w:r>
          </w:p>
        </w:tc>
        <w:tc>
          <w:tcPr>
            <w:tcW w:w="4723" w:type="dxa"/>
            <w:shd w:val="clear" w:color="auto" w:fill="FFFFFF"/>
          </w:tcPr>
          <w:p w14:paraId="64E133B5" w14:textId="37D2FE67" w:rsidR="00160103" w:rsidRPr="00EF023E" w:rsidRDefault="00A16130" w:rsidP="00EF023E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after="600" w:line="300" w:lineRule="auto"/>
              <w:rPr>
                <w:sz w:val="18"/>
                <w:szCs w:val="18"/>
                <w:lang w:val="en-US"/>
              </w:rPr>
            </w:pPr>
            <w:bookmarkStart w:id="0" w:name="_heading=h.cdrubf3hc9vh" w:colFirst="0" w:colLast="0"/>
            <w:bookmarkEnd w:id="0"/>
            <w:r w:rsidRPr="00A16130">
              <w:rPr>
                <w:b w:val="0"/>
                <w:color w:val="000000"/>
                <w:sz w:val="18"/>
                <w:szCs w:val="18"/>
                <w:lang w:val="en-US"/>
              </w:rPr>
              <w:t xml:space="preserve">Minister of Health presides over the opening of the 1st Scientific Meeting on Epidemiology of Campo Verde and welcomes the completion of the 4th training group </w:t>
            </w:r>
            <w:hyperlink r:id="rId10">
              <w:r w:rsidRPr="00A16130">
                <w:rPr>
                  <w:b w:val="0"/>
                  <w:color w:val="1155CC"/>
                  <w:sz w:val="18"/>
                  <w:szCs w:val="18"/>
                  <w:u w:val="single"/>
                  <w:lang w:val="en-US"/>
                </w:rPr>
                <w:t xml:space="preserve">Link </w:t>
              </w:r>
            </w:hyperlink>
          </w:p>
        </w:tc>
      </w:tr>
    </w:tbl>
    <w:p w14:paraId="6D44EB4F" w14:textId="0B3BF83F" w:rsidR="00160103" w:rsidRPr="00A16130" w:rsidRDefault="00EF023E">
      <w:pPr>
        <w:rPr>
          <w:sz w:val="18"/>
          <w:szCs w:val="18"/>
          <w:lang w:val="en-US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1A8558F" wp14:editId="09C54BD6">
            <wp:simplePos x="0" y="0"/>
            <wp:positionH relativeFrom="column">
              <wp:posOffset>261917</wp:posOffset>
            </wp:positionH>
            <wp:positionV relativeFrom="paragraph">
              <wp:posOffset>108585</wp:posOffset>
            </wp:positionV>
            <wp:extent cx="1721485" cy="2247090"/>
            <wp:effectExtent l="0" t="0" r="5715" b="127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1633" t="1176" b="1437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1F22A" w14:textId="16AF371F" w:rsidR="00160103" w:rsidRPr="00A16130" w:rsidRDefault="00EF023E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7707" wp14:editId="7904F8EC">
                <wp:simplePos x="0" y="0"/>
                <wp:positionH relativeFrom="column">
                  <wp:posOffset>2091163</wp:posOffset>
                </wp:positionH>
                <wp:positionV relativeFrom="paragraph">
                  <wp:posOffset>1767840</wp:posOffset>
                </wp:positionV>
                <wp:extent cx="2889115" cy="63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C783DD" w14:textId="63401EE2" w:rsidR="00EF023E" w:rsidRPr="00BF4450" w:rsidRDefault="00EF023E" w:rsidP="00EF023E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EF023E">
                              <w:t>Standard Operating Procedure for the Maintenance of the Cape Verde Public Health Bulletin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877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65pt;margin-top:139.2pt;width:227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" stroked="f">
                <v:textbox style="mso-fit-shape-to-text:t" inset="0,0,0,0">
                  <w:txbxContent>
                    <w:p w14:paraId="14C783DD" w14:textId="63401EE2" w:rsidR="00EF023E" w:rsidRPr="00BF4450" w:rsidRDefault="00EF023E" w:rsidP="00EF023E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 w:rsidRPr="00EF023E">
                        <w:t>Standard Operating Procedure for the Maintenance of the Cape Verde Public Health Bulletin 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103" w:rsidRPr="00A16130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E233" w14:textId="77777777" w:rsidR="009E567C" w:rsidRDefault="009E567C">
      <w:pPr>
        <w:spacing w:line="240" w:lineRule="auto"/>
      </w:pPr>
      <w:r>
        <w:separator/>
      </w:r>
    </w:p>
  </w:endnote>
  <w:endnote w:type="continuationSeparator" w:id="0">
    <w:p w14:paraId="7EA0030E" w14:textId="77777777" w:rsidR="009E567C" w:rsidRDefault="009E5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4A97" w14:textId="77777777" w:rsidR="00160103" w:rsidRDefault="00A16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AE2D31" w14:textId="77777777" w:rsidR="00160103" w:rsidRDefault="00160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7FF4" w14:textId="77777777" w:rsidR="00160103" w:rsidRDefault="00A16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1689"/>
        <w:sz w:val="18"/>
        <w:szCs w:val="18"/>
      </w:rPr>
    </w:pPr>
    <w:r>
      <w:rPr>
        <w:b/>
        <w:color w:val="001689"/>
        <w:sz w:val="18"/>
        <w:szCs w:val="18"/>
      </w:rPr>
      <w:fldChar w:fldCharType="begin"/>
    </w:r>
    <w:r>
      <w:rPr>
        <w:b/>
        <w:color w:val="001689"/>
        <w:sz w:val="18"/>
        <w:szCs w:val="18"/>
      </w:rPr>
      <w:instrText>PAGE</w:instrText>
    </w:r>
    <w:r>
      <w:rPr>
        <w:b/>
        <w:color w:val="001689"/>
        <w:sz w:val="18"/>
        <w:szCs w:val="18"/>
      </w:rPr>
      <w:fldChar w:fldCharType="separate"/>
    </w:r>
    <w:r>
      <w:rPr>
        <w:b/>
        <w:noProof/>
        <w:color w:val="001689"/>
        <w:sz w:val="18"/>
        <w:szCs w:val="18"/>
      </w:rPr>
      <w:t>2</w:t>
    </w:r>
    <w:r>
      <w:rPr>
        <w:b/>
        <w:color w:val="001689"/>
        <w:sz w:val="18"/>
        <w:szCs w:val="18"/>
      </w:rPr>
      <w:fldChar w:fldCharType="end"/>
    </w:r>
  </w:p>
  <w:p w14:paraId="24B77A86" w14:textId="77777777" w:rsidR="00160103" w:rsidRDefault="00160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FB87" w14:textId="77777777" w:rsidR="009E567C" w:rsidRDefault="009E567C">
      <w:pPr>
        <w:spacing w:line="240" w:lineRule="auto"/>
      </w:pPr>
      <w:r>
        <w:separator/>
      </w:r>
    </w:p>
  </w:footnote>
  <w:footnote w:type="continuationSeparator" w:id="0">
    <w:p w14:paraId="6BE4C35A" w14:textId="77777777" w:rsidR="009E567C" w:rsidRDefault="009E5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D704" w14:textId="77777777" w:rsidR="00160103" w:rsidRPr="00A16130" w:rsidRDefault="00A16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912"/>
      </w:tabs>
      <w:spacing w:line="276" w:lineRule="auto"/>
      <w:rPr>
        <w:color w:val="D0CECE"/>
        <w:sz w:val="18"/>
        <w:szCs w:val="18"/>
        <w:lang w:val="en-US"/>
      </w:rPr>
    </w:pPr>
    <w:r w:rsidRPr="00A16130">
      <w:rPr>
        <w:b/>
        <w:color w:val="0093CB"/>
        <w:sz w:val="18"/>
        <w:szCs w:val="18"/>
        <w:lang w:val="en-US"/>
      </w:rPr>
      <w:t xml:space="preserve">Global Grants Program </w:t>
    </w:r>
    <w:r w:rsidRPr="00A16130">
      <w:rPr>
        <w:color w:val="AEAAAA"/>
        <w:sz w:val="18"/>
        <w:szCs w:val="18"/>
        <w:lang w:val="en-US"/>
      </w:rPr>
      <w:t>·</w:t>
    </w:r>
    <w:r w:rsidRPr="00A16130">
      <w:rPr>
        <w:b/>
        <w:color w:val="AEAAAA"/>
        <w:sz w:val="18"/>
        <w:szCs w:val="18"/>
        <w:lang w:val="en-US"/>
      </w:rPr>
      <w:t xml:space="preserve"> </w:t>
    </w:r>
    <w:r w:rsidRPr="00A16130">
      <w:rPr>
        <w:color w:val="AEAAAA"/>
        <w:sz w:val="18"/>
        <w:szCs w:val="18"/>
        <w:lang w:val="en-US"/>
      </w:rPr>
      <w:t>Data for Health Initiative</w:t>
    </w:r>
    <w:r w:rsidRPr="00A16130">
      <w:rPr>
        <w:color w:val="AEAAAA"/>
        <w:sz w:val="18"/>
        <w:szCs w:val="18"/>
        <w:lang w:val="en-US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BA248B" wp14:editId="4618E22E">
          <wp:simplePos x="0" y="0"/>
          <wp:positionH relativeFrom="column">
            <wp:posOffset>5779135</wp:posOffset>
          </wp:positionH>
          <wp:positionV relativeFrom="paragraph">
            <wp:posOffset>0</wp:posOffset>
          </wp:positionV>
          <wp:extent cx="676656" cy="237744"/>
          <wp:effectExtent l="0" t="0" r="0" b="0"/>
          <wp:wrapNone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676656" cy="237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BC884C" w14:textId="77777777" w:rsidR="00160103" w:rsidRDefault="00A16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color w:val="AEAAAA"/>
        <w:sz w:val="18"/>
        <w:szCs w:val="18"/>
      </w:rPr>
    </w:pPr>
    <w:r>
      <w:rPr>
        <w:color w:val="AEAAAA"/>
        <w:sz w:val="18"/>
        <w:szCs w:val="18"/>
      </w:rPr>
      <w:t>Name of the document</w:t>
    </w:r>
  </w:p>
  <w:p w14:paraId="3AC5AF44" w14:textId="77777777" w:rsidR="00160103" w:rsidRDefault="00160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b/>
        <w:color w:val="AEAAA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CB1D" w14:textId="77777777" w:rsidR="00160103" w:rsidRDefault="00A16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b/>
        <w:color w:val="AEAAA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A9D7F3" wp14:editId="65CE6BED">
          <wp:simplePos x="0" y="0"/>
          <wp:positionH relativeFrom="column">
            <wp:posOffset>-189185</wp:posOffset>
          </wp:positionH>
          <wp:positionV relativeFrom="paragraph">
            <wp:posOffset>0</wp:posOffset>
          </wp:positionV>
          <wp:extent cx="6238875" cy="62420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06D"/>
    <w:multiLevelType w:val="multilevel"/>
    <w:tmpl w:val="A7E213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8D2198"/>
    <w:multiLevelType w:val="multilevel"/>
    <w:tmpl w:val="00F87E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6D671D"/>
    <w:multiLevelType w:val="multilevel"/>
    <w:tmpl w:val="238E7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B5DD8"/>
    <w:multiLevelType w:val="hybridMultilevel"/>
    <w:tmpl w:val="10DE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2E73"/>
    <w:multiLevelType w:val="hybridMultilevel"/>
    <w:tmpl w:val="4D5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7B91"/>
    <w:multiLevelType w:val="hybridMultilevel"/>
    <w:tmpl w:val="1D0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77198">
    <w:abstractNumId w:val="2"/>
  </w:num>
  <w:num w:numId="2" w16cid:durableId="2104299610">
    <w:abstractNumId w:val="1"/>
  </w:num>
  <w:num w:numId="3" w16cid:durableId="997419302">
    <w:abstractNumId w:val="0"/>
  </w:num>
  <w:num w:numId="4" w16cid:durableId="770661778">
    <w:abstractNumId w:val="5"/>
  </w:num>
  <w:num w:numId="5" w16cid:durableId="2077311508">
    <w:abstractNumId w:val="4"/>
  </w:num>
  <w:num w:numId="6" w16cid:durableId="10095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03"/>
    <w:rsid w:val="00160103"/>
    <w:rsid w:val="00331069"/>
    <w:rsid w:val="004F74D0"/>
    <w:rsid w:val="009E567C"/>
    <w:rsid w:val="00A16130"/>
    <w:rsid w:val="00D51CE1"/>
    <w:rsid w:val="00EF023E"/>
    <w:rsid w:val="7EDF9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1CBB"/>
  <w15:docId w15:val="{89F911AF-204C-41C6-BDCB-B93485D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3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58" w:type="dxa"/>
        <w:right w:w="115" w:type="dxa"/>
      </w:tblCellMar>
    </w:tblPr>
    <w:tcPr>
      <w:shd w:val="clear" w:color="auto" w:fill="E6EAF8"/>
      <w:vAlign w:val="center"/>
    </w:tc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58" w:type="dxa"/>
        <w:right w:w="115" w:type="dxa"/>
      </w:tblCellMar>
    </w:tblPr>
    <w:tcPr>
      <w:shd w:val="clear" w:color="auto" w:fill="E6EAF8"/>
      <w:vAlign w:val="center"/>
    </w:tc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58" w:type="dxa"/>
        <w:right w:w="115" w:type="dxa"/>
      </w:tblCellMar>
    </w:tblPr>
    <w:tcPr>
      <w:shd w:val="clear" w:color="auto" w:fill="E6EAF8"/>
      <w:vAlign w:val="center"/>
    </w:tc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58" w:type="dxa"/>
        <w:right w:w="115" w:type="dxa"/>
      </w:tblCellMar>
    </w:tblPr>
    <w:tcPr>
      <w:shd w:val="clear" w:color="auto" w:fill="E6EAF8"/>
      <w:vAlign w:val="center"/>
    </w:tcPr>
  </w:style>
  <w:style w:type="paragraph" w:styleId="Caption">
    <w:name w:val="caption"/>
    <w:basedOn w:val="Normal"/>
    <w:next w:val="Normal"/>
    <w:uiPriority w:val="35"/>
    <w:unhideWhenUsed/>
    <w:qFormat/>
    <w:rsid w:val="00EF02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.insp.gov.cv/terceiro-boletim-de-saude-publica-de-cabo-ver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insaude.gov.cv/noticias/ministro-da-saude-preside-abertura-do-i-encontro-cientifico-de-epidemiologia-de-campo-de-cabo-verde-e-congratula-com-a-conclusao-da-4a-turma-do-treiname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.insp.gov.cv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OerBCcSM+kaBS7S2EcilOAhVvw==">AMUW2mWusI1eFkseyUvEyCAeLpFB8AafodL3lB/gbW7BGrPDz6IdYKEIDAhKBkaShMZEDq1wOqDHkn+/vmgJSc2lYQcqcuBWg9SmqrvfJNcDS6wYUcSHBF9IaKn0poS9O6aHGLvvA5413ompIld+3KJYRxJ4WM86YKjTqeDGSsNgSUyP0j571PqPLl4Q/QVz08W2m+y/X0YF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Yunge</dc:creator>
  <cp:lastModifiedBy>Jocelyn Ziemniak</cp:lastModifiedBy>
  <cp:revision>5</cp:revision>
  <dcterms:created xsi:type="dcterms:W3CDTF">2023-03-17T19:07:00Z</dcterms:created>
  <dcterms:modified xsi:type="dcterms:W3CDTF">2023-05-24T14:40:00Z</dcterms:modified>
</cp:coreProperties>
</file>