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26288" w:rsidR="003E72BD" w:rsidP="00F66972" w:rsidRDefault="003873C4" w14:paraId="7767790F" w14:textId="2084235A">
      <w:pPr>
        <w:spacing w:before="240" w:after="240" w:line="240" w:lineRule="auto"/>
        <w:ind w:right="-5126"/>
        <w:outlineLvl w:val="0"/>
        <w:rPr>
          <w:rFonts w:eastAsia="Arial"/>
          <w:b/>
          <w:bCs/>
          <w:color w:val="001689"/>
          <w:sz w:val="40"/>
          <w:szCs w:val="40"/>
        </w:rPr>
      </w:pPr>
      <w:r>
        <w:rPr>
          <w:rFonts w:eastAsia="Arial"/>
          <w:b/>
          <w:bCs/>
          <w:color w:val="001689"/>
          <w:sz w:val="40"/>
          <w:szCs w:val="40"/>
        </w:rPr>
        <w:t>Paraguay</w:t>
      </w:r>
    </w:p>
    <w:tbl>
      <w:tblPr>
        <w:tblStyle w:val="TableGrid"/>
        <w:tblpPr w:leftFromText="180" w:rightFromText="180" w:vertAnchor="text" w:horzAnchor="margin" w:tblpY="-54"/>
        <w:tblW w:w="10957" w:type="pct"/>
        <w:tblBorders>
          <w:top w:val="single" w:color="001689" w:themeColor="accent5" w:sz="4" w:space="0"/>
          <w:left w:val="single" w:color="001689" w:themeColor="accent5" w:sz="4" w:space="0"/>
          <w:bottom w:val="single" w:color="001689" w:themeColor="accent5" w:sz="4" w:space="0"/>
          <w:right w:val="single" w:color="001689" w:themeColor="accent5" w:sz="4" w:space="0"/>
          <w:insideH w:val="single" w:color="001689" w:themeColor="accent5" w:sz="4" w:space="0"/>
          <w:insideV w:val="single" w:color="001689" w:themeColor="accent5" w:sz="4" w:space="0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1976"/>
        <w:gridCol w:w="7469"/>
      </w:tblGrid>
      <w:tr w:rsidRPr="006D5BE2" w:rsidR="003E72BD" w:rsidTr="648F35B8" w14:paraId="23F3C619" w14:textId="77777777">
        <w:tc>
          <w:tcPr>
            <w:tcW w:w="1046" w:type="pct"/>
            <w:shd w:val="clear" w:color="auto" w:fill="E6E9F4"/>
            <w:tcMar/>
          </w:tcPr>
          <w:p w:rsidRPr="006D5BE2" w:rsidR="003E72BD" w:rsidP="00C27D6C" w:rsidRDefault="00D20C11" w14:paraId="02E9D7C8" w14:textId="3901BF34">
            <w:pPr>
              <w:pStyle w:val="Heading1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Institutional Partner</w:t>
            </w:r>
          </w:p>
        </w:tc>
        <w:tc>
          <w:tcPr>
            <w:tcW w:w="3954" w:type="pct"/>
            <w:tcMar/>
            <w:vAlign w:val="center"/>
          </w:tcPr>
          <w:p w:rsidRPr="006D5BE2" w:rsidR="003E72BD" w:rsidP="00C27D6C" w:rsidRDefault="003873C4" w14:paraId="6007BD3D" w14:textId="0CC03855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873C4">
              <w:rPr>
                <w:b w:val="0"/>
                <w:bCs w:val="0"/>
                <w:color w:val="000000" w:themeColor="text1"/>
                <w:sz w:val="18"/>
                <w:szCs w:val="18"/>
              </w:rPr>
              <w:t>General Directorate of Health Surveillance, Ministry of Health and Social Welfare</w:t>
            </w:r>
          </w:p>
        </w:tc>
      </w:tr>
      <w:tr w:rsidRPr="006D5BE2" w:rsidR="003E72BD" w:rsidTr="648F35B8" w14:paraId="208E7F2F" w14:textId="77777777">
        <w:tc>
          <w:tcPr>
            <w:tcW w:w="1046" w:type="pct"/>
            <w:shd w:val="clear" w:color="auto" w:fill="E6E9F4"/>
            <w:tcMar/>
          </w:tcPr>
          <w:p w:rsidRPr="006D5BE2" w:rsidR="003E72BD" w:rsidP="00C27D6C" w:rsidRDefault="003E72BD" w14:paraId="5A037E01" w14:textId="77777777">
            <w:pPr>
              <w:pStyle w:val="Heading1"/>
              <w:spacing w:line="276" w:lineRule="auto"/>
              <w:jc w:val="left"/>
              <w:rPr>
                <w:sz w:val="18"/>
                <w:szCs w:val="18"/>
              </w:rPr>
            </w:pPr>
            <w:r w:rsidRPr="006D5BE2">
              <w:rPr>
                <w:sz w:val="18"/>
                <w:szCs w:val="18"/>
              </w:rPr>
              <w:t>Project dates</w:t>
            </w:r>
          </w:p>
        </w:tc>
        <w:tc>
          <w:tcPr>
            <w:tcW w:w="3954" w:type="pct"/>
            <w:tcMar/>
            <w:vAlign w:val="center"/>
          </w:tcPr>
          <w:p w:rsidRPr="006D5BE2" w:rsidR="003E72BD" w:rsidP="00C27D6C" w:rsidRDefault="003651FD" w14:paraId="5305CCCC" w14:textId="3D116872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648F35B8" w:rsidR="648F35B8">
              <w:rPr>
                <w:b w:val="0"/>
                <w:bCs w:val="0"/>
                <w:color w:val="000000" w:themeColor="text1" w:themeTint="FF" w:themeShade="FF"/>
                <w:sz w:val="18"/>
                <w:szCs w:val="18"/>
              </w:rPr>
              <w:t>March 1, 2021 - December 31, 2022</w:t>
            </w:r>
          </w:p>
        </w:tc>
      </w:tr>
      <w:tr w:rsidRPr="006D5BE2" w:rsidR="0060327B" w:rsidTr="648F35B8" w14:paraId="0224077A" w14:textId="77777777">
        <w:tc>
          <w:tcPr>
            <w:tcW w:w="1046" w:type="pct"/>
            <w:shd w:val="clear" w:color="auto" w:fill="E6E9F4"/>
            <w:tcMar/>
          </w:tcPr>
          <w:p w:rsidRPr="006D5BE2" w:rsidR="0060327B" w:rsidP="00C27D6C" w:rsidRDefault="00F26288" w14:paraId="4C3B8F07" w14:textId="0028D920">
            <w:pPr>
              <w:pStyle w:val="Heading1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Title</w:t>
            </w:r>
          </w:p>
        </w:tc>
        <w:tc>
          <w:tcPr>
            <w:tcW w:w="3954" w:type="pct"/>
            <w:tcMar/>
            <w:vAlign w:val="center"/>
          </w:tcPr>
          <w:p w:rsidRPr="006D5BE2" w:rsidR="0060327B" w:rsidP="00C27D6C" w:rsidRDefault="003873C4" w14:paraId="23EACF6B" w14:textId="25E3128E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873C4">
              <w:rPr>
                <w:b w:val="0"/>
                <w:bCs w:val="0"/>
                <w:color w:val="000000" w:themeColor="text1"/>
                <w:sz w:val="18"/>
                <w:szCs w:val="18"/>
              </w:rPr>
              <w:t>Health Information Dashboards for Decision Makers</w:t>
            </w:r>
          </w:p>
        </w:tc>
      </w:tr>
    </w:tbl>
    <w:p w:rsidRPr="006D5BE2" w:rsidR="003E72BD" w:rsidP="003E72BD" w:rsidRDefault="003E72BD" w14:paraId="28F4E806" w14:textId="783BC0DF">
      <w:pPr>
        <w:spacing w:after="60"/>
        <w:rPr>
          <w:b/>
          <w:bCs/>
          <w:color w:val="3B3838" w:themeColor="background2" w:themeShade="40"/>
          <w:sz w:val="16"/>
          <w:szCs w:val="16"/>
        </w:rPr>
      </w:pPr>
    </w:p>
    <w:tbl>
      <w:tblPr>
        <w:tblStyle w:val="TableGrid"/>
        <w:tblW w:w="9446" w:type="dxa"/>
        <w:tblBorders>
          <w:top w:val="single" w:color="001689" w:themeColor="accent5" w:sz="4" w:space="0"/>
          <w:left w:val="single" w:color="001689" w:themeColor="accent5" w:sz="4" w:space="0"/>
          <w:bottom w:val="single" w:color="001689" w:themeColor="accent5" w:sz="4" w:space="0"/>
          <w:right w:val="single" w:color="001689" w:themeColor="accent5" w:sz="4" w:space="0"/>
          <w:insideH w:val="single" w:color="001689" w:themeColor="accent5" w:sz="4" w:space="0"/>
          <w:insideV w:val="single" w:color="001689" w:themeColor="accent5" w:sz="4" w:space="0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4723"/>
        <w:gridCol w:w="4723"/>
      </w:tblGrid>
      <w:tr w:rsidRPr="006D5BE2" w:rsidR="006D5BE2" w:rsidTr="648F35B8" w14:paraId="601ED2BC" w14:textId="3347CFA5">
        <w:tc>
          <w:tcPr>
            <w:tcW w:w="4723" w:type="dxa"/>
            <w:shd w:val="clear" w:color="auto" w:fill="E6E9F4"/>
            <w:tcMar/>
          </w:tcPr>
          <w:p w:rsidRPr="006D5BE2" w:rsidR="006D5BE2" w:rsidP="006D5BE2" w:rsidRDefault="00F26288" w14:paraId="4E2ED3A3" w14:textId="6F2CADBD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</w:rPr>
              <w:t>Project Objectives</w:t>
            </w:r>
          </w:p>
        </w:tc>
        <w:tc>
          <w:tcPr>
            <w:tcW w:w="4723" w:type="dxa"/>
            <w:shd w:val="clear" w:color="auto" w:fill="E6E9F4"/>
            <w:tcMar/>
          </w:tcPr>
          <w:p w:rsidRPr="006D5BE2" w:rsidR="006D5BE2" w:rsidP="006D5BE2" w:rsidRDefault="00F26288" w14:paraId="64F5C79A" w14:textId="4AA026C1">
            <w:pPr>
              <w:jc w:val="left"/>
              <w:rPr>
                <w:b/>
                <w:bCs/>
                <w:color w:val="001689" w:themeColor="accent5"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</w:rPr>
              <w:t>Project Outcomes and Impact</w:t>
            </w:r>
          </w:p>
        </w:tc>
      </w:tr>
      <w:tr w:rsidRPr="006D5BE2" w:rsidR="003E72BD" w:rsidTr="648F35B8" w14:paraId="0558C3BB" w14:textId="43F756E8">
        <w:trPr>
          <w:trHeight w:val="1585"/>
        </w:trPr>
        <w:tc>
          <w:tcPr>
            <w:tcW w:w="4723" w:type="dxa"/>
            <w:tcMar/>
          </w:tcPr>
          <w:p w:rsidRPr="004A6C41" w:rsidR="00D20C11" w:rsidP="004A6C41" w:rsidRDefault="004A6C41" w14:paraId="078591B2" w14:textId="28DD4DA1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A6C41">
              <w:rPr>
                <w:sz w:val="18"/>
                <w:szCs w:val="18"/>
              </w:rPr>
              <w:t>Design dashboard for indicator monitoring.</w:t>
            </w:r>
          </w:p>
          <w:p w:rsidRPr="004A6C41" w:rsidR="004A6C41" w:rsidP="004A6C41" w:rsidRDefault="004A6C41" w14:paraId="4CF7F0B4" w14:textId="47D49C9D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A6C41">
              <w:rPr>
                <w:sz w:val="18"/>
                <w:szCs w:val="18"/>
              </w:rPr>
              <w:t>Develop indicators for NCD monitoring.</w:t>
            </w:r>
          </w:p>
          <w:p w:rsidRPr="004A6C41" w:rsidR="004A6C41" w:rsidP="004A6C41" w:rsidRDefault="004A6C41" w14:paraId="42891ABC" w14:textId="7E08769D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A6C41">
              <w:rPr>
                <w:sz w:val="18"/>
                <w:szCs w:val="18"/>
              </w:rPr>
              <w:t>Lead Technical Assistance workshops to train participants on dashboard development and monitoring.</w:t>
            </w:r>
          </w:p>
          <w:p w:rsidRPr="006D5BE2" w:rsidR="003E72BD" w:rsidP="003E72BD" w:rsidRDefault="003E72BD" w14:paraId="19874D24" w14:textId="5909035E"/>
        </w:tc>
        <w:tc>
          <w:tcPr>
            <w:tcW w:w="4723" w:type="dxa"/>
            <w:tcMar/>
          </w:tcPr>
          <w:p w:rsidR="003E72BD" w:rsidP="003651FD" w:rsidRDefault="003651FD" w14:paraId="51CD0922" w14:textId="315904CE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648F35B8" w:rsidR="648F35B8">
              <w:rPr>
                <w:sz w:val="18"/>
                <w:szCs w:val="18"/>
              </w:rPr>
              <w:t xml:space="preserve">Seven NCD dashboards </w:t>
            </w:r>
            <w:r w:rsidRPr="648F35B8" w:rsidR="648F35B8">
              <w:rPr>
                <w:sz w:val="18"/>
                <w:szCs w:val="18"/>
              </w:rPr>
              <w:t>developed for</w:t>
            </w:r>
            <w:r w:rsidRPr="648F35B8" w:rsidR="648F35B8">
              <w:rPr>
                <w:sz w:val="18"/>
                <w:szCs w:val="18"/>
              </w:rPr>
              <w:t xml:space="preserve"> the identification and maintenance of digital solution tools. </w:t>
            </w:r>
          </w:p>
          <w:p w:rsidRPr="00B14636" w:rsidR="00B14636" w:rsidP="00B14636" w:rsidRDefault="00B14636" w14:paraId="48495D79" w14:textId="768CC89D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System changes implemented to </w:t>
            </w:r>
            <w:r w:rsidRPr="00B14636">
              <w:rPr>
                <w:sz w:val="18"/>
                <w:szCs w:val="18"/>
              </w:rPr>
              <w:t>operating procedures, new laws, new policies, new ministerial circulars, new</w:t>
            </w:r>
            <w:r>
              <w:rPr>
                <w:sz w:val="18"/>
                <w:szCs w:val="18"/>
              </w:rPr>
              <w:t xml:space="preserve"> </w:t>
            </w:r>
            <w:r w:rsidRPr="00B14636">
              <w:rPr>
                <w:sz w:val="18"/>
                <w:szCs w:val="18"/>
              </w:rPr>
              <w:t>business units, and revised procedures</w:t>
            </w:r>
            <w:r>
              <w:rPr>
                <w:sz w:val="18"/>
                <w:szCs w:val="18"/>
              </w:rPr>
              <w:t>.</w:t>
            </w:r>
          </w:p>
          <w:p w:rsidRPr="00DD7772" w:rsidR="003651FD" w:rsidP="00DD7772" w:rsidRDefault="003651FD" w14:paraId="02CDD4B5" w14:textId="7E3F65C9">
            <w:pPr>
              <w:rPr>
                <w:sz w:val="18"/>
                <w:szCs w:val="18"/>
              </w:rPr>
            </w:pPr>
          </w:p>
        </w:tc>
      </w:tr>
    </w:tbl>
    <w:p w:rsidRPr="00333C84" w:rsidR="003E72BD" w:rsidP="00333C84" w:rsidRDefault="003E72BD" w14:paraId="692B9674" w14:textId="70A5228F">
      <w:pPr>
        <w:spacing w:after="60"/>
        <w:rPr>
          <w:b/>
          <w:bCs/>
          <w:color w:val="3B3838" w:themeColor="background2" w:themeShade="40"/>
          <w:sz w:val="16"/>
          <w:szCs w:val="16"/>
        </w:rPr>
      </w:pPr>
    </w:p>
    <w:tbl>
      <w:tblPr>
        <w:tblStyle w:val="TableGrid"/>
        <w:tblW w:w="9445" w:type="dxa"/>
        <w:tblBorders>
          <w:top w:val="single" w:color="001689" w:themeColor="accent5" w:sz="4" w:space="0"/>
          <w:left w:val="single" w:color="001689" w:themeColor="accent5" w:sz="4" w:space="0"/>
          <w:bottom w:val="single" w:color="001689" w:themeColor="accent5" w:sz="4" w:space="0"/>
          <w:right w:val="single" w:color="001689" w:themeColor="accent5" w:sz="4" w:space="0"/>
          <w:insideH w:val="single" w:color="001689" w:themeColor="accent5" w:sz="4" w:space="0"/>
          <w:insideV w:val="single" w:color="001689" w:themeColor="accent5" w:sz="4" w:space="0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9445"/>
      </w:tblGrid>
      <w:tr w:rsidRPr="006D5BE2" w:rsidR="006D5BE2" w:rsidTr="648F35B8" w14:paraId="7FEA5134" w14:textId="77777777">
        <w:tc>
          <w:tcPr>
            <w:tcW w:w="9445" w:type="dxa"/>
            <w:shd w:val="clear" w:color="auto" w:fill="E6E9F4"/>
            <w:tcMar/>
          </w:tcPr>
          <w:p w:rsidRPr="006D5BE2" w:rsidR="006D5BE2" w:rsidP="006D5BE2" w:rsidRDefault="00F26288" w14:paraId="182288E4" w14:textId="3058C084">
            <w:pPr>
              <w:jc w:val="left"/>
              <w:rPr>
                <w:b/>
                <w:bCs/>
                <w:color w:val="001689" w:themeColor="accent5"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</w:rPr>
              <w:t>Project Sustainability</w:t>
            </w:r>
          </w:p>
        </w:tc>
      </w:tr>
      <w:tr w:rsidRPr="006D5BE2" w:rsidR="003E72BD" w:rsidTr="648F35B8" w14:paraId="16D89090" w14:textId="77777777">
        <w:trPr>
          <w:trHeight w:val="1594"/>
        </w:trPr>
        <w:tc>
          <w:tcPr>
            <w:tcW w:w="9445" w:type="dxa"/>
            <w:tcMar/>
          </w:tcPr>
          <w:p w:rsidRPr="004A6C41" w:rsidR="004A6C41" w:rsidP="004A6C41" w:rsidRDefault="004A6C41" w14:paraId="5C2483B4" w14:textId="5E6F66A4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648F35B8" w:rsidR="648F35B8">
              <w:rPr>
                <w:sz w:val="18"/>
                <w:szCs w:val="18"/>
              </w:rPr>
              <w:t>The Ministry of Health  created policies and documents instituting the use of dashboards and their data.</w:t>
            </w:r>
          </w:p>
          <w:p w:rsidRPr="006D5BE2" w:rsidR="003E72BD" w:rsidP="004A6C41" w:rsidRDefault="004A6C41" w14:paraId="61E4853E" w14:textId="759B05E1">
            <w:pPr>
              <w:pStyle w:val="ListParagraph"/>
              <w:numPr>
                <w:ilvl w:val="0"/>
                <w:numId w:val="24"/>
              </w:numPr>
            </w:pPr>
            <w:r w:rsidRPr="004A6C41">
              <w:rPr>
                <w:sz w:val="18"/>
                <w:szCs w:val="18"/>
              </w:rPr>
              <w:t>P</w:t>
            </w:r>
            <w:r w:rsidRPr="004A6C41">
              <w:rPr>
                <w:sz w:val="18"/>
                <w:szCs w:val="18"/>
              </w:rPr>
              <w:t>rograms</w:t>
            </w:r>
            <w:r w:rsidRPr="004A6C41">
              <w:rPr>
                <w:sz w:val="18"/>
                <w:szCs w:val="18"/>
              </w:rPr>
              <w:t xml:space="preserve"> that participated in this project</w:t>
            </w:r>
            <w:r w:rsidRPr="004A6C41">
              <w:rPr>
                <w:sz w:val="18"/>
                <w:szCs w:val="18"/>
              </w:rPr>
              <w:t xml:space="preserve"> have</w:t>
            </w:r>
            <w:r w:rsidRPr="004A6C41">
              <w:rPr>
                <w:sz w:val="18"/>
                <w:szCs w:val="18"/>
              </w:rPr>
              <w:t xml:space="preserve"> dashboard</w:t>
            </w:r>
            <w:r w:rsidRPr="004A6C41">
              <w:rPr>
                <w:sz w:val="18"/>
                <w:szCs w:val="18"/>
              </w:rPr>
              <w:t xml:space="preserve"> information that is systematically updated on a monthly, quarterly</w:t>
            </w:r>
            <w:r w:rsidRPr="004A6C41">
              <w:rPr>
                <w:sz w:val="18"/>
                <w:szCs w:val="18"/>
              </w:rPr>
              <w:t>,</w:t>
            </w:r>
            <w:r w:rsidRPr="004A6C41">
              <w:rPr>
                <w:sz w:val="18"/>
                <w:szCs w:val="18"/>
              </w:rPr>
              <w:t xml:space="preserve"> and annual basis according to the availability of the data </w:t>
            </w:r>
            <w:r w:rsidRPr="004A6C41">
              <w:rPr>
                <w:sz w:val="18"/>
                <w:szCs w:val="18"/>
              </w:rPr>
              <w:t>which</w:t>
            </w:r>
            <w:r w:rsidRPr="004A6C41">
              <w:rPr>
                <w:sz w:val="18"/>
                <w:szCs w:val="18"/>
              </w:rPr>
              <w:t xml:space="preserve"> allows them to make decisions in a timely and effective manner </w:t>
            </w:r>
            <w:r w:rsidRPr="004A6C41">
              <w:rPr>
                <w:sz w:val="18"/>
                <w:szCs w:val="18"/>
              </w:rPr>
              <w:t>for the</w:t>
            </w:r>
            <w:r w:rsidRPr="004A6C41">
              <w:rPr>
                <w:sz w:val="18"/>
                <w:szCs w:val="18"/>
              </w:rPr>
              <w:t xml:space="preserve"> change in prevention and logistics strategies</w:t>
            </w:r>
            <w:r w:rsidRPr="004A6C41">
              <w:rPr>
                <w:sz w:val="18"/>
                <w:szCs w:val="18"/>
              </w:rPr>
              <w:t>.</w:t>
            </w:r>
          </w:p>
        </w:tc>
      </w:tr>
    </w:tbl>
    <w:p w:rsidRPr="00333C84" w:rsidR="00F26288" w:rsidP="00333C84" w:rsidRDefault="00F26288" w14:paraId="50911349" w14:textId="520F8714">
      <w:pPr>
        <w:spacing w:after="60"/>
        <w:rPr>
          <w:b/>
          <w:bCs/>
          <w:color w:val="3B3838" w:themeColor="background2" w:themeShade="40"/>
          <w:sz w:val="16"/>
          <w:szCs w:val="16"/>
        </w:rPr>
      </w:pPr>
    </w:p>
    <w:tbl>
      <w:tblPr>
        <w:tblStyle w:val="TableGrid"/>
        <w:tblW w:w="9446" w:type="dxa"/>
        <w:tblBorders>
          <w:top w:val="single" w:color="001689" w:themeColor="accent5" w:sz="4" w:space="0"/>
          <w:left w:val="single" w:color="001689" w:themeColor="accent5" w:sz="4" w:space="0"/>
          <w:bottom w:val="single" w:color="001689" w:themeColor="accent5" w:sz="4" w:space="0"/>
          <w:right w:val="single" w:color="001689" w:themeColor="accent5" w:sz="4" w:space="0"/>
          <w:insideH w:val="single" w:color="001689" w:themeColor="accent5" w:sz="4" w:space="0"/>
          <w:insideV w:val="single" w:color="001689" w:themeColor="accent5" w:sz="4" w:space="0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4723"/>
        <w:gridCol w:w="4723"/>
      </w:tblGrid>
      <w:tr w:rsidRPr="006D5BE2" w:rsidR="00F66972" w:rsidTr="648F35B8" w14:paraId="4E2D01A6" w14:textId="77777777">
        <w:tc>
          <w:tcPr>
            <w:tcW w:w="9446" w:type="dxa"/>
            <w:gridSpan w:val="2"/>
            <w:shd w:val="clear" w:color="auto" w:fill="E6E9F4"/>
            <w:tcMar/>
          </w:tcPr>
          <w:p w:rsidRPr="006D5BE2" w:rsidR="00F66972" w:rsidP="00A21E95" w:rsidRDefault="00F66972" w14:paraId="5D98E8EF" w14:textId="094A2665">
            <w:pPr>
              <w:jc w:val="left"/>
              <w:rPr>
                <w:b/>
                <w:bCs/>
                <w:color w:val="001689" w:themeColor="accent5"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</w:rPr>
              <w:t>Project Outputs</w:t>
            </w:r>
          </w:p>
        </w:tc>
      </w:tr>
      <w:tr w:rsidRPr="006D5BE2" w:rsidR="00F26288" w:rsidTr="648F35B8" w14:paraId="085F717A" w14:textId="77777777">
        <w:trPr>
          <w:trHeight w:val="289"/>
        </w:trPr>
        <w:tc>
          <w:tcPr>
            <w:tcW w:w="4723" w:type="dxa"/>
            <w:tcMar/>
          </w:tcPr>
          <w:p w:rsidRPr="00F26288" w:rsidR="00F26288" w:rsidP="00F26288" w:rsidRDefault="00DD7772" w14:paraId="558DF644" w14:textId="70B5E5E5">
            <w:pPr>
              <w:numPr>
                <w:ilvl w:val="0"/>
                <w:numId w:val="21"/>
              </w:numPr>
              <w:spacing w:line="240" w:lineRule="auto"/>
              <w:rPr>
                <w:sz w:val="18"/>
                <w:szCs w:val="18"/>
              </w:rPr>
            </w:pPr>
            <w:r w:rsidRPr="003651FD">
              <w:rPr>
                <w:sz w:val="18"/>
                <w:szCs w:val="18"/>
              </w:rPr>
              <w:t>Operations manual and monitoring procedures of the indicators developed.</w:t>
            </w:r>
          </w:p>
        </w:tc>
        <w:tc>
          <w:tcPr>
            <w:tcW w:w="4723" w:type="dxa"/>
            <w:tcMar/>
          </w:tcPr>
          <w:p w:rsidRPr="00F26288" w:rsidR="00F26288" w:rsidP="00F26288" w:rsidRDefault="00DD7772" w14:paraId="6C1F507B" w14:textId="18447420">
            <w:pPr>
              <w:numPr>
                <w:ilvl w:val="0"/>
                <w:numId w:val="21"/>
              </w:numPr>
              <w:spacing w:line="240" w:lineRule="auto"/>
              <w:rPr>
                <w:sz w:val="18"/>
                <w:szCs w:val="18"/>
              </w:rPr>
            </w:pPr>
            <w:r w:rsidRPr="648F35B8" w:rsidR="648F35B8">
              <w:rPr>
                <w:sz w:val="18"/>
                <w:szCs w:val="18"/>
              </w:rPr>
              <w:t>Staff trained in maintaining the Digital Solutions.</w:t>
            </w:r>
          </w:p>
        </w:tc>
      </w:tr>
    </w:tbl>
    <w:p w:rsidRPr="006D5BE2" w:rsidR="00712505" w:rsidP="00613F01" w:rsidRDefault="00613F01" w14:paraId="283BE126" w14:textId="60EEAAEB">
      <w:pPr>
        <w:rPr>
          <w:b/>
          <w:bCs/>
          <w:color w:val="3B3838" w:themeColor="background2" w:themeShade="4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FE365" wp14:editId="20C02F7D">
                <wp:simplePos x="0" y="0"/>
                <wp:positionH relativeFrom="column">
                  <wp:posOffset>3505200</wp:posOffset>
                </wp:positionH>
                <wp:positionV relativeFrom="paragraph">
                  <wp:posOffset>2175510</wp:posOffset>
                </wp:positionV>
                <wp:extent cx="2315845" cy="6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8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0035CF" w:rsidR="00613F01" w:rsidP="00613F01" w:rsidRDefault="00613F01" w14:paraId="6B095AD6" w14:textId="420BA300">
                            <w:pPr>
                              <w:pStyle w:val="Caption"/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042C4">
                              <w:t>Dashboard – Diabetes Control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3F1FE365">
                <v:stroke joinstyle="miter"/>
                <v:path gradientshapeok="t" o:connecttype="rect"/>
              </v:shapetype>
              <v:shape id="Text Box 10" style="position:absolute;left:0;text-align:left;margin-left:276pt;margin-top:171.3pt;width:182.3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">
                <v:textbox style="mso-fit-shape-to-text:t" inset="0,0,0,0">
                  <w:txbxContent>
                    <w:p w:rsidRPr="000035CF" w:rsidR="00613F01" w:rsidP="00613F01" w:rsidRDefault="00613F01" w14:paraId="6B095AD6" w14:textId="420BA300">
                      <w:pPr>
                        <w:pStyle w:val="Caption"/>
                        <w:rPr>
                          <w:b/>
                          <w:bCs/>
                          <w:noProof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042C4">
                        <w:t>Dashboard – Diabetes Control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B3838" w:themeColor="background2" w:themeShade="40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5AD56C68" wp14:editId="74622865">
            <wp:simplePos x="0" y="0"/>
            <wp:positionH relativeFrom="margin">
              <wp:posOffset>3505200</wp:posOffset>
            </wp:positionH>
            <wp:positionV relativeFrom="paragraph">
              <wp:posOffset>361950</wp:posOffset>
            </wp:positionV>
            <wp:extent cx="2315927" cy="1756780"/>
            <wp:effectExtent l="0" t="0" r="8255" b="0"/>
            <wp:wrapNone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27" cy="17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41828" wp14:editId="48AE0BC5">
                <wp:simplePos x="0" y="0"/>
                <wp:positionH relativeFrom="column">
                  <wp:posOffset>19050</wp:posOffset>
                </wp:positionH>
                <wp:positionV relativeFrom="paragraph">
                  <wp:posOffset>2182495</wp:posOffset>
                </wp:positionV>
                <wp:extent cx="2743200" cy="6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8B58D0" w:rsidR="00613F01" w:rsidP="00613F01" w:rsidRDefault="00613F01" w14:paraId="47888741" w14:textId="7F6355DC">
                            <w:pPr>
                              <w:pStyle w:val="Caption"/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8E14E7">
                              <w:t>Dashboard – Cardiovascular Prevention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style="position:absolute;left:0;text-align:left;margin-left:1.5pt;margin-top:171.85pt;width:3in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" w14:anchorId="7AB41828">
                <v:textbox style="mso-fit-shape-to-text:t" inset="0,0,0,0">
                  <w:txbxContent>
                    <w:p w:rsidRPr="008B58D0" w:rsidR="00613F01" w:rsidP="00613F01" w:rsidRDefault="00613F01" w14:paraId="47888741" w14:textId="7F6355DC">
                      <w:pPr>
                        <w:pStyle w:val="Caption"/>
                        <w:rPr>
                          <w:b/>
                          <w:bCs/>
                          <w:noProof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8E14E7">
                        <w:t>Dashboard – Cardiovascular Prevention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B3838" w:themeColor="background2" w:themeShade="4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C7F8E83" wp14:editId="4FCB0D1D">
            <wp:simplePos x="0" y="0"/>
            <wp:positionH relativeFrom="column">
              <wp:posOffset>19050</wp:posOffset>
            </wp:positionH>
            <wp:positionV relativeFrom="paragraph">
              <wp:posOffset>361950</wp:posOffset>
            </wp:positionV>
            <wp:extent cx="2743200" cy="1763395"/>
            <wp:effectExtent l="0" t="0" r="0" b="8255"/>
            <wp:wrapNone/>
            <wp:docPr id="6" name="Picture 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772">
        <w:rPr>
          <w:shd w:val="clear" w:color="auto" w:fill="FFFFFF"/>
        </w:rPr>
        <w:br/>
      </w:r>
      <w:r w:rsidRPr="00DD7772">
        <w:rPr>
          <w:shd w:val="clear" w:color="auto" w:fill="FFFFFF"/>
        </w:rPr>
        <w:br/>
      </w:r>
    </w:p>
    <w:sectPr w:rsidRPr="006D5BE2" w:rsidR="00712505" w:rsidSect="00F66972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orient="portrait"/>
      <w:pgMar w:top="1440" w:right="1440" w:bottom="1440" w:left="1440" w:header="720" w:footer="720" w:gutter="0"/>
      <w:cols w:space="720" w:num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780C" w:rsidP="007C01C0" w:rsidRDefault="003F780C" w14:paraId="07FF5EC2" w14:textId="77777777">
      <w:r>
        <w:separator/>
      </w:r>
    </w:p>
  </w:endnote>
  <w:endnote w:type="continuationSeparator" w:id="0">
    <w:p w:rsidR="003F780C" w:rsidP="007C01C0" w:rsidRDefault="003F780C" w14:paraId="20C767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740" w:rsidP="006F4DAD" w:rsidRDefault="00554740" w14:paraId="1BD7EFEF" w14:textId="489B932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54740" w:rsidRDefault="00554740" w14:paraId="1305F1B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5880367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001689"/>
        <w:sz w:val="18"/>
        <w:szCs w:val="18"/>
      </w:rPr>
    </w:sdtEndPr>
    <w:sdtContent>
      <w:p w:rsidRPr="00F26288" w:rsidR="00554740" w:rsidP="006F4DAD" w:rsidRDefault="00554740" w14:paraId="3FAE4686" w14:textId="08439397">
        <w:pPr>
          <w:pStyle w:val="Footer"/>
          <w:framePr w:wrap="none" w:hAnchor="margin" w:vAnchor="text" w:xAlign="center" w:y="1"/>
          <w:rPr>
            <w:rStyle w:val="PageNumber"/>
            <w:b/>
            <w:bCs/>
            <w:color w:val="001689"/>
            <w:sz w:val="18"/>
            <w:szCs w:val="18"/>
          </w:rPr>
        </w:pPr>
        <w:r w:rsidRPr="00F26288">
          <w:rPr>
            <w:rStyle w:val="PageNumber"/>
            <w:b/>
            <w:bCs/>
            <w:color w:val="001689"/>
            <w:sz w:val="18"/>
            <w:szCs w:val="18"/>
          </w:rPr>
          <w:fldChar w:fldCharType="begin"/>
        </w:r>
        <w:r w:rsidRPr="00F26288">
          <w:rPr>
            <w:rStyle w:val="PageNumber"/>
            <w:b/>
            <w:bCs/>
            <w:color w:val="001689"/>
            <w:sz w:val="18"/>
            <w:szCs w:val="18"/>
          </w:rPr>
          <w:instrText xml:space="preserve"> PAGE </w:instrText>
        </w:r>
        <w:r w:rsidRPr="00F26288">
          <w:rPr>
            <w:rStyle w:val="PageNumber"/>
            <w:b/>
            <w:bCs/>
            <w:color w:val="001689"/>
            <w:sz w:val="18"/>
            <w:szCs w:val="18"/>
          </w:rPr>
          <w:fldChar w:fldCharType="separate"/>
        </w:r>
        <w:r w:rsidRPr="00F26288">
          <w:rPr>
            <w:rStyle w:val="PageNumber"/>
            <w:b/>
            <w:bCs/>
            <w:noProof/>
            <w:color w:val="001689"/>
            <w:sz w:val="18"/>
            <w:szCs w:val="18"/>
          </w:rPr>
          <w:t>2</w:t>
        </w:r>
        <w:r w:rsidRPr="00F26288">
          <w:rPr>
            <w:rStyle w:val="PageNumber"/>
            <w:b/>
            <w:bCs/>
            <w:color w:val="001689"/>
            <w:sz w:val="18"/>
            <w:szCs w:val="18"/>
          </w:rPr>
          <w:fldChar w:fldCharType="end"/>
        </w:r>
      </w:p>
    </w:sdtContent>
  </w:sdt>
  <w:p w:rsidR="00554740" w:rsidRDefault="00554740" w14:paraId="40BF873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780C" w:rsidP="007C01C0" w:rsidRDefault="003F780C" w14:paraId="3C40828C" w14:textId="77777777">
      <w:r>
        <w:separator/>
      </w:r>
    </w:p>
  </w:footnote>
  <w:footnote w:type="continuationSeparator" w:id="0">
    <w:p w:rsidR="003F780C" w:rsidP="007C01C0" w:rsidRDefault="003F780C" w14:paraId="6A66E5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26288" w:rsidR="00752D61" w:rsidP="00752D61" w:rsidRDefault="005E341E" w14:paraId="5D0C99A0" w14:textId="2CBFD0AC">
    <w:pPr>
      <w:pStyle w:val="CRVS-header"/>
      <w:tabs>
        <w:tab w:val="clear" w:pos="4680"/>
        <w:tab w:val="clear" w:pos="9360"/>
        <w:tab w:val="left" w:pos="4912"/>
      </w:tabs>
      <w:rPr>
        <w:b w:val="0"/>
        <w:bCs w:val="0"/>
        <w:color w:val="D0CECE"/>
        <w:szCs w:val="18"/>
      </w:rPr>
    </w:pPr>
    <w:r w:rsidRPr="00A26C28">
      <w:rPr>
        <w:b w:val="0"/>
        <w:bCs w:val="0"/>
        <w:noProof/>
        <w:szCs w:val="18"/>
      </w:rPr>
      <w:drawing>
        <wp:anchor distT="0" distB="0" distL="114300" distR="114300" simplePos="0" relativeHeight="251666432" behindDoc="0" locked="0" layoutInCell="1" allowOverlap="1" wp14:anchorId="55B51653" wp14:editId="19796A55">
          <wp:simplePos x="0" y="0"/>
          <wp:positionH relativeFrom="column">
            <wp:posOffset>5779135</wp:posOffset>
          </wp:positionH>
          <wp:positionV relativeFrom="page">
            <wp:posOffset>393065</wp:posOffset>
          </wp:positionV>
          <wp:extent cx="676656" cy="2377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676656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6288" w:rsidR="00752D61">
      <w:rPr>
        <w:color w:val="0093CB"/>
      </w:rPr>
      <w:t>Global Grants Program</w:t>
    </w:r>
    <w:r w:rsidRPr="00F26288" w:rsidR="00752D61">
      <w:rPr>
        <w:color w:val="0093CB"/>
        <w:szCs w:val="18"/>
      </w:rPr>
      <w:t xml:space="preserve"> </w:t>
    </w:r>
    <w:r w:rsidRPr="00F26288" w:rsidR="00752D61">
      <w:rPr>
        <w:b w:val="0"/>
        <w:bCs w:val="0"/>
        <w:color w:val="AEAAAA"/>
        <w:szCs w:val="18"/>
      </w:rPr>
      <w:t>·</w:t>
    </w:r>
    <w:r w:rsidRPr="00F26288" w:rsidR="00752D61">
      <w:rPr>
        <w:color w:val="AEAAAA"/>
        <w:szCs w:val="18"/>
      </w:rPr>
      <w:t xml:space="preserve"> </w:t>
    </w:r>
    <w:r w:rsidRPr="00F26288" w:rsidR="00752D61">
      <w:rPr>
        <w:b w:val="0"/>
        <w:bCs w:val="0"/>
        <w:color w:val="AEAAAA"/>
        <w:szCs w:val="18"/>
      </w:rPr>
      <w:t>Data for Health Initiative</w:t>
    </w:r>
    <w:r w:rsidRPr="00F26288" w:rsidR="00752D61">
      <w:rPr>
        <w:b w:val="0"/>
        <w:bCs w:val="0"/>
        <w:color w:val="AEAAAA"/>
        <w:szCs w:val="18"/>
      </w:rPr>
      <w:tab/>
    </w:r>
  </w:p>
  <w:p w:rsidRPr="002C75CF" w:rsidR="00752D61" w:rsidP="00752D61" w:rsidRDefault="00752D61" w14:paraId="476E6451" w14:textId="77777777">
    <w:pPr>
      <w:pStyle w:val="Header"/>
      <w:rPr>
        <w:b w:val="0"/>
        <w:bCs w:val="0"/>
        <w:szCs w:val="18"/>
      </w:rPr>
    </w:pPr>
    <w:r w:rsidRPr="002C75CF">
      <w:rPr>
        <w:b w:val="0"/>
        <w:bCs w:val="0"/>
        <w:szCs w:val="18"/>
      </w:rPr>
      <w:t>Name of the document</w:t>
    </w:r>
  </w:p>
  <w:p w:rsidR="00752D61" w:rsidRDefault="00752D61" w14:paraId="7D01D0B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26288" w:rsidR="0067444A" w:rsidP="00F26288" w:rsidRDefault="00F26288" w14:paraId="54709C3B" w14:textId="0F35A4C7">
    <w:pPr>
      <w:pStyle w:val="Header"/>
    </w:pPr>
    <w:r w:rsidRPr="00F26288">
      <w:rPr>
        <w:rFonts w:eastAsia="Arial"/>
        <w:noProof/>
        <w:color w:val="000000"/>
        <w:sz w:val="22"/>
        <w:szCs w:val="22"/>
      </w:rPr>
      <w:drawing>
        <wp:anchor distT="0" distB="0" distL="114300" distR="114300" simplePos="0" relativeHeight="251668480" behindDoc="0" locked="0" layoutInCell="1" allowOverlap="1" wp14:anchorId="17FF12E1" wp14:editId="01456F54">
          <wp:simplePos x="0" y="0"/>
          <wp:positionH relativeFrom="column">
            <wp:posOffset>-189186</wp:posOffset>
          </wp:positionH>
          <wp:positionV relativeFrom="paragraph">
            <wp:posOffset>0</wp:posOffset>
          </wp:positionV>
          <wp:extent cx="6238875" cy="624205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87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122FF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 w15:restartNumberingAfterBreak="0">
    <w:nsid w:val="FFFFFF7D"/>
    <w:multiLevelType w:val="singleLevel"/>
    <w:tmpl w:val="7F601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8C7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6C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492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756BA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3CA47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04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DDEC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6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C17DBA"/>
    <w:multiLevelType w:val="hybridMultilevel"/>
    <w:tmpl w:val="1A7C79E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C1E152F"/>
    <w:multiLevelType w:val="hybridMultilevel"/>
    <w:tmpl w:val="748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3BB2BFA"/>
    <w:multiLevelType w:val="hybridMultilevel"/>
    <w:tmpl w:val="BA3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54F1BF5"/>
    <w:multiLevelType w:val="hybridMultilevel"/>
    <w:tmpl w:val="9B8A842C"/>
    <w:lvl w:ilvl="0" w:tplc="FE42D0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99D53FB"/>
    <w:multiLevelType w:val="multilevel"/>
    <w:tmpl w:val="3CB6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E76765"/>
    <w:multiLevelType w:val="hybridMultilevel"/>
    <w:tmpl w:val="C3C62D92"/>
    <w:lvl w:ilvl="0" w:tplc="A83C9FEA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2D41AB"/>
    <w:multiLevelType w:val="hybridMultilevel"/>
    <w:tmpl w:val="1E10A6A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D3D37C2"/>
    <w:multiLevelType w:val="multilevel"/>
    <w:tmpl w:val="B8F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499093A"/>
    <w:multiLevelType w:val="multilevel"/>
    <w:tmpl w:val="36A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3C54257F"/>
    <w:multiLevelType w:val="multilevel"/>
    <w:tmpl w:val="51F4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85257"/>
    <w:multiLevelType w:val="hybridMultilevel"/>
    <w:tmpl w:val="364E9E02"/>
    <w:lvl w:ilvl="0" w:tplc="2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BEC3369"/>
    <w:multiLevelType w:val="hybridMultilevel"/>
    <w:tmpl w:val="E18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F90A67"/>
    <w:multiLevelType w:val="hybridMultilevel"/>
    <w:tmpl w:val="6ABC1B9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A06FDA"/>
    <w:multiLevelType w:val="multilevel"/>
    <w:tmpl w:val="A136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365720372">
    <w:abstractNumId w:val="0"/>
  </w:num>
  <w:num w:numId="2" w16cid:durableId="852496256">
    <w:abstractNumId w:val="1"/>
  </w:num>
  <w:num w:numId="3" w16cid:durableId="881790339">
    <w:abstractNumId w:val="2"/>
  </w:num>
  <w:num w:numId="4" w16cid:durableId="769663011">
    <w:abstractNumId w:val="3"/>
  </w:num>
  <w:num w:numId="5" w16cid:durableId="841775818">
    <w:abstractNumId w:val="8"/>
  </w:num>
  <w:num w:numId="6" w16cid:durableId="444234231">
    <w:abstractNumId w:val="4"/>
  </w:num>
  <w:num w:numId="7" w16cid:durableId="2024820969">
    <w:abstractNumId w:val="5"/>
  </w:num>
  <w:num w:numId="8" w16cid:durableId="1509058825">
    <w:abstractNumId w:val="6"/>
  </w:num>
  <w:num w:numId="9" w16cid:durableId="1853713994">
    <w:abstractNumId w:val="7"/>
  </w:num>
  <w:num w:numId="10" w16cid:durableId="532036684">
    <w:abstractNumId w:val="9"/>
  </w:num>
  <w:num w:numId="11" w16cid:durableId="1422802145">
    <w:abstractNumId w:val="21"/>
  </w:num>
  <w:num w:numId="12" w16cid:durableId="887454754">
    <w:abstractNumId w:val="15"/>
  </w:num>
  <w:num w:numId="13" w16cid:durableId="1414739701">
    <w:abstractNumId w:val="13"/>
  </w:num>
  <w:num w:numId="14" w16cid:durableId="590628117">
    <w:abstractNumId w:val="12"/>
  </w:num>
  <w:num w:numId="15" w16cid:durableId="955332237">
    <w:abstractNumId w:val="11"/>
  </w:num>
  <w:num w:numId="16" w16cid:durableId="1061439021">
    <w:abstractNumId w:val="23"/>
  </w:num>
  <w:num w:numId="17" w16cid:durableId="1210921169">
    <w:abstractNumId w:val="17"/>
  </w:num>
  <w:num w:numId="18" w16cid:durableId="1203399151">
    <w:abstractNumId w:val="18"/>
  </w:num>
  <w:num w:numId="19" w16cid:durableId="392628625">
    <w:abstractNumId w:val="19"/>
  </w:num>
  <w:num w:numId="20" w16cid:durableId="1212881611">
    <w:abstractNumId w:val="14"/>
  </w:num>
  <w:num w:numId="21" w16cid:durableId="1429619312">
    <w:abstractNumId w:val="20"/>
  </w:num>
  <w:num w:numId="22" w16cid:durableId="1659306620">
    <w:abstractNumId w:val="10"/>
  </w:num>
  <w:num w:numId="23" w16cid:durableId="428744279">
    <w:abstractNumId w:val="16"/>
  </w:num>
  <w:num w:numId="24" w16cid:durableId="14476515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05"/>
    <w:rsid w:val="0004429D"/>
    <w:rsid w:val="00062E30"/>
    <w:rsid w:val="000639A5"/>
    <w:rsid w:val="0009160B"/>
    <w:rsid w:val="00094AB1"/>
    <w:rsid w:val="000A236D"/>
    <w:rsid w:val="000A446E"/>
    <w:rsid w:val="000A6E58"/>
    <w:rsid w:val="000C06F6"/>
    <w:rsid w:val="000D32EA"/>
    <w:rsid w:val="00115A75"/>
    <w:rsid w:val="00147FF1"/>
    <w:rsid w:val="001525B1"/>
    <w:rsid w:val="00161222"/>
    <w:rsid w:val="00181E59"/>
    <w:rsid w:val="00191C32"/>
    <w:rsid w:val="001A7649"/>
    <w:rsid w:val="001B5E34"/>
    <w:rsid w:val="002009C1"/>
    <w:rsid w:val="00211903"/>
    <w:rsid w:val="0023623D"/>
    <w:rsid w:val="00237865"/>
    <w:rsid w:val="00263544"/>
    <w:rsid w:val="0027103E"/>
    <w:rsid w:val="00271251"/>
    <w:rsid w:val="002930EE"/>
    <w:rsid w:val="002C75CF"/>
    <w:rsid w:val="002C77F1"/>
    <w:rsid w:val="002D490F"/>
    <w:rsid w:val="002E3588"/>
    <w:rsid w:val="003123F3"/>
    <w:rsid w:val="00333C84"/>
    <w:rsid w:val="0033520C"/>
    <w:rsid w:val="00354EBA"/>
    <w:rsid w:val="003651FD"/>
    <w:rsid w:val="003727A7"/>
    <w:rsid w:val="00374765"/>
    <w:rsid w:val="00380A96"/>
    <w:rsid w:val="0038406F"/>
    <w:rsid w:val="003873C4"/>
    <w:rsid w:val="00397F05"/>
    <w:rsid w:val="003A4F8B"/>
    <w:rsid w:val="003D0ED1"/>
    <w:rsid w:val="003D32CE"/>
    <w:rsid w:val="003D6B1D"/>
    <w:rsid w:val="003E1EA1"/>
    <w:rsid w:val="003E72BD"/>
    <w:rsid w:val="003F780C"/>
    <w:rsid w:val="0040008B"/>
    <w:rsid w:val="004253BB"/>
    <w:rsid w:val="00431249"/>
    <w:rsid w:val="00432659"/>
    <w:rsid w:val="00477705"/>
    <w:rsid w:val="00485853"/>
    <w:rsid w:val="004A3D06"/>
    <w:rsid w:val="004A6C41"/>
    <w:rsid w:val="004E496A"/>
    <w:rsid w:val="004F66EF"/>
    <w:rsid w:val="00514A91"/>
    <w:rsid w:val="00521D53"/>
    <w:rsid w:val="00554018"/>
    <w:rsid w:val="00554740"/>
    <w:rsid w:val="0056769F"/>
    <w:rsid w:val="00584199"/>
    <w:rsid w:val="00595DDE"/>
    <w:rsid w:val="005A26C5"/>
    <w:rsid w:val="005E341E"/>
    <w:rsid w:val="005E7840"/>
    <w:rsid w:val="0060327B"/>
    <w:rsid w:val="00613323"/>
    <w:rsid w:val="00613F01"/>
    <w:rsid w:val="00613FC2"/>
    <w:rsid w:val="0063448A"/>
    <w:rsid w:val="006477F0"/>
    <w:rsid w:val="0067444A"/>
    <w:rsid w:val="006A4F36"/>
    <w:rsid w:val="006B6945"/>
    <w:rsid w:val="006C37E7"/>
    <w:rsid w:val="006C6F25"/>
    <w:rsid w:val="006D5A8E"/>
    <w:rsid w:val="006D5BE2"/>
    <w:rsid w:val="007061C8"/>
    <w:rsid w:val="00706ED2"/>
    <w:rsid w:val="00712505"/>
    <w:rsid w:val="00737321"/>
    <w:rsid w:val="00747D1A"/>
    <w:rsid w:val="00752D61"/>
    <w:rsid w:val="00791D63"/>
    <w:rsid w:val="00797190"/>
    <w:rsid w:val="007C01C0"/>
    <w:rsid w:val="007C209B"/>
    <w:rsid w:val="007D1D4B"/>
    <w:rsid w:val="007D6DE4"/>
    <w:rsid w:val="007E484E"/>
    <w:rsid w:val="007F3264"/>
    <w:rsid w:val="008168F9"/>
    <w:rsid w:val="00817C1C"/>
    <w:rsid w:val="0083421C"/>
    <w:rsid w:val="0084079B"/>
    <w:rsid w:val="00841CCC"/>
    <w:rsid w:val="00852BD1"/>
    <w:rsid w:val="00856B57"/>
    <w:rsid w:val="00891E1D"/>
    <w:rsid w:val="008B65EC"/>
    <w:rsid w:val="008C5089"/>
    <w:rsid w:val="008C6F41"/>
    <w:rsid w:val="008D7D05"/>
    <w:rsid w:val="008E5578"/>
    <w:rsid w:val="008F46E3"/>
    <w:rsid w:val="00902CF5"/>
    <w:rsid w:val="00916C45"/>
    <w:rsid w:val="00955C58"/>
    <w:rsid w:val="009754AB"/>
    <w:rsid w:val="009812DF"/>
    <w:rsid w:val="00981A12"/>
    <w:rsid w:val="00993299"/>
    <w:rsid w:val="009B2555"/>
    <w:rsid w:val="009C54CE"/>
    <w:rsid w:val="009C613A"/>
    <w:rsid w:val="009D1189"/>
    <w:rsid w:val="009E158E"/>
    <w:rsid w:val="00A21068"/>
    <w:rsid w:val="00A8565E"/>
    <w:rsid w:val="00A86B2A"/>
    <w:rsid w:val="00A9240E"/>
    <w:rsid w:val="00AA27D9"/>
    <w:rsid w:val="00AE2BCF"/>
    <w:rsid w:val="00AE5BFC"/>
    <w:rsid w:val="00AF244D"/>
    <w:rsid w:val="00AF4934"/>
    <w:rsid w:val="00B106E9"/>
    <w:rsid w:val="00B14636"/>
    <w:rsid w:val="00B85745"/>
    <w:rsid w:val="00BA3736"/>
    <w:rsid w:val="00BB63C6"/>
    <w:rsid w:val="00BD1A73"/>
    <w:rsid w:val="00BE5CCD"/>
    <w:rsid w:val="00BE6AF0"/>
    <w:rsid w:val="00C27D6C"/>
    <w:rsid w:val="00C74736"/>
    <w:rsid w:val="00C7600B"/>
    <w:rsid w:val="00C82326"/>
    <w:rsid w:val="00C9315D"/>
    <w:rsid w:val="00C95E97"/>
    <w:rsid w:val="00CB1626"/>
    <w:rsid w:val="00D20C11"/>
    <w:rsid w:val="00D3087B"/>
    <w:rsid w:val="00D528D0"/>
    <w:rsid w:val="00D53ACD"/>
    <w:rsid w:val="00D53C77"/>
    <w:rsid w:val="00D90910"/>
    <w:rsid w:val="00D90B3D"/>
    <w:rsid w:val="00DA085D"/>
    <w:rsid w:val="00DB5E5C"/>
    <w:rsid w:val="00DD7772"/>
    <w:rsid w:val="00DE0191"/>
    <w:rsid w:val="00DF546B"/>
    <w:rsid w:val="00DF5911"/>
    <w:rsid w:val="00E03F9A"/>
    <w:rsid w:val="00E0685D"/>
    <w:rsid w:val="00E15130"/>
    <w:rsid w:val="00E51B45"/>
    <w:rsid w:val="00E62CD4"/>
    <w:rsid w:val="00E845B4"/>
    <w:rsid w:val="00E94DEA"/>
    <w:rsid w:val="00EA2A03"/>
    <w:rsid w:val="00ED0BD3"/>
    <w:rsid w:val="00ED415B"/>
    <w:rsid w:val="00ED757C"/>
    <w:rsid w:val="00EF4C44"/>
    <w:rsid w:val="00F251CB"/>
    <w:rsid w:val="00F26288"/>
    <w:rsid w:val="00F3043F"/>
    <w:rsid w:val="00F32BEB"/>
    <w:rsid w:val="00F356C6"/>
    <w:rsid w:val="00F44BA6"/>
    <w:rsid w:val="00F60F16"/>
    <w:rsid w:val="00F66972"/>
    <w:rsid w:val="00F85595"/>
    <w:rsid w:val="00F9090F"/>
    <w:rsid w:val="00F90B88"/>
    <w:rsid w:val="00F9473F"/>
    <w:rsid w:val="00FA147E"/>
    <w:rsid w:val="00FB1206"/>
    <w:rsid w:val="00FB55ED"/>
    <w:rsid w:val="00FC054E"/>
    <w:rsid w:val="00FC074A"/>
    <w:rsid w:val="00FC108D"/>
    <w:rsid w:val="00FD2D0A"/>
    <w:rsid w:val="00FE531B"/>
    <w:rsid w:val="00FF261A"/>
    <w:rsid w:val="3A8B20A8"/>
    <w:rsid w:val="648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C262C"/>
  <w15:chartTrackingRefBased/>
  <w15:docId w15:val="{287B99FD-8E8A-4940-B1E2-47866AE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32CE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7C1C"/>
    <w:pPr>
      <w:outlineLvl w:val="0"/>
    </w:pPr>
    <w:rPr>
      <w:b/>
      <w:bCs/>
      <w:color w:val="00168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4AB"/>
    <w:pPr>
      <w:pBdr>
        <w:bottom w:val="single" w:color="767171" w:themeColor="background2" w:themeShade="80" w:sz="24" w:space="1"/>
      </w:pBdr>
      <w:spacing w:line="276" w:lineRule="auto"/>
      <w:outlineLvl w:val="1"/>
    </w:pPr>
    <w:rPr>
      <w:b/>
      <w:bCs/>
      <w:color w:val="767171" w:themeColor="background2" w:themeShade="80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B65EC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E5CCD"/>
    <w:pPr>
      <w:spacing w:line="276" w:lineRule="auto"/>
      <w:outlineLvl w:val="3"/>
    </w:pPr>
    <w:rPr>
      <w:color w:val="001689" w:themeColor="accent5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B65EC"/>
    <w:pPr>
      <w:outlineLvl w:val="4"/>
    </w:pPr>
    <w:rPr>
      <w:b w:val="0"/>
      <w:bC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B65EC"/>
    <w:pPr>
      <w:outlineLvl w:val="5"/>
    </w:pPr>
    <w:rPr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2EA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251"/>
    <w:pPr>
      <w:tabs>
        <w:tab w:val="center" w:pos="4680"/>
        <w:tab w:val="right" w:pos="9360"/>
      </w:tabs>
      <w:spacing w:line="276" w:lineRule="auto"/>
    </w:pPr>
    <w:rPr>
      <w:b/>
      <w:bCs/>
      <w:color w:val="AEAAAA" w:themeColor="background2" w:themeShade="BF"/>
      <w:sz w:val="18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271251"/>
    <w:rPr>
      <w:b/>
      <w:bCs/>
      <w:color w:val="AEAAAA" w:themeColor="background2" w:themeShade="BF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D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D7D05"/>
  </w:style>
  <w:style w:type="paragraph" w:styleId="BalloonText">
    <w:name w:val="Balloon Text"/>
    <w:basedOn w:val="Normal"/>
    <w:link w:val="BalloonTextChar"/>
    <w:uiPriority w:val="99"/>
    <w:semiHidden/>
    <w:unhideWhenUsed/>
    <w:rsid w:val="008D7D05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7D05"/>
    <w:rPr>
      <w:rFonts w:ascii="Times New Roman" w:hAnsi="Times New Roman" w:cs="Times New Roman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rsid w:val="00BE5CCD"/>
    <w:rPr>
      <w:b/>
      <w:bCs/>
      <w:color w:val="001689"/>
      <w:sz w:val="28"/>
      <w:szCs w:val="28"/>
    </w:rPr>
  </w:style>
  <w:style w:type="table" w:styleId="TableGrid">
    <w:name w:val="Table Grid"/>
    <w:basedOn w:val="TableNormal"/>
    <w:uiPriority w:val="39"/>
    <w:rsid w:val="003840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6C6F25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cPr>
      <w:shd w:val="clear" w:color="auto" w:fill="auto"/>
    </w:tcPr>
    <w:tblStylePr w:type="firstRow">
      <w:rPr>
        <w:rFonts w:ascii="Helvetica" w:hAnsi="Helvetica"/>
        <w:b/>
        <w:bCs/>
      </w:rPr>
      <w:tblPr/>
      <w:tcPr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3F9"/>
      </w:tcPr>
    </w:tblStylePr>
  </w:style>
  <w:style w:type="table" w:styleId="HighlightedCRVS" w:customStyle="1">
    <w:name w:val="Highlighted CRVS"/>
    <w:basedOn w:val="TableNormal"/>
    <w:uiPriority w:val="99"/>
    <w:rsid w:val="006C6F25"/>
    <w:tblPr/>
  </w:style>
  <w:style w:type="table" w:styleId="GridTable1Light-Accent4">
    <w:name w:val="Grid Table 1 Light Accent 4"/>
    <w:basedOn w:val="TableNormal"/>
    <w:uiPriority w:val="46"/>
    <w:rsid w:val="00ED0BD3"/>
    <w:tblPr>
      <w:tblStyleRowBandSize w:val="1"/>
      <w:tblStyleColBandSize w:val="1"/>
      <w:tblBorders>
        <w:top w:val="single" w:color="FDDF9E" w:themeColor="accent4" w:themeTint="66" w:sz="4" w:space="0"/>
        <w:left w:val="single" w:color="FDDF9E" w:themeColor="accent4" w:themeTint="66" w:sz="4" w:space="0"/>
        <w:bottom w:val="single" w:color="FDDF9E" w:themeColor="accent4" w:themeTint="66" w:sz="4" w:space="0"/>
        <w:right w:val="single" w:color="FDDF9E" w:themeColor="accent4" w:themeTint="66" w:sz="4" w:space="0"/>
        <w:insideH w:val="single" w:color="FDDF9E" w:themeColor="accent4" w:themeTint="66" w:sz="4" w:space="0"/>
        <w:insideV w:val="single" w:color="FDDF9E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DCF6D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DCF6D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F356C6"/>
    <w:rPr>
      <w:rFonts w:eastAsiaTheme="minorEastAsia"/>
      <w:lang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F356C6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40008B"/>
    <w:pPr>
      <w:numPr>
        <w:numId w:val="12"/>
      </w:numPr>
      <w:spacing w:before="120" w:after="1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817C1C"/>
    <w:rPr>
      <w:b/>
      <w:bCs/>
      <w:color w:val="001689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902CF5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rsid w:val="009754AB"/>
    <w:rPr>
      <w:b/>
      <w:bCs/>
      <w:color w:val="767171" w:themeColor="background2" w:themeShade="80"/>
      <w:sz w:val="32"/>
      <w:szCs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17C1C"/>
    <w:pPr>
      <w:spacing w:line="276" w:lineRule="auto"/>
      <w:jc w:val="left"/>
    </w:pPr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character" w:styleId="TitleChar" w:customStyle="1">
    <w:name w:val="Title Char"/>
    <w:aliases w:val="Cover Title Char"/>
    <w:basedOn w:val="DefaultParagraphFont"/>
    <w:link w:val="Title"/>
    <w:uiPriority w:val="10"/>
    <w:rsid w:val="00817C1C"/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paragraph" w:styleId="CoverSubtitle" w:customStyle="1">
    <w:name w:val="Cover Subtitle"/>
    <w:basedOn w:val="Normal"/>
    <w:qFormat/>
    <w:rsid w:val="00817C1C"/>
    <w:rPr>
      <w:b/>
      <w:bCs/>
      <w:noProof/>
      <w:color w:val="FFFFFF" w:themeColor="background1"/>
      <w:sz w:val="44"/>
      <w:szCs w:val="44"/>
    </w:rPr>
  </w:style>
  <w:style w:type="paragraph" w:styleId="Coverdate" w:customStyle="1">
    <w:name w:val="Cover date"/>
    <w:basedOn w:val="Normal"/>
    <w:qFormat/>
    <w:rsid w:val="00817C1C"/>
    <w:rPr>
      <w:noProof/>
      <w:color w:val="FFFFFF" w:themeColor="background1"/>
      <w:sz w:val="32"/>
      <w:szCs w:val="32"/>
    </w:rPr>
  </w:style>
  <w:style w:type="paragraph" w:styleId="CRVS-header" w:customStyle="1">
    <w:name w:val="CRVS - header"/>
    <w:basedOn w:val="Header"/>
    <w:qFormat/>
    <w:rsid w:val="007C01C0"/>
    <w:rPr>
      <w:color w:val="88C8EE"/>
    </w:rPr>
  </w:style>
  <w:style w:type="character" w:styleId="Heading4Char" w:customStyle="1">
    <w:name w:val="Heading 4 Char"/>
    <w:basedOn w:val="DefaultParagraphFont"/>
    <w:link w:val="Heading4"/>
    <w:uiPriority w:val="9"/>
    <w:rsid w:val="00BE5CCD"/>
    <w:rPr>
      <w:b/>
      <w:bCs/>
      <w:color w:val="001689" w:themeColor="accent5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8B65EC"/>
    <w:rPr>
      <w:rFonts w:ascii="Helvetica" w:hAnsi="Helvetica" w:eastAsia="Times New Roman" w:cs="Arial"/>
      <w:color w:val="001689"/>
    </w:rPr>
  </w:style>
  <w:style w:type="character" w:styleId="Heading6Char" w:customStyle="1">
    <w:name w:val="Heading 6 Char"/>
    <w:basedOn w:val="DefaultParagraphFont"/>
    <w:link w:val="Heading6"/>
    <w:uiPriority w:val="9"/>
    <w:rsid w:val="008B65EC"/>
    <w:rPr>
      <w:rFonts w:ascii="Helvetica" w:hAnsi="Helvetica" w:eastAsia="Times New Roman" w:cs="Arial"/>
      <w:color w:val="7F7F7F" w:themeColor="text1" w:themeTint="80"/>
    </w:rPr>
  </w:style>
  <w:style w:type="table" w:styleId="D4HTable" w:customStyle="1">
    <w:name w:val="D4H Table"/>
    <w:basedOn w:val="TableNormal"/>
    <w:uiPriority w:val="99"/>
    <w:rsid w:val="00791D63"/>
    <w:tblPr>
      <w:tblStyleRowBandSize w:val="1"/>
      <w:tblStyleColBandSize w:val="1"/>
      <w:tblBorders>
        <w:top w:val="single" w:color="001689" w:sz="4" w:space="0"/>
        <w:left w:val="single" w:color="001689" w:sz="4" w:space="0"/>
        <w:bottom w:val="single" w:color="001689" w:sz="4" w:space="0"/>
        <w:right w:val="single" w:color="001689" w:sz="4" w:space="0"/>
        <w:insideH w:val="single" w:color="001689" w:sz="4" w:space="0"/>
        <w:insideV w:val="single" w:color="001689" w:sz="4" w:space="0"/>
      </w:tblBorders>
      <w:tblCellMar>
        <w:left w:w="115" w:type="dxa"/>
        <w:right w:w="115" w:type="dxa"/>
      </w:tblCellMar>
    </w:tblPr>
    <w:tcPr>
      <w:shd w:val="clear" w:color="auto" w:fill="E6EAF8"/>
      <w:vAlign w:val="center"/>
    </w:tcPr>
    <w:tblStylePr w:type="firstRow">
      <w:pPr>
        <w:jc w:val="left"/>
      </w:pPr>
      <w:rPr>
        <w:rFonts w:ascii="Helvetica" w:hAnsi="Helvetica"/>
        <w:b/>
        <w:i w:val="0"/>
        <w:sz w:val="20"/>
      </w:rPr>
      <w:tblPr/>
      <w:tcPr>
        <w:shd w:val="clear" w:color="auto" w:fill="009C91"/>
        <w:vAlign w:val="center"/>
      </w:tcPr>
    </w:tblStylePr>
    <w:tblStylePr w:type="band1Vert">
      <w:rPr>
        <w:rFonts w:ascii="Helvetica" w:hAnsi="Helvetica"/>
        <w:b w:val="0"/>
        <w:i w:val="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jc w:val="left"/>
      </w:pPr>
      <w:rPr>
        <w:rFonts w:ascii="Arial" w:hAnsi="Arial"/>
        <w:b/>
        <w:i w:val="0"/>
        <w:color w:val="001689"/>
        <w:sz w:val="16"/>
      </w:rPr>
      <w:tblPr/>
      <w:tcPr>
        <w:shd w:val="clear" w:color="auto" w:fill="E6E9F3"/>
      </w:tcPr>
    </w:tblStylePr>
    <w:tblStylePr w:type="band2Horz">
      <w:pPr>
        <w:wordWrap/>
        <w:spacing w:before="0" w:beforeLines="0" w:beforeAutospacing="0" w:after="0" w:afterLines="0" w:afterAutospacing="0" w:line="240" w:lineRule="auto"/>
      </w:pPr>
      <w:tblPr/>
      <w:trPr>
        <w:cantSplit/>
      </w:trPr>
      <w:tcPr>
        <w:shd w:val="clear" w:color="auto" w:fill="FFFFFF" w:themeFill="background1"/>
        <w:vAlign w:val="center"/>
      </w:tcPr>
    </w:tblStylePr>
  </w:style>
  <w:style w:type="paragraph" w:styleId="ImageTableinformation" w:customStyle="1">
    <w:name w:val="Image/Table information"/>
    <w:basedOn w:val="Normal"/>
    <w:qFormat/>
    <w:rsid w:val="00521D53"/>
    <w:pPr>
      <w:spacing w:before="120"/>
      <w:jc w:val="right"/>
    </w:pPr>
    <w:rPr>
      <w:color w:val="7F7F7F" w:themeColor="text1" w:themeTint="80"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02CF5"/>
    <w:pPr>
      <w:spacing w:after="240"/>
    </w:pPr>
  </w:style>
  <w:style w:type="paragraph" w:styleId="TOC2">
    <w:name w:val="toc 2"/>
    <w:basedOn w:val="Normal"/>
    <w:next w:val="Normal"/>
    <w:autoRedefine/>
    <w:uiPriority w:val="39"/>
    <w:unhideWhenUsed/>
    <w:rsid w:val="00902CF5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02CF5"/>
    <w:pPr>
      <w:ind w:left="144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CF5"/>
    <w:rPr>
      <w:color w:val="001689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2CF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02CF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02CF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02CF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02CF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02CF5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55C58"/>
  </w:style>
  <w:style w:type="character" w:styleId="Links" w:customStyle="1">
    <w:name w:val="Links"/>
    <w:basedOn w:val="DefaultParagraphFont"/>
    <w:uiPriority w:val="1"/>
    <w:qFormat/>
    <w:rsid w:val="00D53ACD"/>
    <w:rPr>
      <w:rFonts w:ascii="Arial" w:hAnsi="Arial"/>
      <w:b/>
      <w:color w:val="001689"/>
      <w:u w:val="single"/>
    </w:rPr>
  </w:style>
  <w:style w:type="character" w:styleId="BlueBold" w:customStyle="1">
    <w:name w:val="Blue Bold"/>
    <w:basedOn w:val="DefaultParagraphFont"/>
    <w:uiPriority w:val="1"/>
    <w:qFormat/>
    <w:rsid w:val="00D53ACD"/>
    <w:rPr>
      <w:b/>
      <w:bCs/>
      <w:color w:val="001689"/>
    </w:rPr>
  </w:style>
  <w:style w:type="character" w:styleId="UnresolvedMention">
    <w:name w:val="Unresolved Mention"/>
    <w:basedOn w:val="DefaultParagraphFont"/>
    <w:uiPriority w:val="99"/>
    <w:semiHidden/>
    <w:unhideWhenUsed/>
    <w:rsid w:val="00D53ACD"/>
    <w:rPr>
      <w:color w:val="605E5C"/>
      <w:shd w:val="clear" w:color="auto" w:fill="E1DFDD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D32E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0D32EA"/>
    <w:pPr>
      <w:spacing w:line="240" w:lineRule="auto"/>
      <w:jc w:val="left"/>
    </w:pPr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0D32EA"/>
    <w:rPr>
      <w:rFonts w:ascii="Times New Roman" w:hAnsi="Times New Roman" w:eastAsia="Times New Roman" w:cs="Times New Roman"/>
      <w:color w:val="auto"/>
      <w:sz w:val="20"/>
      <w:szCs w:val="20"/>
    </w:rPr>
  </w:style>
  <w:style w:type="table" w:styleId="ApplicationForm" w:customStyle="1">
    <w:name w:val="Application Form"/>
    <w:basedOn w:val="TableNormal"/>
    <w:uiPriority w:val="99"/>
    <w:rsid w:val="000D32EA"/>
    <w:tblPr/>
  </w:style>
  <w:style w:type="paragraph" w:styleId="NormalWeb">
    <w:name w:val="Normal (Web)"/>
    <w:basedOn w:val="Normal"/>
    <w:uiPriority w:val="99"/>
    <w:semiHidden/>
    <w:unhideWhenUsed/>
    <w:rsid w:val="001525B1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5BE2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3F0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1b5b576d8334c9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7eb9f-4b6c-40ea-a47f-a8fe9e86d34f}"/>
      </w:docPartPr>
      <w:docPartBody>
        <w:p w14:paraId="5595139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st">
  <a:themeElements>
    <a:clrScheme name="D4H - Template 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93CB"/>
      </a:accent1>
      <a:accent2>
        <a:srgbClr val="009B90"/>
      </a:accent2>
      <a:accent3>
        <a:srgbClr val="BF1766"/>
      </a:accent3>
      <a:accent4>
        <a:srgbClr val="FCB00D"/>
      </a:accent4>
      <a:accent5>
        <a:srgbClr val="001689"/>
      </a:accent5>
      <a:accent6>
        <a:srgbClr val="000938"/>
      </a:accent6>
      <a:hlink>
        <a:srgbClr val="001689"/>
      </a:hlink>
      <a:folHlink>
        <a:srgbClr val="0016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BC4DFB-9682-4448-B1DA-FF8BA4E5EA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Antonia Yunge</dc:creator>
  <keywords/>
  <dc:description/>
  <lastModifiedBy>Jocelyn Ziemniak</lastModifiedBy>
  <revision>6</revision>
  <lastPrinted>2019-06-25T18:04:00.0000000Z</lastPrinted>
  <dcterms:created xsi:type="dcterms:W3CDTF">2023-02-08T15:49:00.0000000Z</dcterms:created>
  <dcterms:modified xsi:type="dcterms:W3CDTF">2023-02-14T16:20:04.7670837Z</dcterms:modified>
</coreProperties>
</file>