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26288" w:rsidR="003E72BD" w:rsidP="00F66972" w:rsidRDefault="00A632C4" w14:paraId="7767790F" w14:textId="58B54166">
      <w:pPr>
        <w:spacing w:before="240" w:after="240" w:line="240" w:lineRule="auto"/>
        <w:ind w:right="-5126"/>
        <w:outlineLvl w:val="0"/>
        <w:rPr>
          <w:rFonts w:eastAsia="Arial"/>
          <w:b/>
          <w:bCs/>
          <w:color w:val="001689"/>
          <w:sz w:val="40"/>
          <w:szCs w:val="40"/>
        </w:rPr>
      </w:pPr>
      <w:r>
        <w:rPr>
          <w:rFonts w:eastAsia="Arial"/>
          <w:b/>
          <w:bCs/>
          <w:color w:val="001689"/>
          <w:sz w:val="40"/>
          <w:szCs w:val="40"/>
        </w:rPr>
        <w:t>Brazil</w:t>
      </w:r>
    </w:p>
    <w:tbl>
      <w:tblPr>
        <w:tblStyle w:val="TableGrid"/>
        <w:tblpPr w:leftFromText="180" w:rightFromText="180" w:vertAnchor="text" w:horzAnchor="margin" w:tblpY="-54"/>
        <w:tblW w:w="10957" w:type="pct"/>
        <w:tblBorders>
          <w:top w:val="single" w:color="001689" w:themeColor="accent5" w:sz="4" w:space="0"/>
          <w:left w:val="single" w:color="001689" w:themeColor="accent5" w:sz="4" w:space="0"/>
          <w:bottom w:val="single" w:color="001689" w:themeColor="accent5" w:sz="4" w:space="0"/>
          <w:right w:val="single" w:color="001689" w:themeColor="accent5" w:sz="4" w:space="0"/>
          <w:insideH w:val="single" w:color="001689" w:themeColor="accent5" w:sz="4" w:space="0"/>
          <w:insideV w:val="single" w:color="001689" w:themeColor="accent5" w:sz="4" w:space="0"/>
        </w:tblBorders>
        <w:tblCellMar>
          <w:top w:w="115" w:type="dxa"/>
          <w:bottom w:w="58" w:type="dxa"/>
        </w:tblCellMar>
        <w:tblLook w:val="04A0" w:firstRow="1" w:lastRow="0" w:firstColumn="1" w:lastColumn="0" w:noHBand="0" w:noVBand="1"/>
      </w:tblPr>
      <w:tblGrid>
        <w:gridCol w:w="1976"/>
        <w:gridCol w:w="7469"/>
      </w:tblGrid>
      <w:tr w:rsidRPr="00A632C4" w:rsidR="003E72BD" w:rsidTr="00F66972" w14:paraId="23F3C619" w14:textId="77777777">
        <w:tc>
          <w:tcPr>
            <w:tcW w:w="1046" w:type="pct"/>
            <w:shd w:val="clear" w:color="auto" w:fill="E6E9F4"/>
          </w:tcPr>
          <w:p w:rsidRPr="006D5BE2" w:rsidR="003E72BD" w:rsidP="00C27D6C" w:rsidRDefault="00D20C11" w14:paraId="02E9D7C8" w14:textId="3901BF34">
            <w:pPr>
              <w:pStyle w:val="Heading1"/>
              <w:spacing w:line="276" w:lineRule="auto"/>
              <w:jc w:val="left"/>
              <w:rPr>
                <w:sz w:val="18"/>
                <w:szCs w:val="18"/>
              </w:rPr>
            </w:pPr>
            <w:r>
              <w:rPr>
                <w:sz w:val="18"/>
                <w:szCs w:val="18"/>
              </w:rPr>
              <w:t>Institutional Partner</w:t>
            </w:r>
          </w:p>
        </w:tc>
        <w:tc>
          <w:tcPr>
            <w:tcW w:w="3954" w:type="pct"/>
            <w:vAlign w:val="center"/>
          </w:tcPr>
          <w:p w:rsidRPr="00A632C4" w:rsidR="003E72BD" w:rsidP="00C27D6C" w:rsidRDefault="00A632C4" w14:paraId="6007BD3D" w14:textId="16FA099A">
            <w:pPr>
              <w:pStyle w:val="Heading1"/>
              <w:spacing w:line="276" w:lineRule="auto"/>
              <w:jc w:val="left"/>
              <w:rPr>
                <w:b w:val="0"/>
                <w:bCs w:val="0"/>
                <w:color w:val="000000" w:themeColor="text1"/>
                <w:sz w:val="18"/>
                <w:szCs w:val="18"/>
                <w:lang w:val="es-ES"/>
              </w:rPr>
            </w:pPr>
            <w:proofErr w:type="spellStart"/>
            <w:r w:rsidRPr="00A632C4">
              <w:rPr>
                <w:b w:val="0"/>
                <w:bCs w:val="0"/>
                <w:color w:val="000000" w:themeColor="text1"/>
                <w:sz w:val="18"/>
                <w:szCs w:val="18"/>
                <w:lang w:val="es-ES"/>
              </w:rPr>
              <w:t>Fundação</w:t>
            </w:r>
            <w:proofErr w:type="spellEnd"/>
            <w:r w:rsidRPr="00A632C4">
              <w:rPr>
                <w:b w:val="0"/>
                <w:bCs w:val="0"/>
                <w:color w:val="000000" w:themeColor="text1"/>
                <w:sz w:val="18"/>
                <w:szCs w:val="18"/>
                <w:lang w:val="es-ES"/>
              </w:rPr>
              <w:t xml:space="preserve"> para o </w:t>
            </w:r>
            <w:proofErr w:type="spellStart"/>
            <w:r w:rsidRPr="00A632C4">
              <w:rPr>
                <w:b w:val="0"/>
                <w:bCs w:val="0"/>
                <w:color w:val="000000" w:themeColor="text1"/>
                <w:sz w:val="18"/>
                <w:szCs w:val="18"/>
                <w:lang w:val="es-ES"/>
              </w:rPr>
              <w:t>Desenvolvimento</w:t>
            </w:r>
            <w:proofErr w:type="spellEnd"/>
            <w:r w:rsidRPr="00A632C4">
              <w:rPr>
                <w:b w:val="0"/>
                <w:bCs w:val="0"/>
                <w:color w:val="000000" w:themeColor="text1"/>
                <w:sz w:val="18"/>
                <w:szCs w:val="18"/>
                <w:lang w:val="es-ES"/>
              </w:rPr>
              <w:t xml:space="preserve"> Científico </w:t>
            </w:r>
            <w:proofErr w:type="spellStart"/>
            <w:r w:rsidRPr="00A632C4">
              <w:rPr>
                <w:b w:val="0"/>
                <w:bCs w:val="0"/>
                <w:color w:val="000000" w:themeColor="text1"/>
                <w:sz w:val="18"/>
                <w:szCs w:val="18"/>
                <w:lang w:val="es-ES"/>
              </w:rPr>
              <w:t>e</w:t>
            </w:r>
            <w:proofErr w:type="spellEnd"/>
            <w:r w:rsidRPr="00A632C4">
              <w:rPr>
                <w:b w:val="0"/>
                <w:bCs w:val="0"/>
                <w:color w:val="000000" w:themeColor="text1"/>
                <w:sz w:val="18"/>
                <w:szCs w:val="18"/>
                <w:lang w:val="es-ES"/>
              </w:rPr>
              <w:t xml:space="preserve"> Tecnológico em </w:t>
            </w:r>
            <w:proofErr w:type="spellStart"/>
            <w:r w:rsidRPr="00A632C4">
              <w:rPr>
                <w:b w:val="0"/>
                <w:bCs w:val="0"/>
                <w:color w:val="000000" w:themeColor="text1"/>
                <w:sz w:val="18"/>
                <w:szCs w:val="18"/>
                <w:lang w:val="es-ES"/>
              </w:rPr>
              <w:t>Saúde</w:t>
            </w:r>
            <w:proofErr w:type="spellEnd"/>
            <w:r w:rsidRPr="00A632C4">
              <w:rPr>
                <w:b w:val="0"/>
                <w:bCs w:val="0"/>
                <w:color w:val="000000" w:themeColor="text1"/>
                <w:sz w:val="18"/>
                <w:szCs w:val="18"/>
                <w:lang w:val="es-ES"/>
              </w:rPr>
              <w:t xml:space="preserve"> - FIOTEC</w:t>
            </w:r>
          </w:p>
        </w:tc>
      </w:tr>
      <w:tr w:rsidRPr="006D5BE2" w:rsidR="003E72BD" w:rsidTr="00F66972" w14:paraId="208E7F2F" w14:textId="77777777">
        <w:tc>
          <w:tcPr>
            <w:tcW w:w="1046" w:type="pct"/>
            <w:shd w:val="clear" w:color="auto" w:fill="E6E9F4"/>
          </w:tcPr>
          <w:p w:rsidRPr="006D5BE2" w:rsidR="003E72BD" w:rsidP="00C27D6C" w:rsidRDefault="003E72BD" w14:paraId="5A037E01" w14:textId="77777777">
            <w:pPr>
              <w:pStyle w:val="Heading1"/>
              <w:spacing w:line="276" w:lineRule="auto"/>
              <w:jc w:val="left"/>
              <w:rPr>
                <w:sz w:val="18"/>
                <w:szCs w:val="18"/>
              </w:rPr>
            </w:pPr>
            <w:r w:rsidRPr="006D5BE2">
              <w:rPr>
                <w:sz w:val="18"/>
                <w:szCs w:val="18"/>
              </w:rPr>
              <w:t>Project dates</w:t>
            </w:r>
          </w:p>
        </w:tc>
        <w:tc>
          <w:tcPr>
            <w:tcW w:w="3954" w:type="pct"/>
            <w:vAlign w:val="center"/>
          </w:tcPr>
          <w:p w:rsidRPr="006D5BE2" w:rsidR="003E72BD" w:rsidP="00C27D6C" w:rsidRDefault="00A632C4" w14:paraId="5305CCCC" w14:textId="434CC15A">
            <w:pPr>
              <w:pStyle w:val="Heading1"/>
              <w:spacing w:line="276" w:lineRule="auto"/>
              <w:jc w:val="left"/>
              <w:rPr>
                <w:b w:val="0"/>
                <w:bCs w:val="0"/>
                <w:color w:val="000000" w:themeColor="text1"/>
                <w:sz w:val="18"/>
                <w:szCs w:val="18"/>
              </w:rPr>
            </w:pPr>
            <w:r>
              <w:rPr>
                <w:b w:val="0"/>
                <w:bCs w:val="0"/>
                <w:color w:val="000000" w:themeColor="text1"/>
                <w:sz w:val="18"/>
                <w:szCs w:val="18"/>
              </w:rPr>
              <w:t>February 1, 2022 – December 31, 2022</w:t>
            </w:r>
          </w:p>
        </w:tc>
      </w:tr>
      <w:tr w:rsidRPr="006D5BE2" w:rsidR="0060327B" w:rsidTr="00F66972" w14:paraId="0224077A" w14:textId="77777777">
        <w:tc>
          <w:tcPr>
            <w:tcW w:w="1046" w:type="pct"/>
            <w:shd w:val="clear" w:color="auto" w:fill="E6E9F4"/>
          </w:tcPr>
          <w:p w:rsidRPr="006D5BE2" w:rsidR="0060327B" w:rsidP="00C27D6C" w:rsidRDefault="00F26288" w14:paraId="4C3B8F07" w14:textId="0028D920">
            <w:pPr>
              <w:pStyle w:val="Heading1"/>
              <w:spacing w:line="276" w:lineRule="auto"/>
              <w:jc w:val="left"/>
              <w:rPr>
                <w:sz w:val="18"/>
                <w:szCs w:val="18"/>
              </w:rPr>
            </w:pPr>
            <w:r>
              <w:rPr>
                <w:sz w:val="18"/>
                <w:szCs w:val="18"/>
              </w:rPr>
              <w:t>Project Title</w:t>
            </w:r>
          </w:p>
        </w:tc>
        <w:tc>
          <w:tcPr>
            <w:tcW w:w="3954" w:type="pct"/>
            <w:vAlign w:val="center"/>
          </w:tcPr>
          <w:p w:rsidRPr="006D5BE2" w:rsidR="0060327B" w:rsidP="00C27D6C" w:rsidRDefault="00A632C4" w14:paraId="23EACF6B" w14:textId="7B765EB1">
            <w:pPr>
              <w:pStyle w:val="Heading1"/>
              <w:spacing w:line="276" w:lineRule="auto"/>
              <w:jc w:val="left"/>
              <w:rPr>
                <w:b w:val="0"/>
                <w:bCs w:val="0"/>
                <w:color w:val="000000" w:themeColor="text1"/>
                <w:sz w:val="18"/>
                <w:szCs w:val="18"/>
              </w:rPr>
            </w:pPr>
            <w:r w:rsidRPr="00A632C4">
              <w:rPr>
                <w:b w:val="0"/>
                <w:bCs w:val="0"/>
                <w:color w:val="000000" w:themeColor="text1"/>
                <w:sz w:val="18"/>
                <w:szCs w:val="18"/>
              </w:rPr>
              <w:t>Dashboard for the evaluation of COVID-19 in the state of Piaui</w:t>
            </w:r>
          </w:p>
        </w:tc>
      </w:tr>
    </w:tbl>
    <w:p w:rsidR="003E72BD" w:rsidP="003E72BD" w:rsidRDefault="003E72BD" w14:paraId="28F4E806" w14:textId="0ECC1C91">
      <w:pPr>
        <w:spacing w:after="60"/>
        <w:rPr>
          <w:b/>
          <w:bCs/>
          <w:color w:val="3B3838" w:themeColor="background2" w:themeShade="40"/>
          <w:sz w:val="16"/>
          <w:szCs w:val="16"/>
        </w:rPr>
      </w:pPr>
    </w:p>
    <w:tbl>
      <w:tblPr>
        <w:tblStyle w:val="TableGrid"/>
        <w:tblW w:w="9446" w:type="dxa"/>
        <w:tblBorders>
          <w:top w:val="single" w:color="001689" w:themeColor="accent5" w:sz="4" w:space="0"/>
          <w:left w:val="single" w:color="001689" w:themeColor="accent5" w:sz="4" w:space="0"/>
          <w:bottom w:val="single" w:color="001689" w:themeColor="accent5" w:sz="4" w:space="0"/>
          <w:right w:val="single" w:color="001689" w:themeColor="accent5" w:sz="4" w:space="0"/>
          <w:insideH w:val="single" w:color="001689" w:themeColor="accent5" w:sz="4" w:space="0"/>
          <w:insideV w:val="single" w:color="001689" w:themeColor="accent5" w:sz="4" w:space="0"/>
        </w:tblBorders>
        <w:tblCellMar>
          <w:top w:w="115" w:type="dxa"/>
          <w:bottom w:w="58" w:type="dxa"/>
        </w:tblCellMar>
        <w:tblLook w:val="04A0" w:firstRow="1" w:lastRow="0" w:firstColumn="1" w:lastColumn="0" w:noHBand="0" w:noVBand="1"/>
      </w:tblPr>
      <w:tblGrid>
        <w:gridCol w:w="4723"/>
        <w:gridCol w:w="4723"/>
      </w:tblGrid>
      <w:tr w:rsidRPr="006D5BE2" w:rsidR="006D5BE2" w:rsidTr="584033E1" w14:paraId="601ED2BC" w14:textId="3347CFA5">
        <w:tc>
          <w:tcPr>
            <w:tcW w:w="4723" w:type="dxa"/>
            <w:shd w:val="clear" w:color="auto" w:fill="E6E9F4"/>
            <w:tcMar/>
          </w:tcPr>
          <w:p w:rsidRPr="006D5BE2" w:rsidR="006D5BE2" w:rsidP="006D5BE2" w:rsidRDefault="00F26288" w14:paraId="4E2ED3A3" w14:textId="6F2CADBD">
            <w:pPr>
              <w:jc w:val="left"/>
              <w:rPr>
                <w:b/>
                <w:bCs/>
                <w:sz w:val="18"/>
                <w:szCs w:val="18"/>
              </w:rPr>
            </w:pPr>
            <w:r>
              <w:rPr>
                <w:b/>
                <w:bCs/>
                <w:color w:val="001689" w:themeColor="accent5"/>
                <w:sz w:val="18"/>
                <w:szCs w:val="18"/>
              </w:rPr>
              <w:t>Project Objectives</w:t>
            </w:r>
          </w:p>
        </w:tc>
        <w:tc>
          <w:tcPr>
            <w:tcW w:w="4723" w:type="dxa"/>
            <w:shd w:val="clear" w:color="auto" w:fill="E6E9F4"/>
            <w:tcMar/>
          </w:tcPr>
          <w:p w:rsidRPr="006D5BE2" w:rsidR="006D5BE2" w:rsidP="006D5BE2" w:rsidRDefault="00F26288" w14:paraId="64F5C79A" w14:textId="4AA026C1">
            <w:pPr>
              <w:jc w:val="left"/>
              <w:rPr>
                <w:b/>
                <w:bCs/>
                <w:color w:val="001689" w:themeColor="accent5"/>
                <w:sz w:val="18"/>
                <w:szCs w:val="18"/>
              </w:rPr>
            </w:pPr>
            <w:r>
              <w:rPr>
                <w:b/>
                <w:bCs/>
                <w:color w:val="001689" w:themeColor="accent5"/>
                <w:sz w:val="18"/>
                <w:szCs w:val="18"/>
              </w:rPr>
              <w:t>Project Outcomes and Impact</w:t>
            </w:r>
          </w:p>
        </w:tc>
      </w:tr>
      <w:tr w:rsidRPr="006D5BE2" w:rsidR="003E72BD" w:rsidTr="584033E1" w14:paraId="0558C3BB" w14:textId="43F756E8">
        <w:trPr>
          <w:trHeight w:val="1585"/>
        </w:trPr>
        <w:tc>
          <w:tcPr>
            <w:tcW w:w="4723" w:type="dxa"/>
            <w:tcMar/>
          </w:tcPr>
          <w:p w:rsidRPr="00A632C4" w:rsidR="00A632C4" w:rsidP="00A632C4" w:rsidRDefault="00A632C4" w14:paraId="504397C0" w14:textId="0D7F8C66">
            <w:pPr>
              <w:pStyle w:val="ListParagraph"/>
              <w:numPr>
                <w:ilvl w:val="0"/>
                <w:numId w:val="22"/>
              </w:numPr>
              <w:rPr>
                <w:sz w:val="18"/>
                <w:szCs w:val="18"/>
              </w:rPr>
            </w:pPr>
            <w:r w:rsidRPr="584033E1" w:rsidR="584033E1">
              <w:rPr>
                <w:sz w:val="18"/>
                <w:szCs w:val="18"/>
              </w:rPr>
              <w:t>Construct a COVID-19 data dashboard that is responsive, visually accessible, and contributes to the longer-term monitoring of the state’ health infrastructure, service delivery and outcomes for the state of Piauí.</w:t>
            </w:r>
          </w:p>
          <w:p w:rsidRPr="00A632C4" w:rsidR="00A632C4" w:rsidP="00A632C4" w:rsidRDefault="00A632C4" w14:paraId="007E17C4" w14:textId="77777777">
            <w:pPr>
              <w:pStyle w:val="ListParagraph"/>
              <w:numPr>
                <w:ilvl w:val="0"/>
                <w:numId w:val="22"/>
              </w:numPr>
              <w:rPr>
                <w:sz w:val="18"/>
                <w:szCs w:val="18"/>
              </w:rPr>
            </w:pPr>
            <w:r w:rsidRPr="00A632C4">
              <w:rPr>
                <w:sz w:val="18"/>
                <w:szCs w:val="18"/>
              </w:rPr>
              <w:t xml:space="preserve">Improve timely decision-making by the state of </w:t>
            </w:r>
            <w:proofErr w:type="spellStart"/>
            <w:r w:rsidRPr="00A632C4">
              <w:rPr>
                <w:sz w:val="18"/>
                <w:szCs w:val="18"/>
              </w:rPr>
              <w:t>Piauí</w:t>
            </w:r>
            <w:proofErr w:type="spellEnd"/>
            <w:r w:rsidRPr="00A632C4">
              <w:rPr>
                <w:sz w:val="18"/>
                <w:szCs w:val="18"/>
              </w:rPr>
              <w:t xml:space="preserve"> ́s COE-PI committee with granular </w:t>
            </w:r>
            <w:r w:rsidRPr="00A632C4">
              <w:rPr>
                <w:sz w:val="18"/>
                <w:szCs w:val="18"/>
              </w:rPr>
              <w:t>situational reports</w:t>
            </w:r>
            <w:r w:rsidRPr="00A632C4">
              <w:rPr>
                <w:sz w:val="18"/>
                <w:szCs w:val="18"/>
              </w:rPr>
              <w:t xml:space="preserve"> on the dynamics at the municipal and regional health department level.</w:t>
            </w:r>
          </w:p>
          <w:p w:rsidRPr="006D5BE2" w:rsidR="003E72BD" w:rsidP="00A632C4" w:rsidRDefault="00A632C4" w14:paraId="19874D24" w14:textId="5F37E392">
            <w:pPr>
              <w:pStyle w:val="ListParagraph"/>
              <w:numPr>
                <w:ilvl w:val="0"/>
                <w:numId w:val="22"/>
              </w:numPr>
            </w:pPr>
            <w:r w:rsidRPr="00A632C4">
              <w:rPr>
                <w:sz w:val="18"/>
                <w:szCs w:val="18"/>
              </w:rPr>
              <w:t xml:space="preserve">Obtain missing or difficult to access information in selected populations with special focus on </w:t>
            </w:r>
            <w:r w:rsidRPr="00A632C4">
              <w:rPr>
                <w:sz w:val="18"/>
                <w:szCs w:val="18"/>
              </w:rPr>
              <w:t>vulnerable populations</w:t>
            </w:r>
            <w:r w:rsidRPr="00A632C4">
              <w:rPr>
                <w:sz w:val="18"/>
                <w:szCs w:val="18"/>
              </w:rPr>
              <w:t xml:space="preserve"> and regions.</w:t>
            </w:r>
          </w:p>
        </w:tc>
        <w:tc>
          <w:tcPr>
            <w:tcW w:w="4723" w:type="dxa"/>
            <w:tcMar/>
          </w:tcPr>
          <w:p w:rsidR="003E72BD" w:rsidP="00A632C4" w:rsidRDefault="00A632C4" w14:paraId="7DFFF0FC" w14:textId="77777777">
            <w:pPr>
              <w:pStyle w:val="ListParagraph"/>
              <w:numPr>
                <w:ilvl w:val="0"/>
                <w:numId w:val="22"/>
              </w:numPr>
              <w:rPr>
                <w:sz w:val="18"/>
                <w:szCs w:val="18"/>
              </w:rPr>
            </w:pPr>
            <w:r w:rsidRPr="00A632C4">
              <w:rPr>
                <w:sz w:val="18"/>
                <w:szCs w:val="18"/>
              </w:rPr>
              <w:t>C</w:t>
            </w:r>
            <w:r w:rsidRPr="00A632C4">
              <w:rPr>
                <w:sz w:val="18"/>
                <w:szCs w:val="18"/>
              </w:rPr>
              <w:t>ontributed to state government discussions and initiatives on how data can be used more effectively to identify and evaluate how policy changes in the state concerning the Covid-19 pandemic can improve outcomes</w:t>
            </w:r>
            <w:r>
              <w:rPr>
                <w:sz w:val="18"/>
                <w:szCs w:val="18"/>
              </w:rPr>
              <w:t>.</w:t>
            </w:r>
          </w:p>
          <w:p w:rsidRPr="00A632C4" w:rsidR="007B6993" w:rsidP="00A632C4" w:rsidRDefault="000A1DC7" w14:paraId="02CDD4B5" w14:textId="6C45CAD3">
            <w:pPr>
              <w:pStyle w:val="ListParagraph"/>
              <w:numPr>
                <w:ilvl w:val="0"/>
                <w:numId w:val="22"/>
              </w:numPr>
              <w:rPr>
                <w:sz w:val="18"/>
                <w:szCs w:val="18"/>
              </w:rPr>
            </w:pPr>
            <w:r w:rsidRPr="584033E1" w:rsidR="584033E1">
              <w:rPr>
                <w:sz w:val="18"/>
                <w:szCs w:val="18"/>
              </w:rPr>
              <w:t>Developed dashboard for evaluating COVID-19 in the state of Piaui.  SESAPI is  is currently translating the findings from the dashboard into policy changes.</w:t>
            </w:r>
          </w:p>
        </w:tc>
      </w:tr>
    </w:tbl>
    <w:p w:rsidRPr="00333C84" w:rsidR="003E72BD" w:rsidP="00333C84" w:rsidRDefault="003E72BD" w14:paraId="692B9674" w14:textId="33AD2CE7">
      <w:pPr>
        <w:spacing w:after="60"/>
        <w:rPr>
          <w:b/>
          <w:bCs/>
          <w:color w:val="3B3838" w:themeColor="background2" w:themeShade="40"/>
          <w:sz w:val="16"/>
          <w:szCs w:val="16"/>
        </w:rPr>
      </w:pPr>
    </w:p>
    <w:tbl>
      <w:tblPr>
        <w:tblStyle w:val="TableGrid"/>
        <w:tblW w:w="9445" w:type="dxa"/>
        <w:tblBorders>
          <w:top w:val="single" w:color="001689" w:themeColor="accent5" w:sz="4" w:space="0"/>
          <w:left w:val="single" w:color="001689" w:themeColor="accent5" w:sz="4" w:space="0"/>
          <w:bottom w:val="single" w:color="001689" w:themeColor="accent5" w:sz="4" w:space="0"/>
          <w:right w:val="single" w:color="001689" w:themeColor="accent5" w:sz="4" w:space="0"/>
          <w:insideH w:val="single" w:color="001689" w:themeColor="accent5" w:sz="4" w:space="0"/>
          <w:insideV w:val="single" w:color="001689" w:themeColor="accent5" w:sz="4" w:space="0"/>
        </w:tblBorders>
        <w:tblCellMar>
          <w:top w:w="115" w:type="dxa"/>
          <w:bottom w:w="58" w:type="dxa"/>
        </w:tblCellMar>
        <w:tblLook w:val="04A0" w:firstRow="1" w:lastRow="0" w:firstColumn="1" w:lastColumn="0" w:noHBand="0" w:noVBand="1"/>
      </w:tblPr>
      <w:tblGrid>
        <w:gridCol w:w="9445"/>
      </w:tblGrid>
      <w:tr w:rsidRPr="006D5BE2" w:rsidR="006D5BE2" w:rsidTr="00F66972" w14:paraId="7FEA5134" w14:textId="77777777">
        <w:tc>
          <w:tcPr>
            <w:tcW w:w="9445" w:type="dxa"/>
            <w:shd w:val="clear" w:color="auto" w:fill="E6E9F4"/>
          </w:tcPr>
          <w:p w:rsidRPr="006D5BE2" w:rsidR="006D5BE2" w:rsidP="006D5BE2" w:rsidRDefault="00F26288" w14:paraId="182288E4" w14:textId="4872609F">
            <w:pPr>
              <w:jc w:val="left"/>
              <w:rPr>
                <w:b/>
                <w:bCs/>
                <w:color w:val="001689" w:themeColor="accent5"/>
                <w:sz w:val="18"/>
                <w:szCs w:val="18"/>
              </w:rPr>
            </w:pPr>
            <w:r>
              <w:rPr>
                <w:b/>
                <w:bCs/>
                <w:color w:val="001689" w:themeColor="accent5"/>
                <w:sz w:val="18"/>
                <w:szCs w:val="18"/>
              </w:rPr>
              <w:t>Project Sustainability</w:t>
            </w:r>
          </w:p>
        </w:tc>
      </w:tr>
      <w:tr w:rsidRPr="006D5BE2" w:rsidR="003E72BD" w:rsidTr="00F66972" w14:paraId="16D89090" w14:textId="77777777">
        <w:trPr>
          <w:trHeight w:val="1594"/>
        </w:trPr>
        <w:tc>
          <w:tcPr>
            <w:tcW w:w="9445" w:type="dxa"/>
          </w:tcPr>
          <w:p w:rsidRPr="007B6993" w:rsidR="003E72BD" w:rsidP="007B6993" w:rsidRDefault="007B6993" w14:paraId="5DEDA423" w14:textId="77777777">
            <w:pPr>
              <w:pStyle w:val="ListParagraph"/>
              <w:numPr>
                <w:ilvl w:val="0"/>
                <w:numId w:val="23"/>
              </w:numPr>
              <w:rPr>
                <w:sz w:val="18"/>
                <w:szCs w:val="18"/>
              </w:rPr>
            </w:pPr>
            <w:r>
              <w:rPr>
                <w:sz w:val="18"/>
                <w:szCs w:val="18"/>
              </w:rPr>
              <w:t>T</w:t>
            </w:r>
            <w:r w:rsidRPr="007B6993">
              <w:rPr>
                <w:sz w:val="18"/>
                <w:szCs w:val="18"/>
              </w:rPr>
              <w:t xml:space="preserve">he sharing of experiences and information between the group of researchers and SESAPI workers has fostered new approaches in the management of health information concerning beds management, but also on the need to improve systems of notification at the local level, with training together with health professionals who act in the notification of cases, </w:t>
            </w:r>
            <w:proofErr w:type="gramStart"/>
            <w:r w:rsidRPr="007B6993">
              <w:rPr>
                <w:sz w:val="18"/>
                <w:szCs w:val="18"/>
              </w:rPr>
              <w:t>hospitalizations</w:t>
            </w:r>
            <w:proofErr w:type="gramEnd"/>
            <w:r w:rsidRPr="007B6993">
              <w:rPr>
                <w:sz w:val="18"/>
                <w:szCs w:val="18"/>
              </w:rPr>
              <w:t xml:space="preserve"> and deaths</w:t>
            </w:r>
            <w:r>
              <w:rPr>
                <w:sz w:val="18"/>
                <w:szCs w:val="18"/>
              </w:rPr>
              <w:t>.</w:t>
            </w:r>
          </w:p>
          <w:p w:rsidRPr="006D5BE2" w:rsidR="007B6993" w:rsidP="007B6993" w:rsidRDefault="007B6993" w14:paraId="61E4853E" w14:textId="486AC737">
            <w:pPr>
              <w:pStyle w:val="ListParagraph"/>
              <w:numPr>
                <w:ilvl w:val="0"/>
                <w:numId w:val="23"/>
              </w:numPr>
            </w:pPr>
            <w:r w:rsidRPr="007B6993">
              <w:rPr>
                <w:sz w:val="18"/>
                <w:szCs w:val="18"/>
              </w:rPr>
              <w:t xml:space="preserve">The State COVID-19 Emergency Committee (COE-PI) endorsed the considerations and analyses of the research </w:t>
            </w:r>
            <w:proofErr w:type="gramStart"/>
            <w:r w:rsidRPr="007B6993">
              <w:rPr>
                <w:sz w:val="18"/>
                <w:szCs w:val="18"/>
              </w:rPr>
              <w:t>team</w:t>
            </w:r>
            <w:proofErr w:type="gramEnd"/>
            <w:r w:rsidRPr="007B6993">
              <w:rPr>
                <w:sz w:val="18"/>
                <w:szCs w:val="18"/>
              </w:rPr>
              <w:t xml:space="preserve"> and this has strengthened recommendations for policies that can improve decision-making to mitigate the Covid-19 pandemic in the state</w:t>
            </w:r>
            <w:r w:rsidRPr="007B6993">
              <w:t>.</w:t>
            </w:r>
          </w:p>
        </w:tc>
      </w:tr>
    </w:tbl>
    <w:p w:rsidRPr="00333C84" w:rsidR="00F26288" w:rsidP="00333C84" w:rsidRDefault="00F26288" w14:paraId="50911349" w14:textId="77777777">
      <w:pPr>
        <w:spacing w:after="60"/>
        <w:rPr>
          <w:b/>
          <w:bCs/>
          <w:color w:val="3B3838" w:themeColor="background2" w:themeShade="40"/>
          <w:sz w:val="16"/>
          <w:szCs w:val="16"/>
        </w:rPr>
      </w:pPr>
    </w:p>
    <w:tbl>
      <w:tblPr>
        <w:tblStyle w:val="TableGrid"/>
        <w:tblW w:w="9446" w:type="dxa"/>
        <w:tblBorders>
          <w:top w:val="single" w:color="001689" w:themeColor="accent5" w:sz="4" w:space="0"/>
          <w:left w:val="single" w:color="001689" w:themeColor="accent5" w:sz="4" w:space="0"/>
          <w:bottom w:val="single" w:color="001689" w:themeColor="accent5" w:sz="4" w:space="0"/>
          <w:right w:val="single" w:color="001689" w:themeColor="accent5" w:sz="4" w:space="0"/>
          <w:insideH w:val="single" w:color="001689" w:themeColor="accent5" w:sz="4" w:space="0"/>
          <w:insideV w:val="single" w:color="001689" w:themeColor="accent5" w:sz="4" w:space="0"/>
        </w:tblBorders>
        <w:tblCellMar>
          <w:top w:w="115" w:type="dxa"/>
          <w:bottom w:w="58" w:type="dxa"/>
        </w:tblCellMar>
        <w:tblLook w:val="04A0" w:firstRow="1" w:lastRow="0" w:firstColumn="1" w:lastColumn="0" w:noHBand="0" w:noVBand="1"/>
      </w:tblPr>
      <w:tblGrid>
        <w:gridCol w:w="4723"/>
        <w:gridCol w:w="4723"/>
      </w:tblGrid>
      <w:tr w:rsidRPr="006D5BE2" w:rsidR="00F66972" w:rsidTr="00F66972" w14:paraId="4E2D01A6" w14:textId="77777777">
        <w:tc>
          <w:tcPr>
            <w:tcW w:w="9446" w:type="dxa"/>
            <w:gridSpan w:val="2"/>
            <w:shd w:val="clear" w:color="auto" w:fill="E6E9F4"/>
          </w:tcPr>
          <w:p w:rsidRPr="006D5BE2" w:rsidR="00F66972" w:rsidP="00A21E95" w:rsidRDefault="00F66972" w14:paraId="5D98E8EF" w14:textId="094A2665">
            <w:pPr>
              <w:jc w:val="left"/>
              <w:rPr>
                <w:b/>
                <w:bCs/>
                <w:color w:val="001689" w:themeColor="accent5"/>
                <w:sz w:val="18"/>
                <w:szCs w:val="18"/>
              </w:rPr>
            </w:pPr>
            <w:r>
              <w:rPr>
                <w:b/>
                <w:bCs/>
                <w:color w:val="001689" w:themeColor="accent5"/>
                <w:sz w:val="18"/>
                <w:szCs w:val="18"/>
              </w:rPr>
              <w:t>Project Outputs</w:t>
            </w:r>
          </w:p>
        </w:tc>
      </w:tr>
      <w:tr w:rsidRPr="00A575FC" w:rsidR="00F26288" w:rsidTr="00F66972" w14:paraId="085F717A" w14:textId="77777777">
        <w:trPr>
          <w:trHeight w:val="289"/>
        </w:trPr>
        <w:tc>
          <w:tcPr>
            <w:tcW w:w="4723" w:type="dxa"/>
          </w:tcPr>
          <w:p w:rsidRPr="00F26288" w:rsidR="00F26288" w:rsidP="00F26288" w:rsidRDefault="000A1DC7" w14:paraId="558DF644" w14:textId="424445AC">
            <w:pPr>
              <w:numPr>
                <w:ilvl w:val="0"/>
                <w:numId w:val="21"/>
              </w:numPr>
              <w:spacing w:line="240" w:lineRule="auto"/>
              <w:rPr>
                <w:sz w:val="18"/>
                <w:szCs w:val="18"/>
              </w:rPr>
            </w:pPr>
            <w:hyperlink w:history="1" r:id="rId8">
              <w:r w:rsidRPr="000A1DC7">
                <w:rPr>
                  <w:rStyle w:val="Hyperlink"/>
                  <w:sz w:val="18"/>
                  <w:szCs w:val="18"/>
                </w:rPr>
                <w:t>COVID-19 Dashboard</w:t>
              </w:r>
            </w:hyperlink>
            <w:r>
              <w:rPr>
                <w:sz w:val="18"/>
                <w:szCs w:val="18"/>
              </w:rPr>
              <w:t xml:space="preserve"> </w:t>
            </w:r>
          </w:p>
        </w:tc>
        <w:tc>
          <w:tcPr>
            <w:tcW w:w="4723" w:type="dxa"/>
          </w:tcPr>
          <w:p w:rsidRPr="00A575FC" w:rsidR="00F26288" w:rsidP="00F26288" w:rsidRDefault="00A575FC" w14:paraId="6C1F507B" w14:textId="1D174484">
            <w:pPr>
              <w:numPr>
                <w:ilvl w:val="0"/>
                <w:numId w:val="21"/>
              </w:numPr>
              <w:spacing w:line="240" w:lineRule="auto"/>
              <w:rPr>
                <w:sz w:val="18"/>
                <w:szCs w:val="18"/>
              </w:rPr>
            </w:pPr>
            <w:r w:rsidRPr="00A575FC">
              <w:rPr>
                <w:sz w:val="18"/>
                <w:szCs w:val="18"/>
              </w:rPr>
              <w:t xml:space="preserve">Alves, E. (2022, December 24). </w:t>
            </w:r>
            <w:hyperlink w:history="1" r:id="rId9">
              <w:r w:rsidRPr="00A575FC">
                <w:rPr>
                  <w:rStyle w:val="Hyperlink"/>
                  <w:sz w:val="18"/>
                  <w:szCs w:val="18"/>
                </w:rPr>
                <w:t xml:space="preserve">Retrospective 2022: in </w:t>
              </w:r>
              <w:proofErr w:type="spellStart"/>
              <w:r w:rsidRPr="00A575FC">
                <w:rPr>
                  <w:rStyle w:val="Hyperlink"/>
                  <w:sz w:val="18"/>
                  <w:szCs w:val="18"/>
                </w:rPr>
                <w:t>Piauí</w:t>
              </w:r>
              <w:proofErr w:type="spellEnd"/>
              <w:r w:rsidRPr="00A575FC">
                <w:rPr>
                  <w:rStyle w:val="Hyperlink"/>
                  <w:sz w:val="18"/>
                  <w:szCs w:val="18"/>
                </w:rPr>
                <w:t>, child vaccination against Covid-19 remains a challenge: The year also ends with the use of mandatory masks indoors after an increase in cases of the disease</w:t>
              </w:r>
            </w:hyperlink>
            <w:r w:rsidRPr="00A575FC">
              <w:rPr>
                <w:sz w:val="18"/>
                <w:szCs w:val="18"/>
              </w:rPr>
              <w:t>. Portal o Dia.</w:t>
            </w:r>
          </w:p>
        </w:tc>
      </w:tr>
    </w:tbl>
    <w:p w:rsidRPr="00A575FC" w:rsidR="00712505" w:rsidP="000A1DC7" w:rsidRDefault="00712505" w14:paraId="283BE126" w14:textId="5266EE8B">
      <w:pPr>
        <w:rPr>
          <w:b/>
          <w:bCs/>
          <w:color w:val="3B3838" w:themeColor="background2" w:themeShade="40"/>
          <w:sz w:val="16"/>
          <w:szCs w:val="16"/>
        </w:rPr>
      </w:pPr>
    </w:p>
    <w:sectPr w:rsidRPr="00A575FC" w:rsidR="00712505" w:rsidSect="00F66972">
      <w:headerReference w:type="default" r:id="rId10"/>
      <w:footerReference w:type="even" r:id="rId11"/>
      <w:footerReference w:type="default" r:id="rId12"/>
      <w:headerReference w:type="first" r:id="rId13"/>
      <w:type w:val="continuous"/>
      <w:pgSz w:w="12240" w:h="15840" w:orient="portrait"/>
      <w:pgMar w:top="1440" w:right="1440" w:bottom="1440" w:left="1440" w:header="720" w:footer="720" w:gutter="0"/>
      <w:cols w:space="720" w:num="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302C" w:rsidP="007C01C0" w:rsidRDefault="002B302C" w14:paraId="7BD51FE6" w14:textId="77777777">
      <w:r>
        <w:separator/>
      </w:r>
    </w:p>
  </w:endnote>
  <w:endnote w:type="continuationSeparator" w:id="0">
    <w:p w:rsidR="002B302C" w:rsidP="007C01C0" w:rsidRDefault="002B302C" w14:paraId="393AD2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740" w:rsidP="006F4DAD" w:rsidRDefault="00554740" w14:paraId="1BD7EFEF" w14:textId="489B932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54740" w:rsidRDefault="00554740" w14:paraId="1305F1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5880367"/>
      <w:docPartObj>
        <w:docPartGallery w:val="Page Numbers (Bottom of Page)"/>
        <w:docPartUnique/>
      </w:docPartObj>
    </w:sdtPr>
    <w:sdtEndPr>
      <w:rPr>
        <w:rStyle w:val="PageNumber"/>
        <w:b/>
        <w:bCs/>
        <w:color w:val="001689"/>
        <w:sz w:val="18"/>
        <w:szCs w:val="18"/>
      </w:rPr>
    </w:sdtEndPr>
    <w:sdtContent>
      <w:p w:rsidRPr="00F26288" w:rsidR="00554740" w:rsidP="006F4DAD" w:rsidRDefault="00554740" w14:paraId="3FAE4686" w14:textId="08439397">
        <w:pPr>
          <w:pStyle w:val="Footer"/>
          <w:framePr w:wrap="none" w:hAnchor="margin" w:vAnchor="text" w:xAlign="center" w:y="1"/>
          <w:rPr>
            <w:rStyle w:val="PageNumber"/>
            <w:b/>
            <w:bCs/>
            <w:color w:val="001689"/>
            <w:sz w:val="18"/>
            <w:szCs w:val="18"/>
          </w:rPr>
        </w:pPr>
        <w:r w:rsidRPr="00F26288">
          <w:rPr>
            <w:rStyle w:val="PageNumber"/>
            <w:b/>
            <w:bCs/>
            <w:color w:val="001689"/>
            <w:sz w:val="18"/>
            <w:szCs w:val="18"/>
          </w:rPr>
          <w:fldChar w:fldCharType="begin"/>
        </w:r>
        <w:r w:rsidRPr="00F26288">
          <w:rPr>
            <w:rStyle w:val="PageNumber"/>
            <w:b/>
            <w:bCs/>
            <w:color w:val="001689"/>
            <w:sz w:val="18"/>
            <w:szCs w:val="18"/>
          </w:rPr>
          <w:instrText xml:space="preserve"> PAGE </w:instrText>
        </w:r>
        <w:r w:rsidRPr="00F26288">
          <w:rPr>
            <w:rStyle w:val="PageNumber"/>
            <w:b/>
            <w:bCs/>
            <w:color w:val="001689"/>
            <w:sz w:val="18"/>
            <w:szCs w:val="18"/>
          </w:rPr>
          <w:fldChar w:fldCharType="separate"/>
        </w:r>
        <w:r w:rsidRPr="00F26288">
          <w:rPr>
            <w:rStyle w:val="PageNumber"/>
            <w:b/>
            <w:bCs/>
            <w:noProof/>
            <w:color w:val="001689"/>
            <w:sz w:val="18"/>
            <w:szCs w:val="18"/>
          </w:rPr>
          <w:t>2</w:t>
        </w:r>
        <w:r w:rsidRPr="00F26288">
          <w:rPr>
            <w:rStyle w:val="PageNumber"/>
            <w:b/>
            <w:bCs/>
            <w:color w:val="001689"/>
            <w:sz w:val="18"/>
            <w:szCs w:val="18"/>
          </w:rPr>
          <w:fldChar w:fldCharType="end"/>
        </w:r>
      </w:p>
    </w:sdtContent>
  </w:sdt>
  <w:p w:rsidR="00554740" w:rsidRDefault="00554740" w14:paraId="40BF87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302C" w:rsidP="007C01C0" w:rsidRDefault="002B302C" w14:paraId="39D59676" w14:textId="77777777">
      <w:r>
        <w:separator/>
      </w:r>
    </w:p>
  </w:footnote>
  <w:footnote w:type="continuationSeparator" w:id="0">
    <w:p w:rsidR="002B302C" w:rsidP="007C01C0" w:rsidRDefault="002B302C" w14:paraId="015B8E5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26288" w:rsidR="00752D61" w:rsidP="00752D61" w:rsidRDefault="005E341E" w14:paraId="5D0C99A0" w14:textId="2CBFD0AC">
    <w:pPr>
      <w:pStyle w:val="CRVS-header"/>
      <w:tabs>
        <w:tab w:val="clear" w:pos="4680"/>
        <w:tab w:val="clear" w:pos="9360"/>
        <w:tab w:val="left" w:pos="4912"/>
      </w:tabs>
      <w:rPr>
        <w:b w:val="0"/>
        <w:bCs w:val="0"/>
        <w:color w:val="D0CECE"/>
        <w:szCs w:val="18"/>
      </w:rPr>
    </w:pPr>
    <w:r w:rsidRPr="00A26C28">
      <w:rPr>
        <w:b w:val="0"/>
        <w:bCs w:val="0"/>
        <w:noProof/>
        <w:szCs w:val="18"/>
      </w:rPr>
      <w:drawing>
        <wp:anchor distT="0" distB="0" distL="114300" distR="114300" simplePos="0" relativeHeight="251666432" behindDoc="0" locked="0" layoutInCell="1" allowOverlap="1" wp14:anchorId="55B51653" wp14:editId="19796A55">
          <wp:simplePos x="0" y="0"/>
          <wp:positionH relativeFrom="column">
            <wp:posOffset>5779135</wp:posOffset>
          </wp:positionH>
          <wp:positionV relativeFrom="page">
            <wp:posOffset>393065</wp:posOffset>
          </wp:positionV>
          <wp:extent cx="676656" cy="2377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10800000" flipH="1">
                    <a:off x="0" y="0"/>
                    <a:ext cx="676656" cy="237744"/>
                  </a:xfrm>
                  <a:prstGeom prst="rect">
                    <a:avLst/>
                  </a:prstGeom>
                </pic:spPr>
              </pic:pic>
            </a:graphicData>
          </a:graphic>
          <wp14:sizeRelH relativeFrom="page">
            <wp14:pctWidth>0</wp14:pctWidth>
          </wp14:sizeRelH>
          <wp14:sizeRelV relativeFrom="page">
            <wp14:pctHeight>0</wp14:pctHeight>
          </wp14:sizeRelV>
        </wp:anchor>
      </w:drawing>
    </w:r>
    <w:r w:rsidRPr="00F26288" w:rsidR="00752D61">
      <w:rPr>
        <w:color w:val="0093CB"/>
      </w:rPr>
      <w:t>Global Grants Program</w:t>
    </w:r>
    <w:r w:rsidRPr="00F26288" w:rsidR="00752D61">
      <w:rPr>
        <w:color w:val="0093CB"/>
        <w:szCs w:val="18"/>
      </w:rPr>
      <w:t xml:space="preserve"> </w:t>
    </w:r>
    <w:r w:rsidRPr="00F26288" w:rsidR="00752D61">
      <w:rPr>
        <w:b w:val="0"/>
        <w:bCs w:val="0"/>
        <w:color w:val="AEAAAA"/>
        <w:szCs w:val="18"/>
      </w:rPr>
      <w:t>·</w:t>
    </w:r>
    <w:r w:rsidRPr="00F26288" w:rsidR="00752D61">
      <w:rPr>
        <w:color w:val="AEAAAA"/>
        <w:szCs w:val="18"/>
      </w:rPr>
      <w:t xml:space="preserve"> </w:t>
    </w:r>
    <w:r w:rsidRPr="00F26288" w:rsidR="00752D61">
      <w:rPr>
        <w:b w:val="0"/>
        <w:bCs w:val="0"/>
        <w:color w:val="AEAAAA"/>
        <w:szCs w:val="18"/>
      </w:rPr>
      <w:t>Data for Health Initiative</w:t>
    </w:r>
    <w:r w:rsidRPr="00F26288" w:rsidR="00752D61">
      <w:rPr>
        <w:b w:val="0"/>
        <w:bCs w:val="0"/>
        <w:color w:val="AEAAAA"/>
        <w:szCs w:val="18"/>
      </w:rPr>
      <w:tab/>
    </w:r>
  </w:p>
  <w:p w:rsidRPr="002C75CF" w:rsidR="00752D61" w:rsidP="00752D61" w:rsidRDefault="00752D61" w14:paraId="476E6451" w14:textId="77777777">
    <w:pPr>
      <w:pStyle w:val="Header"/>
      <w:rPr>
        <w:b w:val="0"/>
        <w:bCs w:val="0"/>
        <w:szCs w:val="18"/>
      </w:rPr>
    </w:pPr>
    <w:r w:rsidRPr="002C75CF">
      <w:rPr>
        <w:b w:val="0"/>
        <w:bCs w:val="0"/>
        <w:szCs w:val="18"/>
      </w:rPr>
      <w:t>Name of the document</w:t>
    </w:r>
  </w:p>
  <w:p w:rsidR="00752D61" w:rsidRDefault="00752D61" w14:paraId="7D01D0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26288" w:rsidR="0067444A" w:rsidP="00F26288" w:rsidRDefault="00F26288" w14:paraId="54709C3B" w14:textId="0F35A4C7">
    <w:pPr>
      <w:pStyle w:val="Header"/>
    </w:pPr>
    <w:r w:rsidRPr="00F26288">
      <w:rPr>
        <w:rFonts w:eastAsia="Arial"/>
        <w:noProof/>
        <w:color w:val="000000"/>
        <w:sz w:val="22"/>
        <w:szCs w:val="22"/>
      </w:rPr>
      <w:drawing>
        <wp:anchor distT="0" distB="0" distL="114300" distR="114300" simplePos="0" relativeHeight="251668480" behindDoc="0" locked="0" layoutInCell="1" allowOverlap="1" wp14:anchorId="17FF12E1" wp14:editId="01456F54">
          <wp:simplePos x="0" y="0"/>
          <wp:positionH relativeFrom="column">
            <wp:posOffset>-189186</wp:posOffset>
          </wp:positionH>
          <wp:positionV relativeFrom="paragraph">
            <wp:posOffset>0</wp:posOffset>
          </wp:positionV>
          <wp:extent cx="6238875" cy="62420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38875" cy="62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122F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6016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8C75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6C0D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6492F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1756BA5A"/>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93CA478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804AF76C"/>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4DDEC3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E8CA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C1E152F"/>
    <w:multiLevelType w:val="hybridMultilevel"/>
    <w:tmpl w:val="74869B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3BB2BFA"/>
    <w:multiLevelType w:val="hybridMultilevel"/>
    <w:tmpl w:val="BA3ADA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54F1BF5"/>
    <w:multiLevelType w:val="hybridMultilevel"/>
    <w:tmpl w:val="9B8A842C"/>
    <w:lvl w:ilvl="0" w:tplc="FE42D0C2">
      <w:start w:val="1"/>
      <w:numFmt w:val="bullet"/>
      <w:lvlText w:val=""/>
      <w:lvlJc w:val="left"/>
      <w:pPr>
        <w:ind w:left="720" w:hanging="360"/>
      </w:pPr>
      <w:rPr>
        <w:rFonts w:hint="default" w:ascii="Symbol" w:hAnsi="Symbol"/>
        <w:color w:val="001689"/>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99D53FB"/>
    <w:multiLevelType w:val="multilevel"/>
    <w:tmpl w:val="3CB69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E76765"/>
    <w:multiLevelType w:val="hybridMultilevel"/>
    <w:tmpl w:val="C3C62D92"/>
    <w:lvl w:ilvl="0" w:tplc="A83C9FEA">
      <w:start w:val="1"/>
      <w:numFmt w:val="bullet"/>
      <w:pStyle w:val="ListParagraph"/>
      <w:lvlText w:val=""/>
      <w:lvlJc w:val="left"/>
      <w:pPr>
        <w:ind w:left="720" w:hanging="360"/>
      </w:pPr>
      <w:rPr>
        <w:rFonts w:hint="default" w:ascii="Symbol" w:hAnsi="Symbol"/>
        <w:color w:val="001689"/>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5B05D7"/>
    <w:multiLevelType w:val="hybridMultilevel"/>
    <w:tmpl w:val="C6B4980C"/>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16" w15:restartNumberingAfterBreak="0">
    <w:nsid w:val="2D3D37C2"/>
    <w:multiLevelType w:val="multilevel"/>
    <w:tmpl w:val="B8FC15A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499093A"/>
    <w:multiLevelType w:val="multilevel"/>
    <w:tmpl w:val="36A81A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C54257F"/>
    <w:multiLevelType w:val="multilevel"/>
    <w:tmpl w:val="51F4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285257"/>
    <w:multiLevelType w:val="hybridMultilevel"/>
    <w:tmpl w:val="364E9E02"/>
    <w:lvl w:ilvl="0" w:tplc="200A0001">
      <w:start w:val="1"/>
      <w:numFmt w:val="bullet"/>
      <w:lvlText w:val=""/>
      <w:lvlJc w:val="left"/>
      <w:pPr>
        <w:ind w:left="450" w:hanging="360"/>
      </w:pPr>
      <w:rPr>
        <w:rFonts w:hint="default" w:ascii="Symbol" w:hAnsi="Symbol"/>
      </w:rPr>
    </w:lvl>
    <w:lvl w:ilvl="1" w:tplc="200A0003" w:tentative="1">
      <w:start w:val="1"/>
      <w:numFmt w:val="bullet"/>
      <w:lvlText w:val="o"/>
      <w:lvlJc w:val="left"/>
      <w:pPr>
        <w:ind w:left="1440" w:hanging="360"/>
      </w:pPr>
      <w:rPr>
        <w:rFonts w:hint="default" w:ascii="Courier New" w:hAnsi="Courier New" w:cs="Courier New"/>
      </w:rPr>
    </w:lvl>
    <w:lvl w:ilvl="2" w:tplc="200A0005" w:tentative="1">
      <w:start w:val="1"/>
      <w:numFmt w:val="bullet"/>
      <w:lvlText w:val=""/>
      <w:lvlJc w:val="left"/>
      <w:pPr>
        <w:ind w:left="2160" w:hanging="360"/>
      </w:pPr>
      <w:rPr>
        <w:rFonts w:hint="default" w:ascii="Wingdings" w:hAnsi="Wingdings"/>
      </w:rPr>
    </w:lvl>
    <w:lvl w:ilvl="3" w:tplc="200A0001" w:tentative="1">
      <w:start w:val="1"/>
      <w:numFmt w:val="bullet"/>
      <w:lvlText w:val=""/>
      <w:lvlJc w:val="left"/>
      <w:pPr>
        <w:ind w:left="2880" w:hanging="360"/>
      </w:pPr>
      <w:rPr>
        <w:rFonts w:hint="default" w:ascii="Symbol" w:hAnsi="Symbol"/>
      </w:rPr>
    </w:lvl>
    <w:lvl w:ilvl="4" w:tplc="200A0003" w:tentative="1">
      <w:start w:val="1"/>
      <w:numFmt w:val="bullet"/>
      <w:lvlText w:val="o"/>
      <w:lvlJc w:val="left"/>
      <w:pPr>
        <w:ind w:left="3600" w:hanging="360"/>
      </w:pPr>
      <w:rPr>
        <w:rFonts w:hint="default" w:ascii="Courier New" w:hAnsi="Courier New" w:cs="Courier New"/>
      </w:rPr>
    </w:lvl>
    <w:lvl w:ilvl="5" w:tplc="200A0005" w:tentative="1">
      <w:start w:val="1"/>
      <w:numFmt w:val="bullet"/>
      <w:lvlText w:val=""/>
      <w:lvlJc w:val="left"/>
      <w:pPr>
        <w:ind w:left="4320" w:hanging="360"/>
      </w:pPr>
      <w:rPr>
        <w:rFonts w:hint="default" w:ascii="Wingdings" w:hAnsi="Wingdings"/>
      </w:rPr>
    </w:lvl>
    <w:lvl w:ilvl="6" w:tplc="200A0001" w:tentative="1">
      <w:start w:val="1"/>
      <w:numFmt w:val="bullet"/>
      <w:lvlText w:val=""/>
      <w:lvlJc w:val="left"/>
      <w:pPr>
        <w:ind w:left="5040" w:hanging="360"/>
      </w:pPr>
      <w:rPr>
        <w:rFonts w:hint="default" w:ascii="Symbol" w:hAnsi="Symbol"/>
      </w:rPr>
    </w:lvl>
    <w:lvl w:ilvl="7" w:tplc="200A0003" w:tentative="1">
      <w:start w:val="1"/>
      <w:numFmt w:val="bullet"/>
      <w:lvlText w:val="o"/>
      <w:lvlJc w:val="left"/>
      <w:pPr>
        <w:ind w:left="5760" w:hanging="360"/>
      </w:pPr>
      <w:rPr>
        <w:rFonts w:hint="default" w:ascii="Courier New" w:hAnsi="Courier New" w:cs="Courier New"/>
      </w:rPr>
    </w:lvl>
    <w:lvl w:ilvl="8" w:tplc="200A0005" w:tentative="1">
      <w:start w:val="1"/>
      <w:numFmt w:val="bullet"/>
      <w:lvlText w:val=""/>
      <w:lvlJc w:val="left"/>
      <w:pPr>
        <w:ind w:left="6480" w:hanging="360"/>
      </w:pPr>
      <w:rPr>
        <w:rFonts w:hint="default" w:ascii="Wingdings" w:hAnsi="Wingdings"/>
      </w:rPr>
    </w:lvl>
  </w:abstractNum>
  <w:abstractNum w:abstractNumId="20" w15:restartNumberingAfterBreak="0">
    <w:nsid w:val="5BEC3369"/>
    <w:multiLevelType w:val="hybridMultilevel"/>
    <w:tmpl w:val="E18670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2A06FDA"/>
    <w:multiLevelType w:val="multilevel"/>
    <w:tmpl w:val="A1362F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6415FE1"/>
    <w:multiLevelType w:val="hybridMultilevel"/>
    <w:tmpl w:val="ED72B37E"/>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num w:numId="1" w16cid:durableId="226654498">
    <w:abstractNumId w:val="0"/>
  </w:num>
  <w:num w:numId="2" w16cid:durableId="1017855502">
    <w:abstractNumId w:val="1"/>
  </w:num>
  <w:num w:numId="3" w16cid:durableId="1451511844">
    <w:abstractNumId w:val="2"/>
  </w:num>
  <w:num w:numId="4" w16cid:durableId="1808665744">
    <w:abstractNumId w:val="3"/>
  </w:num>
  <w:num w:numId="5" w16cid:durableId="1021278264">
    <w:abstractNumId w:val="8"/>
  </w:num>
  <w:num w:numId="6" w16cid:durableId="1799568597">
    <w:abstractNumId w:val="4"/>
  </w:num>
  <w:num w:numId="7" w16cid:durableId="611784153">
    <w:abstractNumId w:val="5"/>
  </w:num>
  <w:num w:numId="8" w16cid:durableId="1116606187">
    <w:abstractNumId w:val="6"/>
  </w:num>
  <w:num w:numId="9" w16cid:durableId="1381592994">
    <w:abstractNumId w:val="7"/>
  </w:num>
  <w:num w:numId="10" w16cid:durableId="1100835729">
    <w:abstractNumId w:val="9"/>
  </w:num>
  <w:num w:numId="11" w16cid:durableId="1715275667">
    <w:abstractNumId w:val="20"/>
  </w:num>
  <w:num w:numId="12" w16cid:durableId="1187477818">
    <w:abstractNumId w:val="14"/>
  </w:num>
  <w:num w:numId="13" w16cid:durableId="2085641983">
    <w:abstractNumId w:val="12"/>
  </w:num>
  <w:num w:numId="14" w16cid:durableId="1950580422">
    <w:abstractNumId w:val="11"/>
  </w:num>
  <w:num w:numId="15" w16cid:durableId="359861162">
    <w:abstractNumId w:val="10"/>
  </w:num>
  <w:num w:numId="16" w16cid:durableId="292907547">
    <w:abstractNumId w:val="21"/>
  </w:num>
  <w:num w:numId="17" w16cid:durableId="711923612">
    <w:abstractNumId w:val="16"/>
  </w:num>
  <w:num w:numId="18" w16cid:durableId="922419876">
    <w:abstractNumId w:val="17"/>
  </w:num>
  <w:num w:numId="19" w16cid:durableId="1361666425">
    <w:abstractNumId w:val="18"/>
  </w:num>
  <w:num w:numId="20" w16cid:durableId="1548486257">
    <w:abstractNumId w:val="13"/>
  </w:num>
  <w:num w:numId="21" w16cid:durableId="1280725629">
    <w:abstractNumId w:val="19"/>
  </w:num>
  <w:num w:numId="22" w16cid:durableId="1110010881">
    <w:abstractNumId w:val="15"/>
  </w:num>
  <w:num w:numId="23" w16cid:durableId="1411465886">
    <w:abstractNumId w:val="22"/>
  </w:num>
  <w:num w:numId="24" w16cid:durableId="10021950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05"/>
    <w:rsid w:val="0004429D"/>
    <w:rsid w:val="00062E30"/>
    <w:rsid w:val="000639A5"/>
    <w:rsid w:val="0009160B"/>
    <w:rsid w:val="00094AB1"/>
    <w:rsid w:val="000A1DC7"/>
    <w:rsid w:val="000A236D"/>
    <w:rsid w:val="000A446E"/>
    <w:rsid w:val="000A6E58"/>
    <w:rsid w:val="000C06F6"/>
    <w:rsid w:val="000D32EA"/>
    <w:rsid w:val="00115A75"/>
    <w:rsid w:val="00147FF1"/>
    <w:rsid w:val="001525B1"/>
    <w:rsid w:val="00161222"/>
    <w:rsid w:val="00181E59"/>
    <w:rsid w:val="00191C32"/>
    <w:rsid w:val="001A7649"/>
    <w:rsid w:val="001B5E34"/>
    <w:rsid w:val="002009C1"/>
    <w:rsid w:val="00211903"/>
    <w:rsid w:val="0023623D"/>
    <w:rsid w:val="00237865"/>
    <w:rsid w:val="00263544"/>
    <w:rsid w:val="0027103E"/>
    <w:rsid w:val="00271251"/>
    <w:rsid w:val="002930EE"/>
    <w:rsid w:val="002B302C"/>
    <w:rsid w:val="002C75CF"/>
    <w:rsid w:val="002C77F1"/>
    <w:rsid w:val="002D490F"/>
    <w:rsid w:val="002E3588"/>
    <w:rsid w:val="003123F3"/>
    <w:rsid w:val="00333C84"/>
    <w:rsid w:val="0033520C"/>
    <w:rsid w:val="00354EBA"/>
    <w:rsid w:val="003727A7"/>
    <w:rsid w:val="00374765"/>
    <w:rsid w:val="00380A96"/>
    <w:rsid w:val="0038406F"/>
    <w:rsid w:val="00397F05"/>
    <w:rsid w:val="003A4F8B"/>
    <w:rsid w:val="003D0ED1"/>
    <w:rsid w:val="003D32CE"/>
    <w:rsid w:val="003D6B1D"/>
    <w:rsid w:val="003E1EA1"/>
    <w:rsid w:val="003E72BD"/>
    <w:rsid w:val="0040008B"/>
    <w:rsid w:val="004253BB"/>
    <w:rsid w:val="00431249"/>
    <w:rsid w:val="00432659"/>
    <w:rsid w:val="00477705"/>
    <w:rsid w:val="00485853"/>
    <w:rsid w:val="004A3D06"/>
    <w:rsid w:val="004E496A"/>
    <w:rsid w:val="004F66EF"/>
    <w:rsid w:val="00514A91"/>
    <w:rsid w:val="00521D53"/>
    <w:rsid w:val="00554018"/>
    <w:rsid w:val="00554740"/>
    <w:rsid w:val="0056769F"/>
    <w:rsid w:val="00584199"/>
    <w:rsid w:val="00595DDE"/>
    <w:rsid w:val="005A26C5"/>
    <w:rsid w:val="005E341E"/>
    <w:rsid w:val="005E7840"/>
    <w:rsid w:val="0060327B"/>
    <w:rsid w:val="00613323"/>
    <w:rsid w:val="00613FC2"/>
    <w:rsid w:val="0063448A"/>
    <w:rsid w:val="006477F0"/>
    <w:rsid w:val="0067444A"/>
    <w:rsid w:val="006A4F36"/>
    <w:rsid w:val="006B6945"/>
    <w:rsid w:val="006C37E7"/>
    <w:rsid w:val="006C6F25"/>
    <w:rsid w:val="006D5A8E"/>
    <w:rsid w:val="006D5BE2"/>
    <w:rsid w:val="007061C8"/>
    <w:rsid w:val="00706ED2"/>
    <w:rsid w:val="00712505"/>
    <w:rsid w:val="00737321"/>
    <w:rsid w:val="00747D1A"/>
    <w:rsid w:val="00752D61"/>
    <w:rsid w:val="00791D63"/>
    <w:rsid w:val="00797190"/>
    <w:rsid w:val="007B6993"/>
    <w:rsid w:val="007C01C0"/>
    <w:rsid w:val="007C209B"/>
    <w:rsid w:val="007D1D4B"/>
    <w:rsid w:val="007D6DE4"/>
    <w:rsid w:val="007E484E"/>
    <w:rsid w:val="007F3264"/>
    <w:rsid w:val="008168F9"/>
    <w:rsid w:val="00817C1C"/>
    <w:rsid w:val="0083421C"/>
    <w:rsid w:val="0084079B"/>
    <w:rsid w:val="00841CCC"/>
    <w:rsid w:val="00852BD1"/>
    <w:rsid w:val="00856B57"/>
    <w:rsid w:val="00891E1D"/>
    <w:rsid w:val="008B65EC"/>
    <w:rsid w:val="008C5089"/>
    <w:rsid w:val="008C6F41"/>
    <w:rsid w:val="008D7D05"/>
    <w:rsid w:val="008E5578"/>
    <w:rsid w:val="008F46E3"/>
    <w:rsid w:val="00902CF5"/>
    <w:rsid w:val="00916C45"/>
    <w:rsid w:val="00955C58"/>
    <w:rsid w:val="009754AB"/>
    <w:rsid w:val="009812DF"/>
    <w:rsid w:val="00981A12"/>
    <w:rsid w:val="00993299"/>
    <w:rsid w:val="009B2555"/>
    <w:rsid w:val="009C54CE"/>
    <w:rsid w:val="009C613A"/>
    <w:rsid w:val="009D1189"/>
    <w:rsid w:val="009E158E"/>
    <w:rsid w:val="00A21068"/>
    <w:rsid w:val="00A575FC"/>
    <w:rsid w:val="00A632C4"/>
    <w:rsid w:val="00A8565E"/>
    <w:rsid w:val="00A86B2A"/>
    <w:rsid w:val="00A9240E"/>
    <w:rsid w:val="00AA27D9"/>
    <w:rsid w:val="00AE2BCF"/>
    <w:rsid w:val="00AE5BFC"/>
    <w:rsid w:val="00AF244D"/>
    <w:rsid w:val="00AF4934"/>
    <w:rsid w:val="00B106E9"/>
    <w:rsid w:val="00B85745"/>
    <w:rsid w:val="00BA3736"/>
    <w:rsid w:val="00BB63C6"/>
    <w:rsid w:val="00BD1A73"/>
    <w:rsid w:val="00BE5CCD"/>
    <w:rsid w:val="00BE6AF0"/>
    <w:rsid w:val="00C27D6C"/>
    <w:rsid w:val="00C74736"/>
    <w:rsid w:val="00C7600B"/>
    <w:rsid w:val="00C82326"/>
    <w:rsid w:val="00C9315D"/>
    <w:rsid w:val="00C95E97"/>
    <w:rsid w:val="00CB1626"/>
    <w:rsid w:val="00D20C11"/>
    <w:rsid w:val="00D3087B"/>
    <w:rsid w:val="00D528D0"/>
    <w:rsid w:val="00D53ACD"/>
    <w:rsid w:val="00D53C77"/>
    <w:rsid w:val="00D90910"/>
    <w:rsid w:val="00D90B3D"/>
    <w:rsid w:val="00DA085D"/>
    <w:rsid w:val="00DB5E5C"/>
    <w:rsid w:val="00DE0191"/>
    <w:rsid w:val="00DF546B"/>
    <w:rsid w:val="00DF5911"/>
    <w:rsid w:val="00E03F9A"/>
    <w:rsid w:val="00E0685D"/>
    <w:rsid w:val="00E15130"/>
    <w:rsid w:val="00E51B45"/>
    <w:rsid w:val="00E62CD4"/>
    <w:rsid w:val="00E845B4"/>
    <w:rsid w:val="00E94DEA"/>
    <w:rsid w:val="00EA2A03"/>
    <w:rsid w:val="00ED0BD3"/>
    <w:rsid w:val="00ED415B"/>
    <w:rsid w:val="00ED757C"/>
    <w:rsid w:val="00EF4C44"/>
    <w:rsid w:val="00F251CB"/>
    <w:rsid w:val="00F26288"/>
    <w:rsid w:val="00F3043F"/>
    <w:rsid w:val="00F32BEB"/>
    <w:rsid w:val="00F356C6"/>
    <w:rsid w:val="00F44BA6"/>
    <w:rsid w:val="00F60F16"/>
    <w:rsid w:val="00F66972"/>
    <w:rsid w:val="00F85595"/>
    <w:rsid w:val="00F9090F"/>
    <w:rsid w:val="00F90B88"/>
    <w:rsid w:val="00F9473F"/>
    <w:rsid w:val="00FA147E"/>
    <w:rsid w:val="00FB1206"/>
    <w:rsid w:val="00FB55ED"/>
    <w:rsid w:val="00FC054E"/>
    <w:rsid w:val="00FC074A"/>
    <w:rsid w:val="00FC108D"/>
    <w:rsid w:val="00FD2D0A"/>
    <w:rsid w:val="00FE531B"/>
    <w:rsid w:val="00FF261A"/>
    <w:rsid w:val="0400694A"/>
    <w:rsid w:val="584033E1"/>
    <w:rsid w:val="7A568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C262C"/>
  <w15:chartTrackingRefBased/>
  <w15:docId w15:val="{287B99FD-8E8A-4940-B1E2-47866AE5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Arial" w:eastAsiaTheme="minorHAnsi"/>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32CE"/>
    <w:pPr>
      <w:spacing w:line="360" w:lineRule="auto"/>
      <w:jc w:val="both"/>
    </w:pPr>
  </w:style>
  <w:style w:type="paragraph" w:styleId="Heading1">
    <w:name w:val="heading 1"/>
    <w:basedOn w:val="Normal"/>
    <w:next w:val="Normal"/>
    <w:link w:val="Heading1Char"/>
    <w:uiPriority w:val="9"/>
    <w:qFormat/>
    <w:rsid w:val="00817C1C"/>
    <w:pPr>
      <w:outlineLvl w:val="0"/>
    </w:pPr>
    <w:rPr>
      <w:b/>
      <w:bCs/>
      <w:color w:val="001689"/>
      <w:sz w:val="40"/>
      <w:szCs w:val="40"/>
    </w:rPr>
  </w:style>
  <w:style w:type="paragraph" w:styleId="Heading2">
    <w:name w:val="heading 2"/>
    <w:basedOn w:val="Normal"/>
    <w:next w:val="Normal"/>
    <w:link w:val="Heading2Char"/>
    <w:uiPriority w:val="9"/>
    <w:unhideWhenUsed/>
    <w:qFormat/>
    <w:rsid w:val="009754AB"/>
    <w:pPr>
      <w:pBdr>
        <w:bottom w:val="single" w:color="767171" w:themeColor="background2" w:themeShade="80" w:sz="24" w:space="1"/>
      </w:pBdr>
      <w:spacing w:line="276" w:lineRule="auto"/>
      <w:outlineLvl w:val="1"/>
    </w:pPr>
    <w:rPr>
      <w:b/>
      <w:bCs/>
      <w:color w:val="767171" w:themeColor="background2" w:themeShade="80"/>
      <w:sz w:val="32"/>
      <w:szCs w:val="32"/>
    </w:rPr>
  </w:style>
  <w:style w:type="paragraph" w:styleId="Heading3">
    <w:name w:val="heading 3"/>
    <w:basedOn w:val="Heading1"/>
    <w:next w:val="Normal"/>
    <w:link w:val="Heading3Char"/>
    <w:uiPriority w:val="9"/>
    <w:unhideWhenUsed/>
    <w:qFormat/>
    <w:rsid w:val="008B65EC"/>
    <w:pPr>
      <w:outlineLvl w:val="2"/>
    </w:pPr>
    <w:rPr>
      <w:sz w:val="28"/>
      <w:szCs w:val="28"/>
    </w:rPr>
  </w:style>
  <w:style w:type="paragraph" w:styleId="Heading4">
    <w:name w:val="heading 4"/>
    <w:basedOn w:val="Heading3"/>
    <w:next w:val="Normal"/>
    <w:link w:val="Heading4Char"/>
    <w:uiPriority w:val="9"/>
    <w:unhideWhenUsed/>
    <w:qFormat/>
    <w:rsid w:val="00BE5CCD"/>
    <w:pPr>
      <w:spacing w:line="276" w:lineRule="auto"/>
      <w:outlineLvl w:val="3"/>
    </w:pPr>
    <w:rPr>
      <w:color w:val="001689" w:themeColor="accent5"/>
      <w:sz w:val="24"/>
      <w:szCs w:val="24"/>
    </w:rPr>
  </w:style>
  <w:style w:type="paragraph" w:styleId="Heading5">
    <w:name w:val="heading 5"/>
    <w:basedOn w:val="Heading4"/>
    <w:next w:val="Normal"/>
    <w:link w:val="Heading5Char"/>
    <w:uiPriority w:val="9"/>
    <w:unhideWhenUsed/>
    <w:qFormat/>
    <w:rsid w:val="008B65EC"/>
    <w:pPr>
      <w:outlineLvl w:val="4"/>
    </w:pPr>
    <w:rPr>
      <w:b w:val="0"/>
      <w:bCs w:val="0"/>
    </w:rPr>
  </w:style>
  <w:style w:type="paragraph" w:styleId="Heading6">
    <w:name w:val="heading 6"/>
    <w:basedOn w:val="Heading5"/>
    <w:next w:val="Normal"/>
    <w:link w:val="Heading6Char"/>
    <w:uiPriority w:val="9"/>
    <w:unhideWhenUsed/>
    <w:qFormat/>
    <w:rsid w:val="008B65EC"/>
    <w:pPr>
      <w:outlineLvl w:val="5"/>
    </w:pPr>
    <w:rPr>
      <w:color w:val="7F7F7F" w:themeColor="text1" w:themeTint="80"/>
    </w:rPr>
  </w:style>
  <w:style w:type="paragraph" w:styleId="Heading9">
    <w:name w:val="heading 9"/>
    <w:basedOn w:val="Normal"/>
    <w:next w:val="Normal"/>
    <w:link w:val="Heading9Char"/>
    <w:uiPriority w:val="9"/>
    <w:semiHidden/>
    <w:unhideWhenUsed/>
    <w:qFormat/>
    <w:rsid w:val="000D32EA"/>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71251"/>
    <w:pPr>
      <w:tabs>
        <w:tab w:val="center" w:pos="4680"/>
        <w:tab w:val="right" w:pos="9360"/>
      </w:tabs>
      <w:spacing w:line="276" w:lineRule="auto"/>
    </w:pPr>
    <w:rPr>
      <w:b/>
      <w:bCs/>
      <w:color w:val="AEAAAA" w:themeColor="background2" w:themeShade="BF"/>
      <w:sz w:val="18"/>
      <w:szCs w:val="20"/>
    </w:rPr>
  </w:style>
  <w:style w:type="character" w:styleId="HeaderChar" w:customStyle="1">
    <w:name w:val="Header Char"/>
    <w:basedOn w:val="DefaultParagraphFont"/>
    <w:link w:val="Header"/>
    <w:uiPriority w:val="99"/>
    <w:rsid w:val="00271251"/>
    <w:rPr>
      <w:b/>
      <w:bCs/>
      <w:color w:val="AEAAAA" w:themeColor="background2" w:themeShade="BF"/>
      <w:sz w:val="18"/>
      <w:szCs w:val="20"/>
    </w:rPr>
  </w:style>
  <w:style w:type="paragraph" w:styleId="Footer">
    <w:name w:val="footer"/>
    <w:basedOn w:val="Normal"/>
    <w:link w:val="FooterChar"/>
    <w:uiPriority w:val="99"/>
    <w:unhideWhenUsed/>
    <w:rsid w:val="008D7D05"/>
    <w:pPr>
      <w:tabs>
        <w:tab w:val="center" w:pos="4680"/>
        <w:tab w:val="right" w:pos="9360"/>
      </w:tabs>
    </w:pPr>
  </w:style>
  <w:style w:type="character" w:styleId="FooterChar" w:customStyle="1">
    <w:name w:val="Footer Char"/>
    <w:basedOn w:val="DefaultParagraphFont"/>
    <w:link w:val="Footer"/>
    <w:uiPriority w:val="99"/>
    <w:rsid w:val="008D7D05"/>
  </w:style>
  <w:style w:type="paragraph" w:styleId="BalloonText">
    <w:name w:val="Balloon Text"/>
    <w:basedOn w:val="Normal"/>
    <w:link w:val="BalloonTextChar"/>
    <w:uiPriority w:val="99"/>
    <w:semiHidden/>
    <w:unhideWhenUsed/>
    <w:rsid w:val="008D7D05"/>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D7D05"/>
    <w:rPr>
      <w:rFonts w:ascii="Times New Roman" w:hAnsi="Times New Roman" w:cs="Times New Roman"/>
      <w:sz w:val="18"/>
      <w:szCs w:val="18"/>
    </w:rPr>
  </w:style>
  <w:style w:type="character" w:styleId="Heading3Char" w:customStyle="1">
    <w:name w:val="Heading 3 Char"/>
    <w:basedOn w:val="DefaultParagraphFont"/>
    <w:link w:val="Heading3"/>
    <w:uiPriority w:val="9"/>
    <w:rsid w:val="00BE5CCD"/>
    <w:rPr>
      <w:b/>
      <w:bCs/>
      <w:color w:val="001689"/>
      <w:sz w:val="28"/>
      <w:szCs w:val="28"/>
    </w:rPr>
  </w:style>
  <w:style w:type="table" w:styleId="TableGrid">
    <w:name w:val="Table Grid"/>
    <w:basedOn w:val="TableNormal"/>
    <w:uiPriority w:val="39"/>
    <w:rsid w:val="003840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6C6F25"/>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shd w:val="clear" w:color="auto" w:fill="auto"/>
    </w:tcPr>
    <w:tblStylePr w:type="firstRow">
      <w:rPr>
        <w:rFonts w:ascii="Helvetica" w:hAnsi="Helvetica"/>
        <w:b/>
        <w:bCs/>
      </w:rPr>
      <w:tblPr/>
      <w:tcPr>
        <w:shd w:val="clear" w:color="auto" w:fill="auto"/>
      </w:tc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3F9"/>
      </w:tcPr>
    </w:tblStylePr>
  </w:style>
  <w:style w:type="table" w:styleId="HighlightedCRVS" w:customStyle="1">
    <w:name w:val="Highlighted CRVS"/>
    <w:basedOn w:val="TableNormal"/>
    <w:uiPriority w:val="99"/>
    <w:rsid w:val="006C6F25"/>
    <w:tblPr/>
  </w:style>
  <w:style w:type="table" w:styleId="GridTable1Light-Accent4">
    <w:name w:val="Grid Table 1 Light Accent 4"/>
    <w:basedOn w:val="TableNormal"/>
    <w:uiPriority w:val="46"/>
    <w:rsid w:val="00ED0BD3"/>
    <w:tblPr>
      <w:tblStyleRowBandSize w:val="1"/>
      <w:tblStyleColBandSize w:val="1"/>
      <w:tblBorders>
        <w:top w:val="single" w:color="FDDF9E" w:themeColor="accent4" w:themeTint="66" w:sz="4" w:space="0"/>
        <w:left w:val="single" w:color="FDDF9E" w:themeColor="accent4" w:themeTint="66" w:sz="4" w:space="0"/>
        <w:bottom w:val="single" w:color="FDDF9E" w:themeColor="accent4" w:themeTint="66" w:sz="4" w:space="0"/>
        <w:right w:val="single" w:color="FDDF9E" w:themeColor="accent4" w:themeTint="66" w:sz="4" w:space="0"/>
        <w:insideH w:val="single" w:color="FDDF9E" w:themeColor="accent4" w:themeTint="66" w:sz="4" w:space="0"/>
        <w:insideV w:val="single" w:color="FDDF9E" w:themeColor="accent4" w:themeTint="66" w:sz="4" w:space="0"/>
      </w:tblBorders>
    </w:tblPr>
    <w:tblStylePr w:type="firstRow">
      <w:rPr>
        <w:b/>
        <w:bCs/>
      </w:rPr>
      <w:tblPr/>
      <w:tcPr>
        <w:tcBorders>
          <w:bottom w:val="single" w:color="FDCF6D" w:themeColor="accent4" w:themeTint="99" w:sz="12" w:space="0"/>
        </w:tcBorders>
      </w:tcPr>
    </w:tblStylePr>
    <w:tblStylePr w:type="lastRow">
      <w:rPr>
        <w:b/>
        <w:bCs/>
      </w:rPr>
      <w:tblPr/>
      <w:tcPr>
        <w:tcBorders>
          <w:top w:val="double" w:color="FDCF6D" w:themeColor="accent4" w:themeTint="99" w:sz="2" w:space="0"/>
        </w:tcBorders>
      </w:tcPr>
    </w:tblStylePr>
    <w:tblStylePr w:type="firstCol">
      <w:rPr>
        <w:b/>
        <w:bCs/>
      </w:rPr>
    </w:tblStylePr>
    <w:tblStylePr w:type="lastCol">
      <w:rPr>
        <w:b/>
        <w:bCs/>
      </w:rPr>
    </w:tblStylePr>
  </w:style>
  <w:style w:type="paragraph" w:styleId="NoSpacing">
    <w:name w:val="No Spacing"/>
    <w:link w:val="NoSpacingChar"/>
    <w:uiPriority w:val="1"/>
    <w:qFormat/>
    <w:rsid w:val="00F356C6"/>
    <w:rPr>
      <w:rFonts w:eastAsiaTheme="minorEastAsia"/>
      <w:lang w:eastAsia="zh-CN"/>
    </w:rPr>
  </w:style>
  <w:style w:type="character" w:styleId="NoSpacingChar" w:customStyle="1">
    <w:name w:val="No Spacing Char"/>
    <w:basedOn w:val="DefaultParagraphFont"/>
    <w:link w:val="NoSpacing"/>
    <w:uiPriority w:val="1"/>
    <w:rsid w:val="00F356C6"/>
    <w:rPr>
      <w:rFonts w:eastAsiaTheme="minorEastAsia"/>
      <w:sz w:val="22"/>
      <w:szCs w:val="22"/>
      <w:lang w:eastAsia="zh-CN"/>
    </w:rPr>
  </w:style>
  <w:style w:type="paragraph" w:styleId="ListParagraph">
    <w:name w:val="List Paragraph"/>
    <w:basedOn w:val="Normal"/>
    <w:uiPriority w:val="34"/>
    <w:qFormat/>
    <w:rsid w:val="0040008B"/>
    <w:pPr>
      <w:numPr>
        <w:numId w:val="12"/>
      </w:numPr>
      <w:spacing w:before="120" w:after="120"/>
      <w:contextualSpacing/>
    </w:pPr>
  </w:style>
  <w:style w:type="character" w:styleId="Heading1Char" w:customStyle="1">
    <w:name w:val="Heading 1 Char"/>
    <w:basedOn w:val="DefaultParagraphFont"/>
    <w:link w:val="Heading1"/>
    <w:uiPriority w:val="9"/>
    <w:rsid w:val="00817C1C"/>
    <w:rPr>
      <w:b/>
      <w:bCs/>
      <w:color w:val="001689"/>
      <w:sz w:val="40"/>
      <w:szCs w:val="40"/>
    </w:rPr>
  </w:style>
  <w:style w:type="paragraph" w:styleId="TOC1">
    <w:name w:val="toc 1"/>
    <w:basedOn w:val="Normal"/>
    <w:next w:val="Normal"/>
    <w:autoRedefine/>
    <w:uiPriority w:val="39"/>
    <w:unhideWhenUsed/>
    <w:rsid w:val="00902CF5"/>
    <w:rPr>
      <w:b/>
      <w:bCs/>
    </w:rPr>
  </w:style>
  <w:style w:type="character" w:styleId="Heading2Char" w:customStyle="1">
    <w:name w:val="Heading 2 Char"/>
    <w:basedOn w:val="DefaultParagraphFont"/>
    <w:link w:val="Heading2"/>
    <w:uiPriority w:val="9"/>
    <w:rsid w:val="009754AB"/>
    <w:rPr>
      <w:b/>
      <w:bCs/>
      <w:color w:val="767171" w:themeColor="background2" w:themeShade="80"/>
      <w:sz w:val="32"/>
      <w:szCs w:val="32"/>
    </w:rPr>
  </w:style>
  <w:style w:type="paragraph" w:styleId="Title">
    <w:name w:val="Title"/>
    <w:aliases w:val="Cover Title"/>
    <w:basedOn w:val="Normal"/>
    <w:next w:val="Normal"/>
    <w:link w:val="TitleChar"/>
    <w:uiPriority w:val="10"/>
    <w:qFormat/>
    <w:rsid w:val="00817C1C"/>
    <w:pPr>
      <w:spacing w:line="276" w:lineRule="auto"/>
      <w:jc w:val="left"/>
    </w:pPr>
    <w:rPr>
      <w:rFonts w:ascii="Times New Roman" w:hAnsi="Times New Roman"/>
      <w:b/>
      <w:bCs/>
      <w:noProof/>
      <w:color w:val="FFFFFF" w:themeColor="background1"/>
      <w:sz w:val="120"/>
      <w:szCs w:val="120"/>
    </w:rPr>
  </w:style>
  <w:style w:type="character" w:styleId="TitleChar" w:customStyle="1">
    <w:name w:val="Title Char"/>
    <w:aliases w:val="Cover Title Char"/>
    <w:basedOn w:val="DefaultParagraphFont"/>
    <w:link w:val="Title"/>
    <w:uiPriority w:val="10"/>
    <w:rsid w:val="00817C1C"/>
    <w:rPr>
      <w:rFonts w:ascii="Times New Roman" w:hAnsi="Times New Roman"/>
      <w:b/>
      <w:bCs/>
      <w:noProof/>
      <w:color w:val="FFFFFF" w:themeColor="background1"/>
      <w:sz w:val="120"/>
      <w:szCs w:val="120"/>
    </w:rPr>
  </w:style>
  <w:style w:type="paragraph" w:styleId="CoverSubtitle" w:customStyle="1">
    <w:name w:val="Cover Subtitle"/>
    <w:basedOn w:val="Normal"/>
    <w:qFormat/>
    <w:rsid w:val="00817C1C"/>
    <w:rPr>
      <w:b/>
      <w:bCs/>
      <w:noProof/>
      <w:color w:val="FFFFFF" w:themeColor="background1"/>
      <w:sz w:val="44"/>
      <w:szCs w:val="44"/>
    </w:rPr>
  </w:style>
  <w:style w:type="paragraph" w:styleId="Coverdate" w:customStyle="1">
    <w:name w:val="Cover date"/>
    <w:basedOn w:val="Normal"/>
    <w:qFormat/>
    <w:rsid w:val="00817C1C"/>
    <w:rPr>
      <w:noProof/>
      <w:color w:val="FFFFFF" w:themeColor="background1"/>
      <w:sz w:val="32"/>
      <w:szCs w:val="32"/>
    </w:rPr>
  </w:style>
  <w:style w:type="paragraph" w:styleId="CRVS-header" w:customStyle="1">
    <w:name w:val="CRVS - header"/>
    <w:basedOn w:val="Header"/>
    <w:qFormat/>
    <w:rsid w:val="007C01C0"/>
    <w:rPr>
      <w:color w:val="88C8EE"/>
    </w:rPr>
  </w:style>
  <w:style w:type="character" w:styleId="Heading4Char" w:customStyle="1">
    <w:name w:val="Heading 4 Char"/>
    <w:basedOn w:val="DefaultParagraphFont"/>
    <w:link w:val="Heading4"/>
    <w:uiPriority w:val="9"/>
    <w:rsid w:val="00BE5CCD"/>
    <w:rPr>
      <w:b/>
      <w:bCs/>
      <w:color w:val="001689" w:themeColor="accent5"/>
      <w:sz w:val="24"/>
      <w:szCs w:val="24"/>
    </w:rPr>
  </w:style>
  <w:style w:type="character" w:styleId="Heading5Char" w:customStyle="1">
    <w:name w:val="Heading 5 Char"/>
    <w:basedOn w:val="DefaultParagraphFont"/>
    <w:link w:val="Heading5"/>
    <w:uiPriority w:val="9"/>
    <w:rsid w:val="008B65EC"/>
    <w:rPr>
      <w:rFonts w:ascii="Helvetica" w:hAnsi="Helvetica" w:eastAsia="Times New Roman" w:cs="Arial"/>
      <w:color w:val="001689"/>
    </w:rPr>
  </w:style>
  <w:style w:type="character" w:styleId="Heading6Char" w:customStyle="1">
    <w:name w:val="Heading 6 Char"/>
    <w:basedOn w:val="DefaultParagraphFont"/>
    <w:link w:val="Heading6"/>
    <w:uiPriority w:val="9"/>
    <w:rsid w:val="008B65EC"/>
    <w:rPr>
      <w:rFonts w:ascii="Helvetica" w:hAnsi="Helvetica" w:eastAsia="Times New Roman" w:cs="Arial"/>
      <w:color w:val="7F7F7F" w:themeColor="text1" w:themeTint="80"/>
    </w:rPr>
  </w:style>
  <w:style w:type="table" w:styleId="D4HTable" w:customStyle="1">
    <w:name w:val="D4H Table"/>
    <w:basedOn w:val="TableNormal"/>
    <w:uiPriority w:val="99"/>
    <w:rsid w:val="00791D63"/>
    <w:tblPr>
      <w:tblStyleRowBandSize w:val="1"/>
      <w:tblStyleColBandSize w:val="1"/>
      <w:tblBorders>
        <w:top w:val="single" w:color="001689" w:sz="4" w:space="0"/>
        <w:left w:val="single" w:color="001689" w:sz="4" w:space="0"/>
        <w:bottom w:val="single" w:color="001689" w:sz="4" w:space="0"/>
        <w:right w:val="single" w:color="001689" w:sz="4" w:space="0"/>
        <w:insideH w:val="single" w:color="001689" w:sz="4" w:space="0"/>
        <w:insideV w:val="single" w:color="001689" w:sz="4" w:space="0"/>
      </w:tblBorders>
      <w:tblCellMar>
        <w:left w:w="115" w:type="dxa"/>
        <w:right w:w="115" w:type="dxa"/>
      </w:tblCellMar>
    </w:tblPr>
    <w:tcPr>
      <w:shd w:val="clear" w:color="auto" w:fill="E6EAF8"/>
      <w:vAlign w:val="center"/>
    </w:tcPr>
    <w:tblStylePr w:type="firstRow">
      <w:pPr>
        <w:jc w:val="left"/>
      </w:pPr>
      <w:rPr>
        <w:rFonts w:ascii="Helvetica" w:hAnsi="Helvetica"/>
        <w:b/>
        <w:i w:val="0"/>
        <w:sz w:val="20"/>
      </w:rPr>
      <w:tblPr/>
      <w:tcPr>
        <w:shd w:val="clear" w:color="auto" w:fill="009C91"/>
        <w:vAlign w:val="center"/>
      </w:tcPr>
    </w:tblStylePr>
    <w:tblStylePr w:type="band1Vert">
      <w:rPr>
        <w:rFonts w:ascii="Helvetica" w:hAnsi="Helvetica"/>
        <w:b w:val="0"/>
        <w:i w:val="0"/>
      </w:rPr>
    </w:tblStylePr>
    <w:tblStylePr w:type="band1Horz">
      <w:pPr>
        <w:wordWrap/>
        <w:spacing w:before="0" w:beforeLines="0" w:beforeAutospacing="0" w:after="0" w:afterLines="0" w:afterAutospacing="0" w:line="240" w:lineRule="auto"/>
        <w:jc w:val="left"/>
      </w:pPr>
      <w:rPr>
        <w:rFonts w:ascii="Arial" w:hAnsi="Arial"/>
        <w:b/>
        <w:i w:val="0"/>
        <w:color w:val="001689"/>
        <w:sz w:val="16"/>
      </w:rPr>
      <w:tblPr/>
      <w:tcPr>
        <w:shd w:val="clear" w:color="auto" w:fill="E6E9F3"/>
      </w:tcPr>
    </w:tblStylePr>
    <w:tblStylePr w:type="band2Horz">
      <w:pPr>
        <w:wordWrap/>
        <w:spacing w:before="0" w:beforeLines="0" w:beforeAutospacing="0" w:after="0" w:afterLines="0" w:afterAutospacing="0" w:line="240" w:lineRule="auto"/>
      </w:pPr>
      <w:tblPr/>
      <w:trPr>
        <w:cantSplit/>
      </w:trPr>
      <w:tcPr>
        <w:shd w:val="clear" w:color="auto" w:fill="FFFFFF" w:themeFill="background1"/>
        <w:vAlign w:val="center"/>
      </w:tcPr>
    </w:tblStylePr>
  </w:style>
  <w:style w:type="paragraph" w:styleId="ImageTableinformation" w:customStyle="1">
    <w:name w:val="Image/Table information"/>
    <w:basedOn w:val="Normal"/>
    <w:qFormat/>
    <w:rsid w:val="00521D53"/>
    <w:pPr>
      <w:spacing w:before="120"/>
      <w:jc w:val="right"/>
    </w:pPr>
    <w:rPr>
      <w:color w:val="7F7F7F" w:themeColor="text1" w:themeTint="80"/>
      <w:sz w:val="18"/>
      <w:szCs w:val="20"/>
    </w:rPr>
  </w:style>
  <w:style w:type="paragraph" w:styleId="TOCHeading">
    <w:name w:val="TOC Heading"/>
    <w:basedOn w:val="Heading1"/>
    <w:next w:val="Normal"/>
    <w:uiPriority w:val="39"/>
    <w:unhideWhenUsed/>
    <w:qFormat/>
    <w:rsid w:val="00902CF5"/>
    <w:pPr>
      <w:spacing w:after="240"/>
    </w:pPr>
  </w:style>
  <w:style w:type="paragraph" w:styleId="TOC2">
    <w:name w:val="toc 2"/>
    <w:basedOn w:val="Normal"/>
    <w:next w:val="Normal"/>
    <w:autoRedefine/>
    <w:uiPriority w:val="39"/>
    <w:unhideWhenUsed/>
    <w:rsid w:val="00902CF5"/>
    <w:pPr>
      <w:ind w:left="720"/>
    </w:pPr>
  </w:style>
  <w:style w:type="paragraph" w:styleId="TOC3">
    <w:name w:val="toc 3"/>
    <w:basedOn w:val="Normal"/>
    <w:next w:val="Normal"/>
    <w:autoRedefine/>
    <w:uiPriority w:val="39"/>
    <w:unhideWhenUsed/>
    <w:rsid w:val="00902CF5"/>
    <w:pPr>
      <w:ind w:left="1440"/>
    </w:pPr>
    <w:rPr>
      <w:sz w:val="18"/>
      <w:szCs w:val="18"/>
    </w:rPr>
  </w:style>
  <w:style w:type="character" w:styleId="Hyperlink">
    <w:name w:val="Hyperlink"/>
    <w:basedOn w:val="DefaultParagraphFont"/>
    <w:uiPriority w:val="99"/>
    <w:unhideWhenUsed/>
    <w:rsid w:val="00902CF5"/>
    <w:rPr>
      <w:color w:val="001689" w:themeColor="hyperlink"/>
      <w:u w:val="single"/>
    </w:rPr>
  </w:style>
  <w:style w:type="paragraph" w:styleId="TOC4">
    <w:name w:val="toc 4"/>
    <w:basedOn w:val="Normal"/>
    <w:next w:val="Normal"/>
    <w:autoRedefine/>
    <w:uiPriority w:val="39"/>
    <w:semiHidden/>
    <w:unhideWhenUsed/>
    <w:rsid w:val="00902CF5"/>
    <w:pPr>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902CF5"/>
    <w:pPr>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902CF5"/>
    <w:pPr>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902CF5"/>
    <w:pPr>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902CF5"/>
    <w:pPr>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902CF5"/>
    <w:pPr>
      <w:ind w:left="1760"/>
      <w:jc w:val="left"/>
    </w:pPr>
    <w:rPr>
      <w:rFonts w:asciiTheme="minorHAnsi" w:hAnsiTheme="minorHAnsi"/>
      <w:sz w:val="20"/>
      <w:szCs w:val="20"/>
    </w:rPr>
  </w:style>
  <w:style w:type="character" w:styleId="PageNumber">
    <w:name w:val="page number"/>
    <w:basedOn w:val="DefaultParagraphFont"/>
    <w:uiPriority w:val="99"/>
    <w:semiHidden/>
    <w:unhideWhenUsed/>
    <w:rsid w:val="00955C58"/>
  </w:style>
  <w:style w:type="character" w:styleId="Links" w:customStyle="1">
    <w:name w:val="Links"/>
    <w:basedOn w:val="DefaultParagraphFont"/>
    <w:uiPriority w:val="1"/>
    <w:qFormat/>
    <w:rsid w:val="00D53ACD"/>
    <w:rPr>
      <w:rFonts w:ascii="Arial" w:hAnsi="Arial"/>
      <w:b/>
      <w:color w:val="001689"/>
      <w:u w:val="single"/>
    </w:rPr>
  </w:style>
  <w:style w:type="character" w:styleId="BlueBold" w:customStyle="1">
    <w:name w:val="Blue Bold"/>
    <w:basedOn w:val="DefaultParagraphFont"/>
    <w:uiPriority w:val="1"/>
    <w:qFormat/>
    <w:rsid w:val="00D53ACD"/>
    <w:rPr>
      <w:b/>
      <w:bCs/>
      <w:color w:val="001689"/>
    </w:rPr>
  </w:style>
  <w:style w:type="character" w:styleId="UnresolvedMention">
    <w:name w:val="Unresolved Mention"/>
    <w:basedOn w:val="DefaultParagraphFont"/>
    <w:uiPriority w:val="99"/>
    <w:semiHidden/>
    <w:unhideWhenUsed/>
    <w:rsid w:val="00D53ACD"/>
    <w:rPr>
      <w:color w:val="605E5C"/>
      <w:shd w:val="clear" w:color="auto" w:fill="E1DFDD"/>
    </w:rPr>
  </w:style>
  <w:style w:type="character" w:styleId="Heading9Char" w:customStyle="1">
    <w:name w:val="Heading 9 Char"/>
    <w:basedOn w:val="DefaultParagraphFont"/>
    <w:link w:val="Heading9"/>
    <w:uiPriority w:val="9"/>
    <w:semiHidden/>
    <w:rsid w:val="000D32EA"/>
    <w:rPr>
      <w:rFonts w:asciiTheme="majorHAnsi" w:hAnsiTheme="majorHAnsi" w:eastAsiaTheme="majorEastAsia" w:cstheme="majorBidi"/>
      <w:i/>
      <w:iCs/>
      <w:color w:val="272727" w:themeColor="text1" w:themeTint="D8"/>
      <w:sz w:val="21"/>
      <w:szCs w:val="21"/>
    </w:rPr>
  </w:style>
  <w:style w:type="paragraph" w:styleId="CommentText">
    <w:name w:val="annotation text"/>
    <w:basedOn w:val="Normal"/>
    <w:link w:val="CommentTextChar"/>
    <w:semiHidden/>
    <w:unhideWhenUsed/>
    <w:rsid w:val="000D32EA"/>
    <w:pPr>
      <w:spacing w:line="240" w:lineRule="auto"/>
      <w:jc w:val="left"/>
    </w:pPr>
    <w:rPr>
      <w:rFonts w:ascii="Times New Roman" w:hAnsi="Times New Roman" w:eastAsia="Times New Roman" w:cs="Times New Roman"/>
      <w:color w:val="auto"/>
      <w:sz w:val="20"/>
      <w:szCs w:val="20"/>
    </w:rPr>
  </w:style>
  <w:style w:type="character" w:styleId="CommentTextChar" w:customStyle="1">
    <w:name w:val="Comment Text Char"/>
    <w:basedOn w:val="DefaultParagraphFont"/>
    <w:link w:val="CommentText"/>
    <w:semiHidden/>
    <w:rsid w:val="000D32EA"/>
    <w:rPr>
      <w:rFonts w:ascii="Times New Roman" w:hAnsi="Times New Roman" w:eastAsia="Times New Roman" w:cs="Times New Roman"/>
      <w:color w:val="auto"/>
      <w:sz w:val="20"/>
      <w:szCs w:val="20"/>
    </w:rPr>
  </w:style>
  <w:style w:type="table" w:styleId="ApplicationForm" w:customStyle="1">
    <w:name w:val="Application Form"/>
    <w:basedOn w:val="TableNormal"/>
    <w:uiPriority w:val="99"/>
    <w:rsid w:val="000D32EA"/>
    <w:tblPr/>
  </w:style>
  <w:style w:type="paragraph" w:styleId="NormalWeb">
    <w:name w:val="Normal (Web)"/>
    <w:basedOn w:val="Normal"/>
    <w:uiPriority w:val="99"/>
    <w:semiHidden/>
    <w:unhideWhenUsed/>
    <w:rsid w:val="001525B1"/>
    <w:pPr>
      <w:spacing w:before="100" w:beforeAutospacing="1" w:after="100" w:afterAutospacing="1" w:line="240" w:lineRule="auto"/>
      <w:jc w:val="left"/>
    </w:pPr>
    <w:rPr>
      <w:rFonts w:ascii="Times New Roman" w:hAnsi="Times New Roman" w:eastAsia="Times New Roman" w:cs="Times New Roman"/>
      <w:color w:val="auto"/>
      <w:sz w:val="24"/>
      <w:szCs w:val="24"/>
    </w:rPr>
  </w:style>
  <w:style w:type="character" w:styleId="CommentReference">
    <w:name w:val="annotation reference"/>
    <w:basedOn w:val="DefaultParagraphFont"/>
    <w:uiPriority w:val="99"/>
    <w:semiHidden/>
    <w:unhideWhenUsed/>
    <w:rsid w:val="006D5B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2371">
      <w:bodyDiv w:val="1"/>
      <w:marLeft w:val="0"/>
      <w:marRight w:val="0"/>
      <w:marTop w:val="0"/>
      <w:marBottom w:val="0"/>
      <w:divBdr>
        <w:top w:val="none" w:sz="0" w:space="0" w:color="auto"/>
        <w:left w:val="none" w:sz="0" w:space="0" w:color="auto"/>
        <w:bottom w:val="none" w:sz="0" w:space="0" w:color="auto"/>
        <w:right w:val="none" w:sz="0" w:space="0" w:color="auto"/>
      </w:divBdr>
    </w:div>
    <w:div w:id="123353235">
      <w:bodyDiv w:val="1"/>
      <w:marLeft w:val="0"/>
      <w:marRight w:val="0"/>
      <w:marTop w:val="0"/>
      <w:marBottom w:val="0"/>
      <w:divBdr>
        <w:top w:val="none" w:sz="0" w:space="0" w:color="auto"/>
        <w:left w:val="none" w:sz="0" w:space="0" w:color="auto"/>
        <w:bottom w:val="none" w:sz="0" w:space="0" w:color="auto"/>
        <w:right w:val="none" w:sz="0" w:space="0" w:color="auto"/>
      </w:divBdr>
    </w:div>
    <w:div w:id="157574131">
      <w:bodyDiv w:val="1"/>
      <w:marLeft w:val="0"/>
      <w:marRight w:val="0"/>
      <w:marTop w:val="0"/>
      <w:marBottom w:val="0"/>
      <w:divBdr>
        <w:top w:val="none" w:sz="0" w:space="0" w:color="auto"/>
        <w:left w:val="none" w:sz="0" w:space="0" w:color="auto"/>
        <w:bottom w:val="none" w:sz="0" w:space="0" w:color="auto"/>
        <w:right w:val="none" w:sz="0" w:space="0" w:color="auto"/>
      </w:divBdr>
    </w:div>
    <w:div w:id="211844394">
      <w:bodyDiv w:val="1"/>
      <w:marLeft w:val="0"/>
      <w:marRight w:val="0"/>
      <w:marTop w:val="0"/>
      <w:marBottom w:val="0"/>
      <w:divBdr>
        <w:top w:val="none" w:sz="0" w:space="0" w:color="auto"/>
        <w:left w:val="none" w:sz="0" w:space="0" w:color="auto"/>
        <w:bottom w:val="none" w:sz="0" w:space="0" w:color="auto"/>
        <w:right w:val="none" w:sz="0" w:space="0" w:color="auto"/>
      </w:divBdr>
    </w:div>
    <w:div w:id="245841413">
      <w:bodyDiv w:val="1"/>
      <w:marLeft w:val="0"/>
      <w:marRight w:val="0"/>
      <w:marTop w:val="0"/>
      <w:marBottom w:val="0"/>
      <w:divBdr>
        <w:top w:val="none" w:sz="0" w:space="0" w:color="auto"/>
        <w:left w:val="none" w:sz="0" w:space="0" w:color="auto"/>
        <w:bottom w:val="none" w:sz="0" w:space="0" w:color="auto"/>
        <w:right w:val="none" w:sz="0" w:space="0" w:color="auto"/>
      </w:divBdr>
    </w:div>
    <w:div w:id="288318745">
      <w:bodyDiv w:val="1"/>
      <w:marLeft w:val="0"/>
      <w:marRight w:val="0"/>
      <w:marTop w:val="0"/>
      <w:marBottom w:val="0"/>
      <w:divBdr>
        <w:top w:val="none" w:sz="0" w:space="0" w:color="auto"/>
        <w:left w:val="none" w:sz="0" w:space="0" w:color="auto"/>
        <w:bottom w:val="none" w:sz="0" w:space="0" w:color="auto"/>
        <w:right w:val="none" w:sz="0" w:space="0" w:color="auto"/>
      </w:divBdr>
    </w:div>
    <w:div w:id="509493740">
      <w:bodyDiv w:val="1"/>
      <w:marLeft w:val="0"/>
      <w:marRight w:val="0"/>
      <w:marTop w:val="0"/>
      <w:marBottom w:val="0"/>
      <w:divBdr>
        <w:top w:val="none" w:sz="0" w:space="0" w:color="auto"/>
        <w:left w:val="none" w:sz="0" w:space="0" w:color="auto"/>
        <w:bottom w:val="none" w:sz="0" w:space="0" w:color="auto"/>
        <w:right w:val="none" w:sz="0" w:space="0" w:color="auto"/>
      </w:divBdr>
    </w:div>
    <w:div w:id="543639230">
      <w:bodyDiv w:val="1"/>
      <w:marLeft w:val="0"/>
      <w:marRight w:val="0"/>
      <w:marTop w:val="0"/>
      <w:marBottom w:val="0"/>
      <w:divBdr>
        <w:top w:val="none" w:sz="0" w:space="0" w:color="auto"/>
        <w:left w:val="none" w:sz="0" w:space="0" w:color="auto"/>
        <w:bottom w:val="none" w:sz="0" w:space="0" w:color="auto"/>
        <w:right w:val="none" w:sz="0" w:space="0" w:color="auto"/>
      </w:divBdr>
    </w:div>
    <w:div w:id="588931033">
      <w:bodyDiv w:val="1"/>
      <w:marLeft w:val="0"/>
      <w:marRight w:val="0"/>
      <w:marTop w:val="0"/>
      <w:marBottom w:val="0"/>
      <w:divBdr>
        <w:top w:val="none" w:sz="0" w:space="0" w:color="auto"/>
        <w:left w:val="none" w:sz="0" w:space="0" w:color="auto"/>
        <w:bottom w:val="none" w:sz="0" w:space="0" w:color="auto"/>
        <w:right w:val="none" w:sz="0" w:space="0" w:color="auto"/>
      </w:divBdr>
    </w:div>
    <w:div w:id="615330846">
      <w:bodyDiv w:val="1"/>
      <w:marLeft w:val="0"/>
      <w:marRight w:val="0"/>
      <w:marTop w:val="0"/>
      <w:marBottom w:val="0"/>
      <w:divBdr>
        <w:top w:val="none" w:sz="0" w:space="0" w:color="auto"/>
        <w:left w:val="none" w:sz="0" w:space="0" w:color="auto"/>
        <w:bottom w:val="none" w:sz="0" w:space="0" w:color="auto"/>
        <w:right w:val="none" w:sz="0" w:space="0" w:color="auto"/>
      </w:divBdr>
    </w:div>
    <w:div w:id="812526442">
      <w:bodyDiv w:val="1"/>
      <w:marLeft w:val="0"/>
      <w:marRight w:val="0"/>
      <w:marTop w:val="0"/>
      <w:marBottom w:val="0"/>
      <w:divBdr>
        <w:top w:val="none" w:sz="0" w:space="0" w:color="auto"/>
        <w:left w:val="none" w:sz="0" w:space="0" w:color="auto"/>
        <w:bottom w:val="none" w:sz="0" w:space="0" w:color="auto"/>
        <w:right w:val="none" w:sz="0" w:space="0" w:color="auto"/>
      </w:divBdr>
    </w:div>
    <w:div w:id="888034240">
      <w:bodyDiv w:val="1"/>
      <w:marLeft w:val="0"/>
      <w:marRight w:val="0"/>
      <w:marTop w:val="0"/>
      <w:marBottom w:val="0"/>
      <w:divBdr>
        <w:top w:val="none" w:sz="0" w:space="0" w:color="auto"/>
        <w:left w:val="none" w:sz="0" w:space="0" w:color="auto"/>
        <w:bottom w:val="none" w:sz="0" w:space="0" w:color="auto"/>
        <w:right w:val="none" w:sz="0" w:space="0" w:color="auto"/>
      </w:divBdr>
      <w:divsChild>
        <w:div w:id="168721338">
          <w:marLeft w:val="0"/>
          <w:marRight w:val="0"/>
          <w:marTop w:val="0"/>
          <w:marBottom w:val="0"/>
          <w:divBdr>
            <w:top w:val="none" w:sz="0" w:space="0" w:color="auto"/>
            <w:left w:val="none" w:sz="0" w:space="0" w:color="auto"/>
            <w:bottom w:val="none" w:sz="0" w:space="0" w:color="auto"/>
            <w:right w:val="none" w:sz="0" w:space="0" w:color="auto"/>
          </w:divBdr>
          <w:divsChild>
            <w:div w:id="2089615728">
              <w:marLeft w:val="0"/>
              <w:marRight w:val="0"/>
              <w:marTop w:val="0"/>
              <w:marBottom w:val="0"/>
              <w:divBdr>
                <w:top w:val="none" w:sz="0" w:space="0" w:color="auto"/>
                <w:left w:val="none" w:sz="0" w:space="0" w:color="auto"/>
                <w:bottom w:val="none" w:sz="0" w:space="0" w:color="auto"/>
                <w:right w:val="none" w:sz="0" w:space="0" w:color="auto"/>
              </w:divBdr>
              <w:divsChild>
                <w:div w:id="2072539744">
                  <w:marLeft w:val="0"/>
                  <w:marRight w:val="0"/>
                  <w:marTop w:val="0"/>
                  <w:marBottom w:val="0"/>
                  <w:divBdr>
                    <w:top w:val="none" w:sz="0" w:space="0" w:color="auto"/>
                    <w:left w:val="none" w:sz="0" w:space="0" w:color="auto"/>
                    <w:bottom w:val="none" w:sz="0" w:space="0" w:color="auto"/>
                    <w:right w:val="none" w:sz="0" w:space="0" w:color="auto"/>
                  </w:divBdr>
                  <w:divsChild>
                    <w:div w:id="165946634">
                      <w:marLeft w:val="0"/>
                      <w:marRight w:val="0"/>
                      <w:marTop w:val="0"/>
                      <w:marBottom w:val="0"/>
                      <w:divBdr>
                        <w:top w:val="none" w:sz="0" w:space="0" w:color="auto"/>
                        <w:left w:val="none" w:sz="0" w:space="0" w:color="auto"/>
                        <w:bottom w:val="none" w:sz="0" w:space="0" w:color="auto"/>
                        <w:right w:val="none" w:sz="0" w:space="0" w:color="auto"/>
                      </w:divBdr>
                      <w:divsChild>
                        <w:div w:id="396127383">
                          <w:marLeft w:val="0"/>
                          <w:marRight w:val="0"/>
                          <w:marTop w:val="0"/>
                          <w:marBottom w:val="0"/>
                          <w:divBdr>
                            <w:top w:val="none" w:sz="0" w:space="0" w:color="auto"/>
                            <w:left w:val="none" w:sz="0" w:space="0" w:color="auto"/>
                            <w:bottom w:val="none" w:sz="0" w:space="0" w:color="auto"/>
                            <w:right w:val="none" w:sz="0" w:space="0" w:color="auto"/>
                          </w:divBdr>
                          <w:divsChild>
                            <w:div w:id="352267314">
                              <w:marLeft w:val="0"/>
                              <w:marRight w:val="0"/>
                              <w:marTop w:val="0"/>
                              <w:marBottom w:val="0"/>
                              <w:divBdr>
                                <w:top w:val="none" w:sz="0" w:space="0" w:color="auto"/>
                                <w:left w:val="none" w:sz="0" w:space="0" w:color="auto"/>
                                <w:bottom w:val="none" w:sz="0" w:space="0" w:color="auto"/>
                                <w:right w:val="none" w:sz="0" w:space="0" w:color="auto"/>
                              </w:divBdr>
                              <w:divsChild>
                                <w:div w:id="965089422">
                                  <w:marLeft w:val="0"/>
                                  <w:marRight w:val="0"/>
                                  <w:marTop w:val="0"/>
                                  <w:marBottom w:val="0"/>
                                  <w:divBdr>
                                    <w:top w:val="none" w:sz="0" w:space="0" w:color="auto"/>
                                    <w:left w:val="none" w:sz="0" w:space="0" w:color="auto"/>
                                    <w:bottom w:val="none" w:sz="0" w:space="0" w:color="auto"/>
                                    <w:right w:val="none" w:sz="0" w:space="0" w:color="auto"/>
                                  </w:divBdr>
                                  <w:divsChild>
                                    <w:div w:id="1363752255">
                                      <w:marLeft w:val="0"/>
                                      <w:marRight w:val="0"/>
                                      <w:marTop w:val="0"/>
                                      <w:marBottom w:val="0"/>
                                      <w:divBdr>
                                        <w:top w:val="none" w:sz="0" w:space="0" w:color="auto"/>
                                        <w:left w:val="none" w:sz="0" w:space="0" w:color="auto"/>
                                        <w:bottom w:val="none" w:sz="0" w:space="0" w:color="auto"/>
                                        <w:right w:val="none" w:sz="0" w:space="0" w:color="auto"/>
                                      </w:divBdr>
                                      <w:divsChild>
                                        <w:div w:id="1655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600909">
              <w:marLeft w:val="0"/>
              <w:marRight w:val="0"/>
              <w:marTop w:val="0"/>
              <w:marBottom w:val="0"/>
              <w:divBdr>
                <w:top w:val="none" w:sz="0" w:space="0" w:color="auto"/>
                <w:left w:val="none" w:sz="0" w:space="0" w:color="auto"/>
                <w:bottom w:val="none" w:sz="0" w:space="0" w:color="auto"/>
                <w:right w:val="none" w:sz="0" w:space="0" w:color="auto"/>
              </w:divBdr>
              <w:divsChild>
                <w:div w:id="473377556">
                  <w:marLeft w:val="0"/>
                  <w:marRight w:val="0"/>
                  <w:marTop w:val="0"/>
                  <w:marBottom w:val="0"/>
                  <w:divBdr>
                    <w:top w:val="none" w:sz="0" w:space="0" w:color="auto"/>
                    <w:left w:val="none" w:sz="0" w:space="0" w:color="auto"/>
                    <w:bottom w:val="none" w:sz="0" w:space="0" w:color="auto"/>
                    <w:right w:val="none" w:sz="0" w:space="0" w:color="auto"/>
                  </w:divBdr>
                  <w:divsChild>
                    <w:div w:id="1085765678">
                      <w:marLeft w:val="0"/>
                      <w:marRight w:val="0"/>
                      <w:marTop w:val="0"/>
                      <w:marBottom w:val="0"/>
                      <w:divBdr>
                        <w:top w:val="none" w:sz="0" w:space="0" w:color="auto"/>
                        <w:left w:val="none" w:sz="0" w:space="0" w:color="auto"/>
                        <w:bottom w:val="none" w:sz="0" w:space="0" w:color="auto"/>
                        <w:right w:val="none" w:sz="0" w:space="0" w:color="auto"/>
                      </w:divBdr>
                      <w:divsChild>
                        <w:div w:id="304749378">
                          <w:marLeft w:val="0"/>
                          <w:marRight w:val="0"/>
                          <w:marTop w:val="0"/>
                          <w:marBottom w:val="0"/>
                          <w:divBdr>
                            <w:top w:val="none" w:sz="0" w:space="0" w:color="auto"/>
                            <w:left w:val="none" w:sz="0" w:space="0" w:color="auto"/>
                            <w:bottom w:val="none" w:sz="0" w:space="0" w:color="auto"/>
                            <w:right w:val="none" w:sz="0" w:space="0" w:color="auto"/>
                          </w:divBdr>
                          <w:divsChild>
                            <w:div w:id="6367395">
                              <w:marLeft w:val="0"/>
                              <w:marRight w:val="0"/>
                              <w:marTop w:val="0"/>
                              <w:marBottom w:val="0"/>
                              <w:divBdr>
                                <w:top w:val="none" w:sz="0" w:space="0" w:color="auto"/>
                                <w:left w:val="none" w:sz="0" w:space="0" w:color="auto"/>
                                <w:bottom w:val="none" w:sz="0" w:space="0" w:color="auto"/>
                                <w:right w:val="none" w:sz="0" w:space="0" w:color="auto"/>
                              </w:divBdr>
                              <w:divsChild>
                                <w:div w:id="1919510252">
                                  <w:marLeft w:val="0"/>
                                  <w:marRight w:val="0"/>
                                  <w:marTop w:val="0"/>
                                  <w:marBottom w:val="0"/>
                                  <w:divBdr>
                                    <w:top w:val="none" w:sz="0" w:space="0" w:color="auto"/>
                                    <w:left w:val="none" w:sz="0" w:space="0" w:color="auto"/>
                                    <w:bottom w:val="none" w:sz="0" w:space="0" w:color="auto"/>
                                    <w:right w:val="none" w:sz="0" w:space="0" w:color="auto"/>
                                  </w:divBdr>
                                  <w:divsChild>
                                    <w:div w:id="1719209377">
                                      <w:marLeft w:val="0"/>
                                      <w:marRight w:val="0"/>
                                      <w:marTop w:val="0"/>
                                      <w:marBottom w:val="0"/>
                                      <w:divBdr>
                                        <w:top w:val="none" w:sz="0" w:space="0" w:color="auto"/>
                                        <w:left w:val="none" w:sz="0" w:space="0" w:color="auto"/>
                                        <w:bottom w:val="none" w:sz="0" w:space="0" w:color="auto"/>
                                        <w:right w:val="none" w:sz="0" w:space="0" w:color="auto"/>
                                      </w:divBdr>
                                      <w:divsChild>
                                        <w:div w:id="1201165330">
                                          <w:marLeft w:val="0"/>
                                          <w:marRight w:val="0"/>
                                          <w:marTop w:val="0"/>
                                          <w:marBottom w:val="0"/>
                                          <w:divBdr>
                                            <w:top w:val="none" w:sz="0" w:space="0" w:color="auto"/>
                                            <w:left w:val="none" w:sz="0" w:space="0" w:color="auto"/>
                                            <w:bottom w:val="none" w:sz="0" w:space="0" w:color="auto"/>
                                            <w:right w:val="none" w:sz="0" w:space="0" w:color="auto"/>
                                          </w:divBdr>
                                          <w:divsChild>
                                            <w:div w:id="243926085">
                                              <w:marLeft w:val="0"/>
                                              <w:marRight w:val="0"/>
                                              <w:marTop w:val="0"/>
                                              <w:marBottom w:val="0"/>
                                              <w:divBdr>
                                                <w:top w:val="none" w:sz="0" w:space="0" w:color="auto"/>
                                                <w:left w:val="none" w:sz="0" w:space="0" w:color="auto"/>
                                                <w:bottom w:val="none" w:sz="0" w:space="0" w:color="auto"/>
                                                <w:right w:val="none" w:sz="0" w:space="0" w:color="auto"/>
                                              </w:divBdr>
                                              <w:divsChild>
                                                <w:div w:id="21324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18201">
      <w:bodyDiv w:val="1"/>
      <w:marLeft w:val="0"/>
      <w:marRight w:val="0"/>
      <w:marTop w:val="0"/>
      <w:marBottom w:val="0"/>
      <w:divBdr>
        <w:top w:val="none" w:sz="0" w:space="0" w:color="auto"/>
        <w:left w:val="none" w:sz="0" w:space="0" w:color="auto"/>
        <w:bottom w:val="none" w:sz="0" w:space="0" w:color="auto"/>
        <w:right w:val="none" w:sz="0" w:space="0" w:color="auto"/>
      </w:divBdr>
    </w:div>
    <w:div w:id="1077050458">
      <w:bodyDiv w:val="1"/>
      <w:marLeft w:val="0"/>
      <w:marRight w:val="0"/>
      <w:marTop w:val="0"/>
      <w:marBottom w:val="0"/>
      <w:divBdr>
        <w:top w:val="none" w:sz="0" w:space="0" w:color="auto"/>
        <w:left w:val="none" w:sz="0" w:space="0" w:color="auto"/>
        <w:bottom w:val="none" w:sz="0" w:space="0" w:color="auto"/>
        <w:right w:val="none" w:sz="0" w:space="0" w:color="auto"/>
      </w:divBdr>
      <w:divsChild>
        <w:div w:id="2037536188">
          <w:marLeft w:val="0"/>
          <w:marRight w:val="0"/>
          <w:marTop w:val="0"/>
          <w:marBottom w:val="0"/>
          <w:divBdr>
            <w:top w:val="none" w:sz="0" w:space="0" w:color="auto"/>
            <w:left w:val="none" w:sz="0" w:space="0" w:color="auto"/>
            <w:bottom w:val="none" w:sz="0" w:space="0" w:color="auto"/>
            <w:right w:val="none" w:sz="0" w:space="0" w:color="auto"/>
          </w:divBdr>
          <w:divsChild>
            <w:div w:id="810712933">
              <w:marLeft w:val="0"/>
              <w:marRight w:val="0"/>
              <w:marTop w:val="0"/>
              <w:marBottom w:val="0"/>
              <w:divBdr>
                <w:top w:val="none" w:sz="0" w:space="0" w:color="auto"/>
                <w:left w:val="none" w:sz="0" w:space="0" w:color="auto"/>
                <w:bottom w:val="none" w:sz="0" w:space="0" w:color="auto"/>
                <w:right w:val="none" w:sz="0" w:space="0" w:color="auto"/>
              </w:divBdr>
              <w:divsChild>
                <w:div w:id="14777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37994">
      <w:bodyDiv w:val="1"/>
      <w:marLeft w:val="0"/>
      <w:marRight w:val="0"/>
      <w:marTop w:val="0"/>
      <w:marBottom w:val="0"/>
      <w:divBdr>
        <w:top w:val="none" w:sz="0" w:space="0" w:color="auto"/>
        <w:left w:val="none" w:sz="0" w:space="0" w:color="auto"/>
        <w:bottom w:val="none" w:sz="0" w:space="0" w:color="auto"/>
        <w:right w:val="none" w:sz="0" w:space="0" w:color="auto"/>
      </w:divBdr>
    </w:div>
    <w:div w:id="1233736613">
      <w:bodyDiv w:val="1"/>
      <w:marLeft w:val="0"/>
      <w:marRight w:val="0"/>
      <w:marTop w:val="0"/>
      <w:marBottom w:val="0"/>
      <w:divBdr>
        <w:top w:val="none" w:sz="0" w:space="0" w:color="auto"/>
        <w:left w:val="none" w:sz="0" w:space="0" w:color="auto"/>
        <w:bottom w:val="none" w:sz="0" w:space="0" w:color="auto"/>
        <w:right w:val="none" w:sz="0" w:space="0" w:color="auto"/>
      </w:divBdr>
    </w:div>
    <w:div w:id="1234000451">
      <w:bodyDiv w:val="1"/>
      <w:marLeft w:val="0"/>
      <w:marRight w:val="0"/>
      <w:marTop w:val="0"/>
      <w:marBottom w:val="0"/>
      <w:divBdr>
        <w:top w:val="none" w:sz="0" w:space="0" w:color="auto"/>
        <w:left w:val="none" w:sz="0" w:space="0" w:color="auto"/>
        <w:bottom w:val="none" w:sz="0" w:space="0" w:color="auto"/>
        <w:right w:val="none" w:sz="0" w:space="0" w:color="auto"/>
      </w:divBdr>
    </w:div>
    <w:div w:id="1270162546">
      <w:bodyDiv w:val="1"/>
      <w:marLeft w:val="0"/>
      <w:marRight w:val="0"/>
      <w:marTop w:val="0"/>
      <w:marBottom w:val="0"/>
      <w:divBdr>
        <w:top w:val="none" w:sz="0" w:space="0" w:color="auto"/>
        <w:left w:val="none" w:sz="0" w:space="0" w:color="auto"/>
        <w:bottom w:val="none" w:sz="0" w:space="0" w:color="auto"/>
        <w:right w:val="none" w:sz="0" w:space="0" w:color="auto"/>
      </w:divBdr>
    </w:div>
    <w:div w:id="1270241755">
      <w:bodyDiv w:val="1"/>
      <w:marLeft w:val="0"/>
      <w:marRight w:val="0"/>
      <w:marTop w:val="0"/>
      <w:marBottom w:val="0"/>
      <w:divBdr>
        <w:top w:val="none" w:sz="0" w:space="0" w:color="auto"/>
        <w:left w:val="none" w:sz="0" w:space="0" w:color="auto"/>
        <w:bottom w:val="none" w:sz="0" w:space="0" w:color="auto"/>
        <w:right w:val="none" w:sz="0" w:space="0" w:color="auto"/>
      </w:divBdr>
      <w:divsChild>
        <w:div w:id="1418015913">
          <w:marLeft w:val="0"/>
          <w:marRight w:val="0"/>
          <w:marTop w:val="0"/>
          <w:marBottom w:val="0"/>
          <w:divBdr>
            <w:top w:val="none" w:sz="0" w:space="0" w:color="auto"/>
            <w:left w:val="none" w:sz="0" w:space="0" w:color="auto"/>
            <w:bottom w:val="none" w:sz="0" w:space="0" w:color="auto"/>
            <w:right w:val="none" w:sz="0" w:space="0" w:color="auto"/>
          </w:divBdr>
          <w:divsChild>
            <w:div w:id="1518037422">
              <w:marLeft w:val="0"/>
              <w:marRight w:val="0"/>
              <w:marTop w:val="0"/>
              <w:marBottom w:val="0"/>
              <w:divBdr>
                <w:top w:val="none" w:sz="0" w:space="0" w:color="auto"/>
                <w:left w:val="none" w:sz="0" w:space="0" w:color="auto"/>
                <w:bottom w:val="none" w:sz="0" w:space="0" w:color="auto"/>
                <w:right w:val="none" w:sz="0" w:space="0" w:color="auto"/>
              </w:divBdr>
              <w:divsChild>
                <w:div w:id="1735811545">
                  <w:marLeft w:val="0"/>
                  <w:marRight w:val="0"/>
                  <w:marTop w:val="0"/>
                  <w:marBottom w:val="0"/>
                  <w:divBdr>
                    <w:top w:val="none" w:sz="0" w:space="0" w:color="auto"/>
                    <w:left w:val="none" w:sz="0" w:space="0" w:color="auto"/>
                    <w:bottom w:val="none" w:sz="0" w:space="0" w:color="auto"/>
                    <w:right w:val="none" w:sz="0" w:space="0" w:color="auto"/>
                  </w:divBdr>
                  <w:divsChild>
                    <w:div w:id="1500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1907">
      <w:bodyDiv w:val="1"/>
      <w:marLeft w:val="0"/>
      <w:marRight w:val="0"/>
      <w:marTop w:val="0"/>
      <w:marBottom w:val="0"/>
      <w:divBdr>
        <w:top w:val="none" w:sz="0" w:space="0" w:color="auto"/>
        <w:left w:val="none" w:sz="0" w:space="0" w:color="auto"/>
        <w:bottom w:val="none" w:sz="0" w:space="0" w:color="auto"/>
        <w:right w:val="none" w:sz="0" w:space="0" w:color="auto"/>
      </w:divBdr>
      <w:divsChild>
        <w:div w:id="1325813227">
          <w:marLeft w:val="0"/>
          <w:marRight w:val="0"/>
          <w:marTop w:val="0"/>
          <w:marBottom w:val="0"/>
          <w:divBdr>
            <w:top w:val="none" w:sz="0" w:space="0" w:color="auto"/>
            <w:left w:val="none" w:sz="0" w:space="0" w:color="auto"/>
            <w:bottom w:val="none" w:sz="0" w:space="0" w:color="auto"/>
            <w:right w:val="none" w:sz="0" w:space="0" w:color="auto"/>
          </w:divBdr>
          <w:divsChild>
            <w:div w:id="1345671658">
              <w:marLeft w:val="0"/>
              <w:marRight w:val="0"/>
              <w:marTop w:val="0"/>
              <w:marBottom w:val="0"/>
              <w:divBdr>
                <w:top w:val="none" w:sz="0" w:space="0" w:color="auto"/>
                <w:left w:val="none" w:sz="0" w:space="0" w:color="auto"/>
                <w:bottom w:val="none" w:sz="0" w:space="0" w:color="auto"/>
                <w:right w:val="none" w:sz="0" w:space="0" w:color="auto"/>
              </w:divBdr>
              <w:divsChild>
                <w:div w:id="126513122">
                  <w:marLeft w:val="0"/>
                  <w:marRight w:val="0"/>
                  <w:marTop w:val="0"/>
                  <w:marBottom w:val="0"/>
                  <w:divBdr>
                    <w:top w:val="none" w:sz="0" w:space="0" w:color="auto"/>
                    <w:left w:val="none" w:sz="0" w:space="0" w:color="auto"/>
                    <w:bottom w:val="none" w:sz="0" w:space="0" w:color="auto"/>
                    <w:right w:val="none" w:sz="0" w:space="0" w:color="auto"/>
                  </w:divBdr>
                </w:div>
              </w:divsChild>
            </w:div>
            <w:div w:id="1517190175">
              <w:marLeft w:val="0"/>
              <w:marRight w:val="0"/>
              <w:marTop w:val="0"/>
              <w:marBottom w:val="0"/>
              <w:divBdr>
                <w:top w:val="none" w:sz="0" w:space="0" w:color="auto"/>
                <w:left w:val="none" w:sz="0" w:space="0" w:color="auto"/>
                <w:bottom w:val="none" w:sz="0" w:space="0" w:color="auto"/>
                <w:right w:val="none" w:sz="0" w:space="0" w:color="auto"/>
              </w:divBdr>
              <w:divsChild>
                <w:div w:id="576986330">
                  <w:marLeft w:val="0"/>
                  <w:marRight w:val="0"/>
                  <w:marTop w:val="0"/>
                  <w:marBottom w:val="0"/>
                  <w:divBdr>
                    <w:top w:val="none" w:sz="0" w:space="0" w:color="auto"/>
                    <w:left w:val="none" w:sz="0" w:space="0" w:color="auto"/>
                    <w:bottom w:val="none" w:sz="0" w:space="0" w:color="auto"/>
                    <w:right w:val="none" w:sz="0" w:space="0" w:color="auto"/>
                  </w:divBdr>
                </w:div>
              </w:divsChild>
            </w:div>
            <w:div w:id="1754354899">
              <w:marLeft w:val="0"/>
              <w:marRight w:val="0"/>
              <w:marTop w:val="0"/>
              <w:marBottom w:val="0"/>
              <w:divBdr>
                <w:top w:val="none" w:sz="0" w:space="0" w:color="auto"/>
                <w:left w:val="none" w:sz="0" w:space="0" w:color="auto"/>
                <w:bottom w:val="none" w:sz="0" w:space="0" w:color="auto"/>
                <w:right w:val="none" w:sz="0" w:space="0" w:color="auto"/>
              </w:divBdr>
              <w:divsChild>
                <w:div w:id="1670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07064">
      <w:bodyDiv w:val="1"/>
      <w:marLeft w:val="0"/>
      <w:marRight w:val="0"/>
      <w:marTop w:val="0"/>
      <w:marBottom w:val="0"/>
      <w:divBdr>
        <w:top w:val="none" w:sz="0" w:space="0" w:color="auto"/>
        <w:left w:val="none" w:sz="0" w:space="0" w:color="auto"/>
        <w:bottom w:val="none" w:sz="0" w:space="0" w:color="auto"/>
        <w:right w:val="none" w:sz="0" w:space="0" w:color="auto"/>
      </w:divBdr>
      <w:divsChild>
        <w:div w:id="1190409085">
          <w:marLeft w:val="0"/>
          <w:marRight w:val="0"/>
          <w:marTop w:val="0"/>
          <w:marBottom w:val="0"/>
          <w:divBdr>
            <w:top w:val="none" w:sz="0" w:space="0" w:color="auto"/>
            <w:left w:val="none" w:sz="0" w:space="0" w:color="auto"/>
            <w:bottom w:val="none" w:sz="0" w:space="0" w:color="auto"/>
            <w:right w:val="none" w:sz="0" w:space="0" w:color="auto"/>
          </w:divBdr>
          <w:divsChild>
            <w:div w:id="2025784132">
              <w:marLeft w:val="0"/>
              <w:marRight w:val="0"/>
              <w:marTop w:val="0"/>
              <w:marBottom w:val="0"/>
              <w:divBdr>
                <w:top w:val="none" w:sz="0" w:space="0" w:color="auto"/>
                <w:left w:val="none" w:sz="0" w:space="0" w:color="auto"/>
                <w:bottom w:val="none" w:sz="0" w:space="0" w:color="auto"/>
                <w:right w:val="none" w:sz="0" w:space="0" w:color="auto"/>
              </w:divBdr>
              <w:divsChild>
                <w:div w:id="3726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693">
      <w:bodyDiv w:val="1"/>
      <w:marLeft w:val="0"/>
      <w:marRight w:val="0"/>
      <w:marTop w:val="0"/>
      <w:marBottom w:val="0"/>
      <w:divBdr>
        <w:top w:val="none" w:sz="0" w:space="0" w:color="auto"/>
        <w:left w:val="none" w:sz="0" w:space="0" w:color="auto"/>
        <w:bottom w:val="none" w:sz="0" w:space="0" w:color="auto"/>
        <w:right w:val="none" w:sz="0" w:space="0" w:color="auto"/>
      </w:divBdr>
    </w:div>
    <w:div w:id="1423840194">
      <w:bodyDiv w:val="1"/>
      <w:marLeft w:val="0"/>
      <w:marRight w:val="0"/>
      <w:marTop w:val="0"/>
      <w:marBottom w:val="0"/>
      <w:divBdr>
        <w:top w:val="none" w:sz="0" w:space="0" w:color="auto"/>
        <w:left w:val="none" w:sz="0" w:space="0" w:color="auto"/>
        <w:bottom w:val="none" w:sz="0" w:space="0" w:color="auto"/>
        <w:right w:val="none" w:sz="0" w:space="0" w:color="auto"/>
      </w:divBdr>
    </w:div>
    <w:div w:id="1494680889">
      <w:bodyDiv w:val="1"/>
      <w:marLeft w:val="0"/>
      <w:marRight w:val="0"/>
      <w:marTop w:val="0"/>
      <w:marBottom w:val="0"/>
      <w:divBdr>
        <w:top w:val="none" w:sz="0" w:space="0" w:color="auto"/>
        <w:left w:val="none" w:sz="0" w:space="0" w:color="auto"/>
        <w:bottom w:val="none" w:sz="0" w:space="0" w:color="auto"/>
        <w:right w:val="none" w:sz="0" w:space="0" w:color="auto"/>
      </w:divBdr>
    </w:div>
    <w:div w:id="1543715229">
      <w:bodyDiv w:val="1"/>
      <w:marLeft w:val="0"/>
      <w:marRight w:val="0"/>
      <w:marTop w:val="0"/>
      <w:marBottom w:val="0"/>
      <w:divBdr>
        <w:top w:val="none" w:sz="0" w:space="0" w:color="auto"/>
        <w:left w:val="none" w:sz="0" w:space="0" w:color="auto"/>
        <w:bottom w:val="none" w:sz="0" w:space="0" w:color="auto"/>
        <w:right w:val="none" w:sz="0" w:space="0" w:color="auto"/>
      </w:divBdr>
    </w:div>
    <w:div w:id="1569538732">
      <w:bodyDiv w:val="1"/>
      <w:marLeft w:val="0"/>
      <w:marRight w:val="0"/>
      <w:marTop w:val="0"/>
      <w:marBottom w:val="0"/>
      <w:divBdr>
        <w:top w:val="none" w:sz="0" w:space="0" w:color="auto"/>
        <w:left w:val="none" w:sz="0" w:space="0" w:color="auto"/>
        <w:bottom w:val="none" w:sz="0" w:space="0" w:color="auto"/>
        <w:right w:val="none" w:sz="0" w:space="0" w:color="auto"/>
      </w:divBdr>
    </w:div>
    <w:div w:id="1642298597">
      <w:bodyDiv w:val="1"/>
      <w:marLeft w:val="0"/>
      <w:marRight w:val="0"/>
      <w:marTop w:val="0"/>
      <w:marBottom w:val="0"/>
      <w:divBdr>
        <w:top w:val="none" w:sz="0" w:space="0" w:color="auto"/>
        <w:left w:val="none" w:sz="0" w:space="0" w:color="auto"/>
        <w:bottom w:val="none" w:sz="0" w:space="0" w:color="auto"/>
        <w:right w:val="none" w:sz="0" w:space="0" w:color="auto"/>
      </w:divBdr>
      <w:divsChild>
        <w:div w:id="1095900471">
          <w:marLeft w:val="0"/>
          <w:marRight w:val="0"/>
          <w:marTop w:val="0"/>
          <w:marBottom w:val="0"/>
          <w:divBdr>
            <w:top w:val="none" w:sz="0" w:space="0" w:color="auto"/>
            <w:left w:val="none" w:sz="0" w:space="0" w:color="auto"/>
            <w:bottom w:val="none" w:sz="0" w:space="0" w:color="auto"/>
            <w:right w:val="none" w:sz="0" w:space="0" w:color="auto"/>
          </w:divBdr>
          <w:divsChild>
            <w:div w:id="1398699722">
              <w:marLeft w:val="0"/>
              <w:marRight w:val="0"/>
              <w:marTop w:val="0"/>
              <w:marBottom w:val="0"/>
              <w:divBdr>
                <w:top w:val="none" w:sz="0" w:space="0" w:color="auto"/>
                <w:left w:val="none" w:sz="0" w:space="0" w:color="auto"/>
                <w:bottom w:val="none" w:sz="0" w:space="0" w:color="auto"/>
                <w:right w:val="none" w:sz="0" w:space="0" w:color="auto"/>
              </w:divBdr>
              <w:divsChild>
                <w:div w:id="290288430">
                  <w:marLeft w:val="0"/>
                  <w:marRight w:val="0"/>
                  <w:marTop w:val="0"/>
                  <w:marBottom w:val="0"/>
                  <w:divBdr>
                    <w:top w:val="none" w:sz="0" w:space="0" w:color="auto"/>
                    <w:left w:val="none" w:sz="0" w:space="0" w:color="auto"/>
                    <w:bottom w:val="none" w:sz="0" w:space="0" w:color="auto"/>
                    <w:right w:val="none" w:sz="0" w:space="0" w:color="auto"/>
                  </w:divBdr>
                  <w:divsChild>
                    <w:div w:id="16104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83495">
      <w:bodyDiv w:val="1"/>
      <w:marLeft w:val="0"/>
      <w:marRight w:val="0"/>
      <w:marTop w:val="0"/>
      <w:marBottom w:val="0"/>
      <w:divBdr>
        <w:top w:val="none" w:sz="0" w:space="0" w:color="auto"/>
        <w:left w:val="none" w:sz="0" w:space="0" w:color="auto"/>
        <w:bottom w:val="none" w:sz="0" w:space="0" w:color="auto"/>
        <w:right w:val="none" w:sz="0" w:space="0" w:color="auto"/>
      </w:divBdr>
    </w:div>
    <w:div w:id="1894122470">
      <w:bodyDiv w:val="1"/>
      <w:marLeft w:val="0"/>
      <w:marRight w:val="0"/>
      <w:marTop w:val="0"/>
      <w:marBottom w:val="0"/>
      <w:divBdr>
        <w:top w:val="none" w:sz="0" w:space="0" w:color="auto"/>
        <w:left w:val="none" w:sz="0" w:space="0" w:color="auto"/>
        <w:bottom w:val="none" w:sz="0" w:space="0" w:color="auto"/>
        <w:right w:val="none" w:sz="0" w:space="0" w:color="auto"/>
      </w:divBdr>
    </w:div>
    <w:div w:id="1982036346">
      <w:bodyDiv w:val="1"/>
      <w:marLeft w:val="0"/>
      <w:marRight w:val="0"/>
      <w:marTop w:val="0"/>
      <w:marBottom w:val="0"/>
      <w:divBdr>
        <w:top w:val="none" w:sz="0" w:space="0" w:color="auto"/>
        <w:left w:val="none" w:sz="0" w:space="0" w:color="auto"/>
        <w:bottom w:val="none" w:sz="0" w:space="0" w:color="auto"/>
        <w:right w:val="none" w:sz="0" w:space="0" w:color="auto"/>
      </w:divBdr>
    </w:div>
    <w:div w:id="2028021602">
      <w:bodyDiv w:val="1"/>
      <w:marLeft w:val="0"/>
      <w:marRight w:val="0"/>
      <w:marTop w:val="0"/>
      <w:marBottom w:val="0"/>
      <w:divBdr>
        <w:top w:val="none" w:sz="0" w:space="0" w:color="auto"/>
        <w:left w:val="none" w:sz="0" w:space="0" w:color="auto"/>
        <w:bottom w:val="none" w:sz="0" w:space="0" w:color="auto"/>
        <w:right w:val="none" w:sz="0" w:space="0" w:color="auto"/>
      </w:divBdr>
    </w:div>
    <w:div w:id="2050761390">
      <w:bodyDiv w:val="1"/>
      <w:marLeft w:val="0"/>
      <w:marRight w:val="0"/>
      <w:marTop w:val="0"/>
      <w:marBottom w:val="0"/>
      <w:divBdr>
        <w:top w:val="none" w:sz="0" w:space="0" w:color="auto"/>
        <w:left w:val="none" w:sz="0" w:space="0" w:color="auto"/>
        <w:bottom w:val="none" w:sz="0" w:space="0" w:color="auto"/>
        <w:right w:val="none" w:sz="0" w:space="0" w:color="auto"/>
      </w:divBdr>
    </w:div>
    <w:div w:id="2101632542">
      <w:bodyDiv w:val="1"/>
      <w:marLeft w:val="0"/>
      <w:marRight w:val="0"/>
      <w:marTop w:val="0"/>
      <w:marBottom w:val="0"/>
      <w:divBdr>
        <w:top w:val="none" w:sz="0" w:space="0" w:color="auto"/>
        <w:left w:val="none" w:sz="0" w:space="0" w:color="auto"/>
        <w:bottom w:val="none" w:sz="0" w:space="0" w:color="auto"/>
        <w:right w:val="none" w:sz="0" w:space="0" w:color="auto"/>
      </w:divBdr>
    </w:div>
    <w:div w:id="21267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xperience.arcgis.com/experience/38efc69787a346959c931568bd9e2cc4" TargetMode="External"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portalodia.com/noticias/piaui/retrospectiva-2022-no-piaui,-vacinacao-infantil-contra-a-covid-19-segue-sendo-um-desafio-396215.html" TargetMode="External" Id="rId9" /><Relationship Type="http://schemas.openxmlformats.org/officeDocument/2006/relationships/fontTable" Target="fontTable.xml" Id="rId14" /><Relationship Type="http://schemas.openxmlformats.org/officeDocument/2006/relationships/glossaryDocument" Target="glossary/document.xml" Id="R0587738c9c134a22"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425e614-5e68-47b7-8e62-f35e9b3936a7}"/>
      </w:docPartPr>
      <w:docPartBody>
        <w:p w14:paraId="4717CBDB">
          <w:r>
            <w:rPr>
              <w:rStyle w:val="PlaceholderText"/>
            </w:rPr>
            <w:t/>
          </w:r>
        </w:p>
      </w:docPartBody>
    </w:docPart>
  </w:docParts>
</w:glossaryDocument>
</file>

<file path=word/theme/theme1.xml><?xml version="1.0" encoding="utf-8"?>
<a:theme xmlns:a="http://schemas.openxmlformats.org/drawingml/2006/main" name="Test">
  <a:themeElements>
    <a:clrScheme name="D4H - Template Colors">
      <a:dk1>
        <a:srgbClr val="000000"/>
      </a:dk1>
      <a:lt1>
        <a:srgbClr val="FFFFFF"/>
      </a:lt1>
      <a:dk2>
        <a:srgbClr val="44546A"/>
      </a:dk2>
      <a:lt2>
        <a:srgbClr val="E7E6E6"/>
      </a:lt2>
      <a:accent1>
        <a:srgbClr val="0093CB"/>
      </a:accent1>
      <a:accent2>
        <a:srgbClr val="009B90"/>
      </a:accent2>
      <a:accent3>
        <a:srgbClr val="BF1766"/>
      </a:accent3>
      <a:accent4>
        <a:srgbClr val="FCB00D"/>
      </a:accent4>
      <a:accent5>
        <a:srgbClr val="001689"/>
      </a:accent5>
      <a:accent6>
        <a:srgbClr val="000938"/>
      </a:accent6>
      <a:hlink>
        <a:srgbClr val="001689"/>
      </a:hlink>
      <a:folHlink>
        <a:srgbClr val="00168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4DFB-9682-4448-B1DA-FF8BA4E5EA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Antonia Yunge</dc:creator>
  <keywords/>
  <dc:description/>
  <lastModifiedBy>Jocelyn Ziemniak</lastModifiedBy>
  <revision>5</revision>
  <lastPrinted>2019-06-25T18:04:00.0000000Z</lastPrinted>
  <dcterms:created xsi:type="dcterms:W3CDTF">2023-02-08T15:33:00.0000000Z</dcterms:created>
  <dcterms:modified xsi:type="dcterms:W3CDTF">2023-02-14T16:42:00.7238393Z</dcterms:modified>
</coreProperties>
</file>