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790F" w14:textId="59EF2AD0" w:rsidR="003E72BD" w:rsidRPr="00F26288" w:rsidRDefault="00B4566A" w:rsidP="00F66972">
      <w:pPr>
        <w:spacing w:before="240" w:after="240" w:line="240" w:lineRule="auto"/>
        <w:ind w:right="-5126"/>
        <w:outlineLvl w:val="0"/>
        <w:rPr>
          <w:rFonts w:eastAsia="Arial"/>
          <w:b/>
          <w:bCs/>
          <w:color w:val="001689"/>
          <w:sz w:val="40"/>
          <w:szCs w:val="40"/>
        </w:rPr>
      </w:pPr>
      <w:r>
        <w:rPr>
          <w:rFonts w:eastAsia="Arial"/>
          <w:b/>
          <w:bCs/>
          <w:color w:val="001689"/>
          <w:sz w:val="40"/>
          <w:szCs w:val="40"/>
        </w:rPr>
        <w:t xml:space="preserve">Lesotho </w:t>
      </w:r>
    </w:p>
    <w:tbl>
      <w:tblPr>
        <w:tblStyle w:val="TableGrid"/>
        <w:tblpPr w:leftFromText="180" w:rightFromText="180" w:vertAnchor="text" w:horzAnchor="margin" w:tblpY="-54"/>
        <w:tblW w:w="10957" w:type="pct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1976"/>
        <w:gridCol w:w="7469"/>
      </w:tblGrid>
      <w:tr w:rsidR="003E72BD" w:rsidRPr="006D5BE2" w14:paraId="23F3C619" w14:textId="77777777" w:rsidTr="00F66972">
        <w:tc>
          <w:tcPr>
            <w:tcW w:w="1046" w:type="pct"/>
            <w:shd w:val="clear" w:color="auto" w:fill="E6E9F4"/>
          </w:tcPr>
          <w:p w14:paraId="02E9D7C8" w14:textId="3901BF34" w:rsidR="003E72BD" w:rsidRPr="006D5BE2" w:rsidRDefault="00D20C11" w:rsidP="00C27D6C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Partner</w:t>
            </w:r>
          </w:p>
        </w:tc>
        <w:tc>
          <w:tcPr>
            <w:tcW w:w="3954" w:type="pct"/>
            <w:vAlign w:val="center"/>
          </w:tcPr>
          <w:p w14:paraId="6007BD3D" w14:textId="53F67C90" w:rsidR="003E72BD" w:rsidRPr="006D5BE2" w:rsidRDefault="00B4566A" w:rsidP="00C27D6C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4566A">
              <w:rPr>
                <w:b w:val="0"/>
                <w:bCs w:val="0"/>
                <w:color w:val="000000" w:themeColor="text1"/>
                <w:sz w:val="18"/>
                <w:szCs w:val="18"/>
              </w:rPr>
              <w:t>Ministry of Home Affairs</w:t>
            </w:r>
          </w:p>
        </w:tc>
      </w:tr>
      <w:tr w:rsidR="003E72BD" w:rsidRPr="006D5BE2" w14:paraId="208E7F2F" w14:textId="77777777" w:rsidTr="00F66972">
        <w:tc>
          <w:tcPr>
            <w:tcW w:w="1046" w:type="pct"/>
            <w:shd w:val="clear" w:color="auto" w:fill="E6E9F4"/>
          </w:tcPr>
          <w:p w14:paraId="5A037E01" w14:textId="77777777" w:rsidR="003E72BD" w:rsidRPr="006D5BE2" w:rsidRDefault="003E72BD" w:rsidP="00C27D6C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 w:rsidRPr="006D5BE2">
              <w:rPr>
                <w:sz w:val="18"/>
                <w:szCs w:val="18"/>
              </w:rPr>
              <w:t>Project dates</w:t>
            </w:r>
          </w:p>
        </w:tc>
        <w:tc>
          <w:tcPr>
            <w:tcW w:w="3954" w:type="pct"/>
            <w:vAlign w:val="center"/>
          </w:tcPr>
          <w:p w14:paraId="5305CCCC" w14:textId="7DB2350D" w:rsidR="003E72BD" w:rsidRPr="006D5BE2" w:rsidRDefault="00B4566A" w:rsidP="00C27D6C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March 31, 2021 – April 30, 2022</w:t>
            </w:r>
          </w:p>
        </w:tc>
      </w:tr>
      <w:tr w:rsidR="0060327B" w:rsidRPr="006D5BE2" w14:paraId="0224077A" w14:textId="77777777" w:rsidTr="00F66972">
        <w:tc>
          <w:tcPr>
            <w:tcW w:w="1046" w:type="pct"/>
            <w:shd w:val="clear" w:color="auto" w:fill="E6E9F4"/>
          </w:tcPr>
          <w:p w14:paraId="4C3B8F07" w14:textId="0028D920" w:rsidR="0060327B" w:rsidRPr="006D5BE2" w:rsidRDefault="00F26288" w:rsidP="00C27D6C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Title</w:t>
            </w:r>
          </w:p>
        </w:tc>
        <w:tc>
          <w:tcPr>
            <w:tcW w:w="3954" w:type="pct"/>
            <w:vAlign w:val="center"/>
          </w:tcPr>
          <w:p w14:paraId="23EACF6B" w14:textId="4BAF6519" w:rsidR="0060327B" w:rsidRPr="006D5BE2" w:rsidRDefault="00B4566A" w:rsidP="00C27D6C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4566A">
              <w:rPr>
                <w:b w:val="0"/>
                <w:bCs w:val="0"/>
                <w:color w:val="000000" w:themeColor="text1"/>
                <w:sz w:val="18"/>
                <w:szCs w:val="18"/>
              </w:rPr>
              <w:t>Excess Mortality due to COVID-19</w:t>
            </w:r>
          </w:p>
        </w:tc>
      </w:tr>
    </w:tbl>
    <w:p w14:paraId="28F4E806" w14:textId="6FE69643" w:rsidR="003E72BD" w:rsidRPr="006D5BE2" w:rsidRDefault="003E72BD" w:rsidP="003E72BD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6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2695"/>
        <w:gridCol w:w="6751"/>
      </w:tblGrid>
      <w:tr w:rsidR="006D5BE2" w:rsidRPr="006D5BE2" w14:paraId="601ED2BC" w14:textId="3347CFA5" w:rsidTr="00B4566A">
        <w:tc>
          <w:tcPr>
            <w:tcW w:w="2695" w:type="dxa"/>
            <w:shd w:val="clear" w:color="auto" w:fill="E6E9F4"/>
          </w:tcPr>
          <w:p w14:paraId="4E2ED3A3" w14:textId="6F2CADBD" w:rsidR="006D5BE2" w:rsidRPr="006D5BE2" w:rsidRDefault="00F26288" w:rsidP="006D5BE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Objectives</w:t>
            </w:r>
          </w:p>
        </w:tc>
        <w:tc>
          <w:tcPr>
            <w:tcW w:w="6751" w:type="dxa"/>
            <w:shd w:val="clear" w:color="auto" w:fill="E6E9F4"/>
          </w:tcPr>
          <w:p w14:paraId="64F5C79A" w14:textId="4AA026C1" w:rsidR="006D5BE2" w:rsidRPr="006D5BE2" w:rsidRDefault="00F26288" w:rsidP="006D5BE2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Outcomes and Impact</w:t>
            </w:r>
          </w:p>
        </w:tc>
      </w:tr>
      <w:tr w:rsidR="003E72BD" w:rsidRPr="006D5BE2" w14:paraId="0558C3BB" w14:textId="43F756E8" w:rsidTr="000C6491">
        <w:trPr>
          <w:trHeight w:val="4456"/>
        </w:trPr>
        <w:tc>
          <w:tcPr>
            <w:tcW w:w="2695" w:type="dxa"/>
          </w:tcPr>
          <w:p w14:paraId="763CDD25" w14:textId="6D4560D3" w:rsidR="003E72BD" w:rsidRDefault="00535289" w:rsidP="0053528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excess mortality in the context of the COVID-19 pandemic to evaluate the pandemic on all-cause mortality in the country</w:t>
            </w:r>
            <w:r w:rsidR="004E0290">
              <w:rPr>
                <w:sz w:val="16"/>
                <w:szCs w:val="16"/>
              </w:rPr>
              <w:t>.</w:t>
            </w:r>
          </w:p>
          <w:p w14:paraId="0233851A" w14:textId="76D1E4D9" w:rsidR="00535289" w:rsidRDefault="00535289" w:rsidP="0053528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local capacity on collation and analysis of all-cause of death data to determine excess deaths attributable of the pandemic</w:t>
            </w:r>
            <w:r w:rsidR="004E0290">
              <w:rPr>
                <w:sz w:val="16"/>
                <w:szCs w:val="16"/>
              </w:rPr>
              <w:t>.</w:t>
            </w:r>
          </w:p>
          <w:p w14:paraId="19874D24" w14:textId="569D97B5" w:rsidR="00535289" w:rsidRPr="00535289" w:rsidRDefault="00535289" w:rsidP="0053528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Collaborate with the Ministry of Public Health on evidence-based decision making on the impact of COVID-19 on mortality</w:t>
            </w:r>
            <w:r w:rsidR="004E029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751" w:type="dxa"/>
          </w:tcPr>
          <w:p w14:paraId="413EB4E4" w14:textId="56D07A76" w:rsidR="000D74FC" w:rsidRPr="00DA6E0C" w:rsidRDefault="000D74FC" w:rsidP="00DA6E0C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Organized </w:t>
            </w:r>
            <w:r w:rsidR="007B0DE4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virtual training </w:t>
            </w:r>
            <w:r w:rsidR="004E0290">
              <w:rPr>
                <w:sz w:val="16"/>
                <w:szCs w:val="16"/>
              </w:rPr>
              <w:t xml:space="preserve">session </w:t>
            </w:r>
            <w:r>
              <w:rPr>
                <w:sz w:val="16"/>
                <w:szCs w:val="16"/>
              </w:rPr>
              <w:t>on excess mortality calculation</w:t>
            </w:r>
            <w:r w:rsidR="007B0DE4">
              <w:rPr>
                <w:sz w:val="16"/>
                <w:szCs w:val="16"/>
              </w:rPr>
              <w:t xml:space="preserve"> and rapid mortality surveillance for in-country staff</w:t>
            </w:r>
            <w:r w:rsidR="00DA6E0C">
              <w:rPr>
                <w:sz w:val="16"/>
                <w:szCs w:val="16"/>
              </w:rPr>
              <w:t xml:space="preserve"> and t</w:t>
            </w:r>
            <w:r w:rsidRPr="00DA6E0C">
              <w:rPr>
                <w:sz w:val="16"/>
                <w:szCs w:val="16"/>
              </w:rPr>
              <w:t>rained</w:t>
            </w:r>
            <w:r w:rsidR="00B030CF" w:rsidRPr="00DA6E0C">
              <w:rPr>
                <w:sz w:val="16"/>
                <w:szCs w:val="16"/>
              </w:rPr>
              <w:t xml:space="preserve"> </w:t>
            </w:r>
            <w:r w:rsidR="009814F5" w:rsidRPr="00DA6E0C">
              <w:rPr>
                <w:sz w:val="16"/>
                <w:szCs w:val="16"/>
              </w:rPr>
              <w:t>92</w:t>
            </w:r>
            <w:r w:rsidR="00B030CF" w:rsidRPr="00DA6E0C">
              <w:rPr>
                <w:sz w:val="16"/>
                <w:szCs w:val="16"/>
              </w:rPr>
              <w:t xml:space="preserve"> </w:t>
            </w:r>
            <w:r w:rsidR="00B030CF" w:rsidRPr="00DA6E0C">
              <w:rPr>
                <w:sz w:val="16"/>
                <w:szCs w:val="16"/>
              </w:rPr>
              <w:t>district registration officers</w:t>
            </w:r>
            <w:r w:rsidR="00B030CF" w:rsidRPr="00DA6E0C">
              <w:rPr>
                <w:sz w:val="16"/>
                <w:szCs w:val="16"/>
              </w:rPr>
              <w:t xml:space="preserve"> on </w:t>
            </w:r>
            <w:r w:rsidRPr="00DA6E0C">
              <w:rPr>
                <w:sz w:val="16"/>
                <w:szCs w:val="16"/>
              </w:rPr>
              <w:t>death notification</w:t>
            </w:r>
            <w:r w:rsidR="009814F5" w:rsidRPr="00DA6E0C">
              <w:rPr>
                <w:sz w:val="16"/>
                <w:szCs w:val="16"/>
              </w:rPr>
              <w:t xml:space="preserve">, registration, and </w:t>
            </w:r>
            <w:r w:rsidRPr="00DA6E0C">
              <w:rPr>
                <w:sz w:val="16"/>
                <w:szCs w:val="16"/>
              </w:rPr>
              <w:t>reporting</w:t>
            </w:r>
            <w:r w:rsidR="004E0290" w:rsidRPr="00DA6E0C">
              <w:rPr>
                <w:sz w:val="16"/>
                <w:szCs w:val="16"/>
              </w:rPr>
              <w:t xml:space="preserve">. </w:t>
            </w:r>
            <w:r w:rsidR="00DA6E0C">
              <w:rPr>
                <w:sz w:val="16"/>
                <w:szCs w:val="16"/>
              </w:rPr>
              <w:t xml:space="preserve">These training sessions enhanced the ministry’s capabilities in reporting and analyzing excess mortality data. </w:t>
            </w:r>
          </w:p>
          <w:p w14:paraId="3B877AC8" w14:textId="1FAFAEFF" w:rsidR="000D74FC" w:rsidRDefault="004E0290" w:rsidP="0053528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Collected excess mortality data and d</w:t>
            </w:r>
            <w:r w:rsidR="000D74FC">
              <w:rPr>
                <w:sz w:val="16"/>
                <w:szCs w:val="16"/>
              </w:rPr>
              <w:t xml:space="preserve">rafted a report </w:t>
            </w:r>
            <w:r w:rsidR="007B0DE4">
              <w:rPr>
                <w:sz w:val="16"/>
                <w:szCs w:val="16"/>
              </w:rPr>
              <w:t>analyzing</w:t>
            </w:r>
            <w:r w:rsidR="000D74FC">
              <w:rPr>
                <w:sz w:val="16"/>
                <w:szCs w:val="16"/>
              </w:rPr>
              <w:t xml:space="preserve"> excess mortality </w:t>
            </w:r>
            <w:r w:rsidR="007B0DE4">
              <w:rPr>
                <w:sz w:val="16"/>
                <w:szCs w:val="16"/>
              </w:rPr>
              <w:t>in Lesotho</w:t>
            </w:r>
            <w:r>
              <w:rPr>
                <w:sz w:val="16"/>
                <w:szCs w:val="16"/>
              </w:rPr>
              <w:t>. P</w:t>
            </w:r>
            <w:r w:rsidR="000D74FC">
              <w:rPr>
                <w:sz w:val="16"/>
                <w:szCs w:val="16"/>
              </w:rPr>
              <w:t xml:space="preserve">resented </w:t>
            </w:r>
            <w:r w:rsidR="007B0DE4">
              <w:rPr>
                <w:sz w:val="16"/>
                <w:szCs w:val="16"/>
              </w:rPr>
              <w:t>key</w:t>
            </w:r>
            <w:r w:rsidR="000D74FC">
              <w:rPr>
                <w:sz w:val="16"/>
                <w:szCs w:val="16"/>
              </w:rPr>
              <w:t xml:space="preserve"> findings of the report to </w:t>
            </w:r>
            <w:r w:rsidR="007B0DE4">
              <w:rPr>
                <w:sz w:val="16"/>
                <w:szCs w:val="16"/>
              </w:rPr>
              <w:t>CRVS</w:t>
            </w:r>
            <w:r w:rsidR="000D74FC">
              <w:rPr>
                <w:sz w:val="16"/>
                <w:szCs w:val="16"/>
              </w:rPr>
              <w:t xml:space="preserve"> stakeholders for review</w:t>
            </w:r>
            <w:r w:rsidR="007B0DE4">
              <w:rPr>
                <w:sz w:val="16"/>
                <w:szCs w:val="16"/>
              </w:rPr>
              <w:t>, validation, and dissemination</w:t>
            </w:r>
            <w:r>
              <w:rPr>
                <w:sz w:val="16"/>
                <w:szCs w:val="16"/>
              </w:rPr>
              <w:t xml:space="preserve">. </w:t>
            </w:r>
          </w:p>
          <w:p w14:paraId="7855000A" w14:textId="451FE037" w:rsidR="00B030CF" w:rsidRDefault="00A23689" w:rsidP="0053528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Implemented</w:t>
            </w:r>
            <w:r w:rsidR="00B030CF">
              <w:rPr>
                <w:sz w:val="16"/>
                <w:szCs w:val="16"/>
              </w:rPr>
              <w:t xml:space="preserve"> a </w:t>
            </w:r>
            <w:r>
              <w:rPr>
                <w:sz w:val="16"/>
                <w:szCs w:val="16"/>
              </w:rPr>
              <w:t xml:space="preserve">newly created CRVS </w:t>
            </w:r>
            <w:r w:rsidR="00B030CF">
              <w:rPr>
                <w:sz w:val="16"/>
                <w:szCs w:val="16"/>
              </w:rPr>
              <w:t xml:space="preserve">Monitoring and Evaluation Plan </w:t>
            </w:r>
            <w:r>
              <w:rPr>
                <w:sz w:val="16"/>
                <w:szCs w:val="16"/>
              </w:rPr>
              <w:t xml:space="preserve">within the Ministry of Home Affairs as part of the ministry’s </w:t>
            </w:r>
            <w:r w:rsidR="004E0290">
              <w:rPr>
                <w:sz w:val="16"/>
                <w:szCs w:val="16"/>
              </w:rPr>
              <w:t xml:space="preserve">five-year </w:t>
            </w:r>
            <w:r>
              <w:rPr>
                <w:sz w:val="16"/>
                <w:szCs w:val="16"/>
              </w:rPr>
              <w:t xml:space="preserve">Strategic Plan. </w:t>
            </w:r>
          </w:p>
          <w:p w14:paraId="1D03C917" w14:textId="1D911C90" w:rsidR="00AC3825" w:rsidRDefault="00AC3825" w:rsidP="0053528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 of a dashboard that displays graphical representation</w:t>
            </w:r>
            <w:r w:rsidR="006827D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of excess mortality analysis is </w:t>
            </w:r>
            <w:r w:rsidR="00A23689">
              <w:rPr>
                <w:sz w:val="16"/>
                <w:szCs w:val="16"/>
              </w:rPr>
              <w:t xml:space="preserve">currently </w:t>
            </w:r>
            <w:r>
              <w:rPr>
                <w:sz w:val="16"/>
                <w:szCs w:val="16"/>
              </w:rPr>
              <w:t>underway</w:t>
            </w:r>
            <w:r w:rsidR="00A23689">
              <w:rPr>
                <w:sz w:val="16"/>
                <w:szCs w:val="16"/>
              </w:rPr>
              <w:t xml:space="preserve">. The dashboard will provide policymakers with mortality data in real-time to </w:t>
            </w:r>
            <w:r w:rsidR="004E0290">
              <w:rPr>
                <w:sz w:val="16"/>
                <w:szCs w:val="16"/>
              </w:rPr>
              <w:t>guide their decision-making process</w:t>
            </w:r>
            <w:r w:rsidR="009A014A">
              <w:rPr>
                <w:sz w:val="16"/>
                <w:szCs w:val="16"/>
              </w:rPr>
              <w:t>es</w:t>
            </w:r>
            <w:r w:rsidR="004E0290">
              <w:rPr>
                <w:sz w:val="16"/>
                <w:szCs w:val="16"/>
              </w:rPr>
              <w:t xml:space="preserve">. </w:t>
            </w:r>
          </w:p>
          <w:p w14:paraId="383511C2" w14:textId="692FCB8D" w:rsidR="00AC3825" w:rsidRDefault="00AC3825" w:rsidP="0053528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Drafted and published Verbal Autopsy </w:t>
            </w:r>
            <w:r w:rsidR="007B0DE4">
              <w:rPr>
                <w:sz w:val="16"/>
                <w:szCs w:val="16"/>
              </w:rPr>
              <w:t>SOPs</w:t>
            </w:r>
            <w:r>
              <w:rPr>
                <w:sz w:val="16"/>
                <w:szCs w:val="16"/>
              </w:rPr>
              <w:t xml:space="preserve"> </w:t>
            </w:r>
            <w:r w:rsidR="00A23689">
              <w:rPr>
                <w:sz w:val="16"/>
                <w:szCs w:val="16"/>
              </w:rPr>
              <w:t>that will be utilized</w:t>
            </w:r>
            <w:r>
              <w:rPr>
                <w:sz w:val="16"/>
                <w:szCs w:val="16"/>
              </w:rPr>
              <w:t xml:space="preserve"> by field officers</w:t>
            </w:r>
            <w:r w:rsidR="004E0290">
              <w:rPr>
                <w:sz w:val="16"/>
                <w:szCs w:val="16"/>
              </w:rPr>
              <w:t>.</w:t>
            </w:r>
          </w:p>
          <w:p w14:paraId="49CB5374" w14:textId="4149D3F0" w:rsidR="00337ED0" w:rsidRPr="00535289" w:rsidRDefault="004E0290" w:rsidP="00535289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Strengthened ties between the</w:t>
            </w:r>
            <w:r w:rsidR="00337ED0">
              <w:rPr>
                <w:sz w:val="16"/>
                <w:szCs w:val="16"/>
              </w:rPr>
              <w:t xml:space="preserve"> Ministry of Health and the Ministry of Home Affairs </w:t>
            </w:r>
            <w:r w:rsidR="009A014A">
              <w:rPr>
                <w:sz w:val="16"/>
                <w:szCs w:val="16"/>
              </w:rPr>
              <w:t>as a result</w:t>
            </w:r>
            <w:r>
              <w:rPr>
                <w:sz w:val="16"/>
                <w:szCs w:val="16"/>
              </w:rPr>
              <w:t xml:space="preserve"> of the close collaboration on this project.  </w:t>
            </w:r>
          </w:p>
          <w:p w14:paraId="02CDD4B5" w14:textId="77777777" w:rsidR="003E72BD" w:rsidRPr="006D5BE2" w:rsidRDefault="003E72BD" w:rsidP="00C7600B">
            <w:pPr>
              <w:rPr>
                <w:sz w:val="18"/>
                <w:szCs w:val="18"/>
              </w:rPr>
            </w:pPr>
          </w:p>
        </w:tc>
      </w:tr>
    </w:tbl>
    <w:p w14:paraId="692B9674" w14:textId="33AD2CE7" w:rsidR="003E72BD" w:rsidRPr="00333C84" w:rsidRDefault="003E72BD" w:rsidP="00333C8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5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445"/>
      </w:tblGrid>
      <w:tr w:rsidR="006D5BE2" w:rsidRPr="006D5BE2" w14:paraId="7FEA5134" w14:textId="77777777" w:rsidTr="00F66972">
        <w:tc>
          <w:tcPr>
            <w:tcW w:w="9445" w:type="dxa"/>
            <w:shd w:val="clear" w:color="auto" w:fill="E6E9F4"/>
          </w:tcPr>
          <w:p w14:paraId="182288E4" w14:textId="4872609F" w:rsidR="006D5BE2" w:rsidRPr="006D5BE2" w:rsidRDefault="00F26288" w:rsidP="006D5BE2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Sustainability</w:t>
            </w:r>
          </w:p>
        </w:tc>
      </w:tr>
      <w:tr w:rsidR="003E72BD" w:rsidRPr="006D5BE2" w14:paraId="16D89090" w14:textId="77777777" w:rsidTr="00535289">
        <w:trPr>
          <w:trHeight w:val="1261"/>
        </w:trPr>
        <w:tc>
          <w:tcPr>
            <w:tcW w:w="9445" w:type="dxa"/>
          </w:tcPr>
          <w:p w14:paraId="4BE52577" w14:textId="192EDC12" w:rsidR="003E72BD" w:rsidRDefault="0010507E" w:rsidP="0010507E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calculation of excess mortality in Lesotho contributes to evidence-based decision making </w:t>
            </w:r>
            <w:r w:rsidR="00337ED0">
              <w:rPr>
                <w:sz w:val="16"/>
                <w:szCs w:val="16"/>
              </w:rPr>
              <w:t>within</w:t>
            </w:r>
            <w:r>
              <w:rPr>
                <w:sz w:val="16"/>
                <w:szCs w:val="16"/>
              </w:rPr>
              <w:t xml:space="preserve"> the government in formulating a response to COVID-19</w:t>
            </w:r>
            <w:r w:rsidR="00337ED0">
              <w:rPr>
                <w:sz w:val="16"/>
                <w:szCs w:val="16"/>
              </w:rPr>
              <w:t>.</w:t>
            </w:r>
          </w:p>
          <w:p w14:paraId="2519F0D6" w14:textId="43ABC855" w:rsidR="0010507E" w:rsidRDefault="0010507E" w:rsidP="0010507E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registration officers who gained skills in death notification and reporting will utilize their skillset in </w:t>
            </w:r>
            <w:r w:rsidR="00337ED0">
              <w:rPr>
                <w:sz w:val="16"/>
                <w:szCs w:val="16"/>
              </w:rPr>
              <w:t xml:space="preserve">analyzing </w:t>
            </w:r>
            <w:r>
              <w:rPr>
                <w:sz w:val="16"/>
                <w:szCs w:val="16"/>
              </w:rPr>
              <w:t>similar excess mortality exercises that go beyond the scope of this project</w:t>
            </w:r>
            <w:r w:rsidR="00337ED0">
              <w:rPr>
                <w:sz w:val="16"/>
                <w:szCs w:val="16"/>
              </w:rPr>
              <w:t>.</w:t>
            </w:r>
          </w:p>
          <w:p w14:paraId="61E4853E" w14:textId="7CEA7519" w:rsidR="0010507E" w:rsidRPr="0010507E" w:rsidRDefault="00337ED0" w:rsidP="0010507E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project closure, the</w:t>
            </w:r>
            <w:r w:rsidR="001050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Ministry of Health</w:t>
            </w:r>
            <w:r w:rsidR="0010507E">
              <w:rPr>
                <w:sz w:val="16"/>
                <w:szCs w:val="16"/>
              </w:rPr>
              <w:t xml:space="preserve"> </w:t>
            </w:r>
            <w:r w:rsidR="006827DA">
              <w:rPr>
                <w:sz w:val="16"/>
                <w:szCs w:val="16"/>
              </w:rPr>
              <w:t>plans to conduct</w:t>
            </w:r>
            <w:r w:rsidR="0010507E">
              <w:rPr>
                <w:sz w:val="16"/>
                <w:szCs w:val="16"/>
              </w:rPr>
              <w:t xml:space="preserve"> further analysis regarding excess mortality</w:t>
            </w:r>
            <w:r w:rsidR="004E0290">
              <w:rPr>
                <w:sz w:val="16"/>
                <w:szCs w:val="16"/>
              </w:rPr>
              <w:t xml:space="preserve">. </w:t>
            </w:r>
          </w:p>
        </w:tc>
      </w:tr>
    </w:tbl>
    <w:p w14:paraId="50911349" w14:textId="390DA43A" w:rsidR="00F26288" w:rsidRPr="00333C84" w:rsidRDefault="00F26288" w:rsidP="00333C8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6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F66972" w:rsidRPr="006D5BE2" w14:paraId="4E2D01A6" w14:textId="77777777" w:rsidTr="00F66972">
        <w:tc>
          <w:tcPr>
            <w:tcW w:w="9446" w:type="dxa"/>
            <w:gridSpan w:val="2"/>
            <w:shd w:val="clear" w:color="auto" w:fill="E6E9F4"/>
          </w:tcPr>
          <w:p w14:paraId="5D98E8EF" w14:textId="717317CE" w:rsidR="00F66972" w:rsidRPr="006D5BE2" w:rsidRDefault="00F66972" w:rsidP="00A21E95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Outputs</w:t>
            </w:r>
          </w:p>
        </w:tc>
      </w:tr>
      <w:tr w:rsidR="00F26288" w:rsidRPr="006D5BE2" w14:paraId="085F717A" w14:textId="77777777" w:rsidTr="00F66972">
        <w:trPr>
          <w:trHeight w:val="289"/>
        </w:trPr>
        <w:tc>
          <w:tcPr>
            <w:tcW w:w="4723" w:type="dxa"/>
          </w:tcPr>
          <w:p w14:paraId="558DF644" w14:textId="04341849" w:rsidR="00F26288" w:rsidRPr="009814F5" w:rsidRDefault="00E70CD0" w:rsidP="00F26288">
            <w:pPr>
              <w:numPr>
                <w:ilvl w:val="0"/>
                <w:numId w:val="21"/>
              </w:numPr>
              <w:spacing w:line="240" w:lineRule="auto"/>
              <w:rPr>
                <w:sz w:val="16"/>
                <w:szCs w:val="16"/>
              </w:rPr>
            </w:pPr>
            <w:hyperlink r:id="rId8" w:history="1">
              <w:r w:rsidR="00B030CF" w:rsidRPr="00E70CD0">
                <w:rPr>
                  <w:rStyle w:val="Hyperlink"/>
                  <w:sz w:val="16"/>
                  <w:szCs w:val="16"/>
                </w:rPr>
                <w:t>Excess Mortality in Lesotho due to COVID-19</w:t>
              </w:r>
            </w:hyperlink>
          </w:p>
        </w:tc>
        <w:tc>
          <w:tcPr>
            <w:tcW w:w="4723" w:type="dxa"/>
          </w:tcPr>
          <w:p w14:paraId="6C1F507B" w14:textId="27772D23" w:rsidR="00F26288" w:rsidRPr="009814F5" w:rsidRDefault="00E70CD0" w:rsidP="00F26288">
            <w:pPr>
              <w:numPr>
                <w:ilvl w:val="0"/>
                <w:numId w:val="21"/>
              </w:numPr>
              <w:spacing w:line="240" w:lineRule="auto"/>
              <w:rPr>
                <w:sz w:val="16"/>
                <w:szCs w:val="16"/>
              </w:rPr>
            </w:pPr>
            <w:hyperlink r:id="rId9" w:history="1">
              <w:r w:rsidR="009814F5" w:rsidRPr="00E70CD0">
                <w:rPr>
                  <w:rStyle w:val="Hyperlink"/>
                  <w:sz w:val="16"/>
                  <w:szCs w:val="16"/>
                </w:rPr>
                <w:t>MOHA Monitoring and Evaluation Report</w:t>
              </w:r>
            </w:hyperlink>
            <w:r w:rsidR="009814F5" w:rsidRPr="009814F5">
              <w:rPr>
                <w:sz w:val="16"/>
                <w:szCs w:val="16"/>
              </w:rPr>
              <w:t xml:space="preserve"> </w:t>
            </w:r>
          </w:p>
        </w:tc>
      </w:tr>
    </w:tbl>
    <w:p w14:paraId="283BE126" w14:textId="373D5EB7" w:rsidR="00712505" w:rsidRPr="006D5BE2" w:rsidRDefault="00712505" w:rsidP="00471015">
      <w:pPr>
        <w:tabs>
          <w:tab w:val="left" w:pos="4140"/>
        </w:tabs>
        <w:ind w:right="-630"/>
        <w:rPr>
          <w:b/>
          <w:bCs/>
          <w:color w:val="3B3838" w:themeColor="background2" w:themeShade="40"/>
          <w:sz w:val="16"/>
          <w:szCs w:val="16"/>
        </w:rPr>
      </w:pPr>
    </w:p>
    <w:p w14:paraId="0BCB28B7" w14:textId="48677024" w:rsidR="00EA2A03" w:rsidRPr="006D5BE2" w:rsidRDefault="006A1E3D" w:rsidP="006A4F36">
      <w:pPr>
        <w:rPr>
          <w:i/>
          <w:iCs/>
          <w:color w:val="404040" w:themeColor="text1" w:themeTint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B39FC1" wp14:editId="4DFF3CE7">
            <wp:simplePos x="0" y="0"/>
            <wp:positionH relativeFrom="margin">
              <wp:posOffset>4380065</wp:posOffset>
            </wp:positionH>
            <wp:positionV relativeFrom="paragraph">
              <wp:posOffset>615978</wp:posOffset>
            </wp:positionV>
            <wp:extent cx="1147583" cy="1147583"/>
            <wp:effectExtent l="0" t="0" r="0" b="0"/>
            <wp:wrapNone/>
            <wp:docPr id="33" name="Graphic 33" descr="Open quota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quotation mark outlin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83" cy="114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91" w:rsidRPr="00471015">
        <w:rPr>
          <w:b/>
          <w:bCs/>
          <w:noProof/>
          <w:color w:val="3B3838" w:themeColor="background2" w:themeShade="4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D3ED53" wp14:editId="45832D6D">
                <wp:simplePos x="0" y="0"/>
                <wp:positionH relativeFrom="margin">
                  <wp:posOffset>2560320</wp:posOffset>
                </wp:positionH>
                <wp:positionV relativeFrom="paragraph">
                  <wp:posOffset>27333</wp:posOffset>
                </wp:positionV>
                <wp:extent cx="3380353" cy="12700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353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AF96" w14:textId="503193A7" w:rsidR="00471015" w:rsidRDefault="00471015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7101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>“…The (excess mortality)</w:t>
                            </w:r>
                            <w:r w:rsidRPr="0047101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report </w:t>
                            </w:r>
                            <w:r w:rsidR="000C649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>will</w:t>
                            </w:r>
                            <w:r w:rsidRPr="0047101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in </w:t>
                            </w:r>
                            <w:r w:rsidR="003F409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the </w:t>
                            </w:r>
                            <w:r w:rsidRPr="0047101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future assist in </w:t>
                            </w:r>
                            <w:r w:rsidRPr="003F409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BF1766" w:themeColor="accent3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>fighting other pandemics</w:t>
                            </w:r>
                            <w:r w:rsidRPr="00471015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in the country</w:t>
                            </w:r>
                            <w:r w:rsidR="003F4093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1689" w:themeColor="accent5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>…</w:t>
                            </w:r>
                          </w:p>
                          <w:p w14:paraId="6DBF4E2F" w14:textId="1F32B5D5" w:rsidR="003F4093" w:rsidRPr="009A014A" w:rsidRDefault="00337ED0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9A014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F7F7F" w:themeColor="text1" w:themeTint="80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>Tumelo Raboletsi</w:t>
                            </w:r>
                            <w:r w:rsidRPr="009A014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F7F7F" w:themeColor="text1" w:themeTint="80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r w:rsidR="003F4093" w:rsidRPr="009A014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7F7F7F" w:themeColor="text1" w:themeTint="80"/>
                                <w:spacing w:val="17"/>
                                <w:sz w:val="23"/>
                                <w:szCs w:val="23"/>
                                <w:shd w:val="clear" w:color="auto" w:fill="FFFFFF"/>
                              </w:rPr>
                              <w:t>Principal Secretary, Ministry of Home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3E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6pt;margin-top:2.15pt;width:266.15pt;height:10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O4DQIAAPcDAAAOAAAAZHJzL2Uyb0RvYy54bWysU9tu2zAMfR+wfxD0vti5rakRp+jSZRjQ&#10;XYBuHyDLcixMFjVKid19fSnFTbPtbZgeBFGkDsnDo/XN0Bl2VOg12JJPJzlnykqotd2X/Pu33ZsV&#10;Zz4IWwsDVpX8UXl+s3n9at27Qs2gBVMrZARifdG7krchuCLLvGxVJ/wEnLLkbAA7EcjEfVaj6Am9&#10;M9ksz99mPWDtEKTynm7vTk6+SfhNo2T40jReBWZKTrWFtGPaq7hnm7Uo9ihcq+VYhviHKjqhLSU9&#10;Q92JINgB9V9QnZYIHpowkdBl0DRaqtQDdTPN/+jmoRVOpV6IHO/ONPn/Bys/Hx/cV2RheAcDDTA1&#10;4d09yB+eWdi2wu7VLSL0rRI1JZ5GyrLe+WJ8Gqn2hY8gVf8JahqyOARIQEODXWSF+mSETgN4PJOu&#10;hsAkXc7nq3y+nHMmyTedXeW0Ug5RPD936MMHBR2Lh5IjTTXBi+O9D7EcUTyHxGwejK532phk4L7a&#10;GmRHQQrYpTWi/xZmLOtLfr2cLROyhfg+iaPTgRRqdFfyVaxt1Eyk472tU0gQ2pzOVImxIz+RkhM5&#10;YagGCow8VVA/ElMIJyXSz6FDC/iLs55UWHL/8yBQcWY+WmL7erpYRNkmY7G8mpGBl57q0iOsJKiS&#10;B85Ox21IUo88WLilqTQ68fVSyVgrqSvROP6EKN9LO0W9/NfNEwAAAP//AwBQSwMEFAAGAAgAAAAh&#10;AH0hJdHeAAAACQEAAA8AAABkcnMvZG93bnJldi54bWxMj8FOwzAQRO9I/IO1SFwQtUmaloY4FSCB&#10;uLb0Azaxm0TE6yh2m/TvWU70trszmn1TbGfXi7MdQ+dJw9NCgbBUe9NRo+Hw/fH4DCJEJIO9J6vh&#10;YgNsy9ubAnPjJ9rZ8z42gkMo5KihjXHIpQx1ax2GhR8ssXb0o8PI69hIM+LE4a6XiVIr6bAj/tDi&#10;YN9bW//sT07D8Wt6yDZT9RkP691y9YbduvIXre/v5tcXENHO8d8Mf/iMDiUzVf5EJohew1KlCVt5&#10;SEGwvkmzDESlIVF8kWUhrxuUvwAAAP//AwBQSwECLQAUAAYACAAAACEAtoM4kv4AAADhAQAAEwAA&#10;AAAAAAAAAAAAAAAAAAAAW0NvbnRlbnRfVHlwZXNdLnhtbFBLAQItABQABgAIAAAAIQA4/SH/1gAA&#10;AJQBAAALAAAAAAAAAAAAAAAAAC8BAABfcmVscy8ucmVsc1BLAQItABQABgAIAAAAIQB2AjO4DQIA&#10;APcDAAAOAAAAAAAAAAAAAAAAAC4CAABkcnMvZTJvRG9jLnhtbFBLAQItABQABgAIAAAAIQB9ISXR&#10;3gAAAAkBAAAPAAAAAAAAAAAAAAAAAGcEAABkcnMvZG93bnJldi54bWxQSwUGAAAAAAQABADzAAAA&#10;cgUAAAAA&#10;" stroked="f">
                <v:textbox>
                  <w:txbxContent>
                    <w:p w14:paraId="4548AF96" w14:textId="503193A7" w:rsidR="00471015" w:rsidRDefault="00471015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7101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>“…The (excess mortality)</w:t>
                      </w:r>
                      <w:r w:rsidRPr="0047101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 xml:space="preserve"> report </w:t>
                      </w:r>
                      <w:r w:rsidR="000C649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>will</w:t>
                      </w:r>
                      <w:r w:rsidRPr="0047101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 xml:space="preserve"> in </w:t>
                      </w:r>
                      <w:r w:rsidR="003F409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 xml:space="preserve">the </w:t>
                      </w:r>
                      <w:r w:rsidRPr="0047101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 xml:space="preserve">future assist in </w:t>
                      </w:r>
                      <w:r w:rsidRPr="003F409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BF1766" w:themeColor="accent3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>fighting other pandemics</w:t>
                      </w:r>
                      <w:r w:rsidRPr="00471015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 xml:space="preserve"> in the country</w:t>
                      </w:r>
                      <w:r w:rsidR="003F4093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1689" w:themeColor="accent5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>…</w:t>
                      </w:r>
                    </w:p>
                    <w:p w14:paraId="6DBF4E2F" w14:textId="1F32B5D5" w:rsidR="003F4093" w:rsidRPr="009A014A" w:rsidRDefault="00337ED0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7F7F7F" w:themeColor="text1" w:themeTint="80"/>
                        </w:rPr>
                      </w:pPr>
                      <w:r w:rsidRPr="009A014A">
                        <w:rPr>
                          <w:rFonts w:asciiTheme="majorHAnsi" w:hAnsiTheme="majorHAnsi" w:cstheme="majorHAnsi"/>
                          <w:i/>
                          <w:iCs/>
                          <w:color w:val="7F7F7F" w:themeColor="text1" w:themeTint="80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>Tumelo Raboletsi</w:t>
                      </w:r>
                      <w:r w:rsidRPr="009A014A">
                        <w:rPr>
                          <w:rFonts w:asciiTheme="majorHAnsi" w:hAnsiTheme="majorHAnsi" w:cstheme="majorHAnsi"/>
                          <w:i/>
                          <w:iCs/>
                          <w:color w:val="7F7F7F" w:themeColor="text1" w:themeTint="80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r w:rsidR="003F4093" w:rsidRPr="009A014A">
                        <w:rPr>
                          <w:rFonts w:asciiTheme="majorHAnsi" w:hAnsiTheme="majorHAnsi" w:cstheme="majorHAnsi"/>
                          <w:i/>
                          <w:iCs/>
                          <w:color w:val="7F7F7F" w:themeColor="text1" w:themeTint="80"/>
                          <w:spacing w:val="17"/>
                          <w:sz w:val="23"/>
                          <w:szCs w:val="23"/>
                          <w:shd w:val="clear" w:color="auto" w:fill="FFFFFF"/>
                        </w:rPr>
                        <w:t>Principal Secretary, Ministry of Home Affairs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093">
        <w:rPr>
          <w:noProof/>
        </w:rPr>
        <w:drawing>
          <wp:inline distT="0" distB="0" distL="0" distR="0" wp14:anchorId="4C915158" wp14:editId="65EFBB5D">
            <wp:extent cx="2083242" cy="914400"/>
            <wp:effectExtent l="0" t="0" r="0" b="0"/>
            <wp:docPr id="7" name="Picture 7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36" cy="9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313B" w14:textId="46F05BAC" w:rsidR="00712505" w:rsidRPr="00C44F94" w:rsidRDefault="000C6491" w:rsidP="006A4F36">
      <w:pPr>
        <w:rPr>
          <w:i/>
          <w:iCs/>
          <w:color w:val="7F7F7F" w:themeColor="text1" w:themeTint="80"/>
          <w:sz w:val="16"/>
          <w:szCs w:val="16"/>
        </w:rPr>
      </w:pPr>
      <w:r>
        <w:rPr>
          <w:i/>
          <w:iCs/>
          <w:color w:val="7F7F7F" w:themeColor="text1" w:themeTint="80"/>
          <w:sz w:val="16"/>
          <w:szCs w:val="16"/>
        </w:rPr>
        <w:t xml:space="preserve">Figure 1: </w:t>
      </w:r>
      <w:r w:rsidR="009A014A" w:rsidRPr="00C44F94">
        <w:rPr>
          <w:i/>
          <w:iCs/>
          <w:color w:val="7F7F7F" w:themeColor="text1" w:themeTint="80"/>
          <w:sz w:val="16"/>
          <w:szCs w:val="16"/>
        </w:rPr>
        <w:t>CRVS stakeholders discuss report findings</w:t>
      </w:r>
    </w:p>
    <w:p w14:paraId="54D8DD69" w14:textId="65CCF97E" w:rsidR="00EA2A03" w:rsidRPr="006D5BE2" w:rsidRDefault="00EA2A03" w:rsidP="006A4F36"/>
    <w:sectPr w:rsidR="00EA2A03" w:rsidRPr="006D5BE2" w:rsidSect="00471015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1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9815" w14:textId="77777777" w:rsidR="00862003" w:rsidRDefault="00862003" w:rsidP="007C01C0">
      <w:r>
        <w:separator/>
      </w:r>
    </w:p>
  </w:endnote>
  <w:endnote w:type="continuationSeparator" w:id="0">
    <w:p w14:paraId="62DEC981" w14:textId="77777777" w:rsidR="00862003" w:rsidRDefault="00862003" w:rsidP="007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1330788"/>
      <w:docPartObj>
        <w:docPartGallery w:val="Page Numbers (Bottom of Page)"/>
        <w:docPartUnique/>
      </w:docPartObj>
    </w:sdtPr>
    <w:sdtContent>
      <w:p w14:paraId="1BD7EFEF" w14:textId="489B9327" w:rsid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5F1BF" w14:textId="77777777" w:rsidR="00554740" w:rsidRDefault="0055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88036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/>
        <w:sz w:val="18"/>
        <w:szCs w:val="18"/>
      </w:rPr>
    </w:sdtEndPr>
    <w:sdtContent>
      <w:p w14:paraId="3FAE4686" w14:textId="08439397" w:rsidR="00554740" w:rsidRPr="00F26288" w:rsidRDefault="00554740" w:rsidP="006F4DAD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01689"/>
            <w:sz w:val="18"/>
            <w:szCs w:val="18"/>
          </w:rPr>
        </w:pP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begin"/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instrText xml:space="preserve"> PAGE </w:instrText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separate"/>
        </w:r>
        <w:r w:rsidRPr="00F26288">
          <w:rPr>
            <w:rStyle w:val="PageNumber"/>
            <w:b/>
            <w:bCs/>
            <w:noProof/>
            <w:color w:val="001689"/>
            <w:sz w:val="18"/>
            <w:szCs w:val="18"/>
          </w:rPr>
          <w:t>2</w:t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end"/>
        </w:r>
      </w:p>
    </w:sdtContent>
  </w:sdt>
  <w:p w14:paraId="40BF873F" w14:textId="77777777" w:rsidR="00554740" w:rsidRDefault="0055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CCFE" w14:textId="77777777" w:rsidR="00862003" w:rsidRDefault="00862003" w:rsidP="007C01C0">
      <w:r>
        <w:separator/>
      </w:r>
    </w:p>
  </w:footnote>
  <w:footnote w:type="continuationSeparator" w:id="0">
    <w:p w14:paraId="4AF7E006" w14:textId="77777777" w:rsidR="00862003" w:rsidRDefault="00862003" w:rsidP="007C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9A0" w14:textId="2CBFD0AC" w:rsidR="00752D61" w:rsidRPr="00F26288" w:rsidRDefault="005E341E" w:rsidP="00752D61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/>
        <w:szCs w:val="18"/>
      </w:rPr>
    </w:pPr>
    <w:r w:rsidRPr="00A26C28">
      <w:rPr>
        <w:b w:val="0"/>
        <w:bCs w:val="0"/>
        <w:noProof/>
        <w:szCs w:val="18"/>
      </w:rPr>
      <w:drawing>
        <wp:anchor distT="0" distB="0" distL="114300" distR="114300" simplePos="0" relativeHeight="251666432" behindDoc="0" locked="0" layoutInCell="1" allowOverlap="1" wp14:anchorId="55B51653" wp14:editId="19796A55">
          <wp:simplePos x="0" y="0"/>
          <wp:positionH relativeFrom="column">
            <wp:posOffset>5779135</wp:posOffset>
          </wp:positionH>
          <wp:positionV relativeFrom="page">
            <wp:posOffset>393065</wp:posOffset>
          </wp:positionV>
          <wp:extent cx="676656" cy="23774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7665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61" w:rsidRPr="00F26288">
      <w:rPr>
        <w:color w:val="0093CB"/>
      </w:rPr>
      <w:t>Global Grants Program</w:t>
    </w:r>
    <w:r w:rsidR="00752D61" w:rsidRPr="00F26288">
      <w:rPr>
        <w:color w:val="0093CB"/>
        <w:szCs w:val="18"/>
      </w:rPr>
      <w:t xml:space="preserve"> </w:t>
    </w:r>
    <w:r w:rsidR="00752D61" w:rsidRPr="00F26288">
      <w:rPr>
        <w:b w:val="0"/>
        <w:bCs w:val="0"/>
        <w:color w:val="AEAAAA"/>
        <w:szCs w:val="18"/>
      </w:rPr>
      <w:t>·</w:t>
    </w:r>
    <w:r w:rsidR="00752D61" w:rsidRPr="00F26288">
      <w:rPr>
        <w:color w:val="AEAAAA"/>
        <w:szCs w:val="18"/>
      </w:rPr>
      <w:t xml:space="preserve"> </w:t>
    </w:r>
    <w:r w:rsidR="00752D61" w:rsidRPr="00F26288">
      <w:rPr>
        <w:b w:val="0"/>
        <w:bCs w:val="0"/>
        <w:color w:val="AEAAAA"/>
        <w:szCs w:val="18"/>
      </w:rPr>
      <w:t>Data for Health Initiative</w:t>
    </w:r>
    <w:r w:rsidR="00752D61" w:rsidRPr="00F26288">
      <w:rPr>
        <w:b w:val="0"/>
        <w:bCs w:val="0"/>
        <w:color w:val="AEAAAA"/>
        <w:szCs w:val="18"/>
      </w:rPr>
      <w:tab/>
    </w:r>
  </w:p>
  <w:p w14:paraId="476E6451" w14:textId="77777777" w:rsidR="00752D61" w:rsidRPr="002C75CF" w:rsidRDefault="00752D61" w:rsidP="00752D61">
    <w:pPr>
      <w:pStyle w:val="Header"/>
      <w:rPr>
        <w:b w:val="0"/>
        <w:bCs w:val="0"/>
        <w:szCs w:val="18"/>
      </w:rPr>
    </w:pPr>
    <w:r w:rsidRPr="002C75CF">
      <w:rPr>
        <w:b w:val="0"/>
        <w:bCs w:val="0"/>
        <w:szCs w:val="18"/>
      </w:rPr>
      <w:t>Name of the document</w:t>
    </w:r>
  </w:p>
  <w:p w14:paraId="7D01D0B6" w14:textId="77777777" w:rsidR="00752D61" w:rsidRDefault="0075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C3B" w14:textId="0F35A4C7" w:rsidR="0067444A" w:rsidRPr="00F26288" w:rsidRDefault="00F26288" w:rsidP="00F26288">
    <w:pPr>
      <w:pStyle w:val="Header"/>
    </w:pPr>
    <w:r w:rsidRPr="00F26288">
      <w:rPr>
        <w:rFonts w:eastAsia="Arial"/>
        <w:noProof/>
        <w:color w:val="000000"/>
        <w:sz w:val="22"/>
        <w:szCs w:val="22"/>
      </w:rPr>
      <w:drawing>
        <wp:anchor distT="0" distB="0" distL="114300" distR="114300" simplePos="0" relativeHeight="251668480" behindDoc="0" locked="0" layoutInCell="1" allowOverlap="1" wp14:anchorId="17FF12E1" wp14:editId="01456F54">
          <wp:simplePos x="0" y="0"/>
          <wp:positionH relativeFrom="column">
            <wp:posOffset>-189186</wp:posOffset>
          </wp:positionH>
          <wp:positionV relativeFrom="paragraph">
            <wp:posOffset>0</wp:posOffset>
          </wp:positionV>
          <wp:extent cx="6238875" cy="624205"/>
          <wp:effectExtent l="0" t="0" r="9525" b="44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61880"/>
    <w:multiLevelType w:val="hybridMultilevel"/>
    <w:tmpl w:val="4D02D5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D53FB"/>
    <w:multiLevelType w:val="multilevel"/>
    <w:tmpl w:val="3CB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37C2"/>
    <w:multiLevelType w:val="multilevel"/>
    <w:tmpl w:val="B8F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99093A"/>
    <w:multiLevelType w:val="multilevel"/>
    <w:tmpl w:val="36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54257F"/>
    <w:multiLevelType w:val="multilevel"/>
    <w:tmpl w:val="51F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85257"/>
    <w:multiLevelType w:val="hybridMultilevel"/>
    <w:tmpl w:val="364E9E0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B1CCF"/>
    <w:multiLevelType w:val="hybridMultilevel"/>
    <w:tmpl w:val="0212E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C406A"/>
    <w:multiLevelType w:val="hybridMultilevel"/>
    <w:tmpl w:val="E07448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2A06FDA"/>
    <w:multiLevelType w:val="multilevel"/>
    <w:tmpl w:val="A13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46121D"/>
    <w:multiLevelType w:val="hybridMultilevel"/>
    <w:tmpl w:val="2822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059276">
    <w:abstractNumId w:val="0"/>
  </w:num>
  <w:num w:numId="2" w16cid:durableId="748649750">
    <w:abstractNumId w:val="1"/>
  </w:num>
  <w:num w:numId="3" w16cid:durableId="770667757">
    <w:abstractNumId w:val="2"/>
  </w:num>
  <w:num w:numId="4" w16cid:durableId="307520281">
    <w:abstractNumId w:val="3"/>
  </w:num>
  <w:num w:numId="5" w16cid:durableId="770661390">
    <w:abstractNumId w:val="8"/>
  </w:num>
  <w:num w:numId="6" w16cid:durableId="1038505496">
    <w:abstractNumId w:val="4"/>
  </w:num>
  <w:num w:numId="7" w16cid:durableId="1932346692">
    <w:abstractNumId w:val="5"/>
  </w:num>
  <w:num w:numId="8" w16cid:durableId="1728383486">
    <w:abstractNumId w:val="6"/>
  </w:num>
  <w:num w:numId="9" w16cid:durableId="494879569">
    <w:abstractNumId w:val="7"/>
  </w:num>
  <w:num w:numId="10" w16cid:durableId="936208532">
    <w:abstractNumId w:val="9"/>
  </w:num>
  <w:num w:numId="11" w16cid:durableId="1137457285">
    <w:abstractNumId w:val="21"/>
  </w:num>
  <w:num w:numId="12" w16cid:durableId="730540700">
    <w:abstractNumId w:val="15"/>
  </w:num>
  <w:num w:numId="13" w16cid:durableId="305865804">
    <w:abstractNumId w:val="13"/>
  </w:num>
  <w:num w:numId="14" w16cid:durableId="1839147919">
    <w:abstractNumId w:val="12"/>
  </w:num>
  <w:num w:numId="15" w16cid:durableId="481045671">
    <w:abstractNumId w:val="11"/>
  </w:num>
  <w:num w:numId="16" w16cid:durableId="1313556470">
    <w:abstractNumId w:val="23"/>
  </w:num>
  <w:num w:numId="17" w16cid:durableId="836922908">
    <w:abstractNumId w:val="16"/>
  </w:num>
  <w:num w:numId="18" w16cid:durableId="1316571275">
    <w:abstractNumId w:val="17"/>
  </w:num>
  <w:num w:numId="19" w16cid:durableId="642589675">
    <w:abstractNumId w:val="18"/>
  </w:num>
  <w:num w:numId="20" w16cid:durableId="47267614">
    <w:abstractNumId w:val="14"/>
  </w:num>
  <w:num w:numId="21" w16cid:durableId="42753685">
    <w:abstractNumId w:val="19"/>
  </w:num>
  <w:num w:numId="22" w16cid:durableId="2031372395">
    <w:abstractNumId w:val="10"/>
  </w:num>
  <w:num w:numId="23" w16cid:durableId="1565679807">
    <w:abstractNumId w:val="20"/>
  </w:num>
  <w:num w:numId="24" w16cid:durableId="246577893">
    <w:abstractNumId w:val="24"/>
  </w:num>
  <w:num w:numId="25" w16cid:durableId="10304902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04429D"/>
    <w:rsid w:val="00062E30"/>
    <w:rsid w:val="000639A5"/>
    <w:rsid w:val="0009160B"/>
    <w:rsid w:val="00094AB1"/>
    <w:rsid w:val="000A236D"/>
    <w:rsid w:val="000A446E"/>
    <w:rsid w:val="000A6E58"/>
    <w:rsid w:val="000C06F6"/>
    <w:rsid w:val="000C6491"/>
    <w:rsid w:val="000D32EA"/>
    <w:rsid w:val="000D74FC"/>
    <w:rsid w:val="0010507E"/>
    <w:rsid w:val="00115A75"/>
    <w:rsid w:val="00147FF1"/>
    <w:rsid w:val="001525B1"/>
    <w:rsid w:val="00161222"/>
    <w:rsid w:val="00181E59"/>
    <w:rsid w:val="00191C32"/>
    <w:rsid w:val="001A7649"/>
    <w:rsid w:val="001B5E34"/>
    <w:rsid w:val="002009C1"/>
    <w:rsid w:val="00211903"/>
    <w:rsid w:val="0023623D"/>
    <w:rsid w:val="00237865"/>
    <w:rsid w:val="00263544"/>
    <w:rsid w:val="0027103E"/>
    <w:rsid w:val="00271251"/>
    <w:rsid w:val="002930EE"/>
    <w:rsid w:val="002C75CF"/>
    <w:rsid w:val="002C77F1"/>
    <w:rsid w:val="002D490F"/>
    <w:rsid w:val="002E3588"/>
    <w:rsid w:val="003123F3"/>
    <w:rsid w:val="00333C84"/>
    <w:rsid w:val="0033520C"/>
    <w:rsid w:val="00337ED0"/>
    <w:rsid w:val="00354EBA"/>
    <w:rsid w:val="003727A7"/>
    <w:rsid w:val="00374765"/>
    <w:rsid w:val="00380A96"/>
    <w:rsid w:val="0038406F"/>
    <w:rsid w:val="00397F05"/>
    <w:rsid w:val="003A4F8B"/>
    <w:rsid w:val="003D0ED1"/>
    <w:rsid w:val="003D32CE"/>
    <w:rsid w:val="003D6B1D"/>
    <w:rsid w:val="003D7CDC"/>
    <w:rsid w:val="003E1EA1"/>
    <w:rsid w:val="003E72BD"/>
    <w:rsid w:val="003F4093"/>
    <w:rsid w:val="0040008B"/>
    <w:rsid w:val="004253BB"/>
    <w:rsid w:val="00431249"/>
    <w:rsid w:val="00432659"/>
    <w:rsid w:val="00471015"/>
    <w:rsid w:val="00477705"/>
    <w:rsid w:val="00485853"/>
    <w:rsid w:val="004A3D06"/>
    <w:rsid w:val="004E0290"/>
    <w:rsid w:val="004E496A"/>
    <w:rsid w:val="004F66EF"/>
    <w:rsid w:val="00514A91"/>
    <w:rsid w:val="00521D53"/>
    <w:rsid w:val="00535289"/>
    <w:rsid w:val="00554018"/>
    <w:rsid w:val="00554740"/>
    <w:rsid w:val="0056769F"/>
    <w:rsid w:val="00584199"/>
    <w:rsid w:val="00595DDE"/>
    <w:rsid w:val="005A26C5"/>
    <w:rsid w:val="005E341E"/>
    <w:rsid w:val="005E7840"/>
    <w:rsid w:val="0060327B"/>
    <w:rsid w:val="00613323"/>
    <w:rsid w:val="00613FC2"/>
    <w:rsid w:val="0063448A"/>
    <w:rsid w:val="006477F0"/>
    <w:rsid w:val="0067444A"/>
    <w:rsid w:val="006827DA"/>
    <w:rsid w:val="006A1E3D"/>
    <w:rsid w:val="006A4F36"/>
    <w:rsid w:val="006B6945"/>
    <w:rsid w:val="006C37E7"/>
    <w:rsid w:val="006C6F25"/>
    <w:rsid w:val="006D5A8E"/>
    <w:rsid w:val="006D5BE2"/>
    <w:rsid w:val="007061C8"/>
    <w:rsid w:val="00706ED2"/>
    <w:rsid w:val="00712505"/>
    <w:rsid w:val="00737321"/>
    <w:rsid w:val="00747D1A"/>
    <w:rsid w:val="00752D61"/>
    <w:rsid w:val="00791D63"/>
    <w:rsid w:val="00797190"/>
    <w:rsid w:val="007B0DE4"/>
    <w:rsid w:val="007C01C0"/>
    <w:rsid w:val="007C209B"/>
    <w:rsid w:val="007D1D4B"/>
    <w:rsid w:val="007D6DE4"/>
    <w:rsid w:val="007E484E"/>
    <w:rsid w:val="007F3264"/>
    <w:rsid w:val="008168F9"/>
    <w:rsid w:val="00817C1C"/>
    <w:rsid w:val="0083421C"/>
    <w:rsid w:val="0084079B"/>
    <w:rsid w:val="00841CCC"/>
    <w:rsid w:val="00852BD1"/>
    <w:rsid w:val="00856B57"/>
    <w:rsid w:val="00862003"/>
    <w:rsid w:val="00891E1D"/>
    <w:rsid w:val="008B65EC"/>
    <w:rsid w:val="008C5089"/>
    <w:rsid w:val="008C6F41"/>
    <w:rsid w:val="008D7D05"/>
    <w:rsid w:val="008E5578"/>
    <w:rsid w:val="008F46E3"/>
    <w:rsid w:val="00902CF5"/>
    <w:rsid w:val="00916C45"/>
    <w:rsid w:val="00955C58"/>
    <w:rsid w:val="009754AB"/>
    <w:rsid w:val="009812DF"/>
    <w:rsid w:val="009814F5"/>
    <w:rsid w:val="00981A12"/>
    <w:rsid w:val="00993299"/>
    <w:rsid w:val="009A014A"/>
    <w:rsid w:val="009B2555"/>
    <w:rsid w:val="009C54CE"/>
    <w:rsid w:val="009C613A"/>
    <w:rsid w:val="009D1189"/>
    <w:rsid w:val="009E158E"/>
    <w:rsid w:val="00A21068"/>
    <w:rsid w:val="00A23689"/>
    <w:rsid w:val="00A8565E"/>
    <w:rsid w:val="00A86B2A"/>
    <w:rsid w:val="00A9240E"/>
    <w:rsid w:val="00AA27D9"/>
    <w:rsid w:val="00AC3825"/>
    <w:rsid w:val="00AE2BCF"/>
    <w:rsid w:val="00AE5BFC"/>
    <w:rsid w:val="00AF244D"/>
    <w:rsid w:val="00AF4934"/>
    <w:rsid w:val="00B030CF"/>
    <w:rsid w:val="00B106E9"/>
    <w:rsid w:val="00B4566A"/>
    <w:rsid w:val="00B85745"/>
    <w:rsid w:val="00BA3736"/>
    <w:rsid w:val="00BB63C6"/>
    <w:rsid w:val="00BD1A73"/>
    <w:rsid w:val="00BE5CCD"/>
    <w:rsid w:val="00BE6AF0"/>
    <w:rsid w:val="00C27D6C"/>
    <w:rsid w:val="00C44F94"/>
    <w:rsid w:val="00C74736"/>
    <w:rsid w:val="00C7600B"/>
    <w:rsid w:val="00C82326"/>
    <w:rsid w:val="00C9315D"/>
    <w:rsid w:val="00C95E97"/>
    <w:rsid w:val="00CB1626"/>
    <w:rsid w:val="00D20C11"/>
    <w:rsid w:val="00D3087B"/>
    <w:rsid w:val="00D528D0"/>
    <w:rsid w:val="00D53ACD"/>
    <w:rsid w:val="00D53C77"/>
    <w:rsid w:val="00D90910"/>
    <w:rsid w:val="00D90B3D"/>
    <w:rsid w:val="00DA085D"/>
    <w:rsid w:val="00DA6E0C"/>
    <w:rsid w:val="00DB5E5C"/>
    <w:rsid w:val="00DE0191"/>
    <w:rsid w:val="00DF546B"/>
    <w:rsid w:val="00DF5911"/>
    <w:rsid w:val="00E03F9A"/>
    <w:rsid w:val="00E0685D"/>
    <w:rsid w:val="00E15130"/>
    <w:rsid w:val="00E51B45"/>
    <w:rsid w:val="00E62CD4"/>
    <w:rsid w:val="00E70CD0"/>
    <w:rsid w:val="00E845B4"/>
    <w:rsid w:val="00E94DEA"/>
    <w:rsid w:val="00EA2A03"/>
    <w:rsid w:val="00ED0BD3"/>
    <w:rsid w:val="00ED415B"/>
    <w:rsid w:val="00ED757C"/>
    <w:rsid w:val="00EF4C44"/>
    <w:rsid w:val="00F251CB"/>
    <w:rsid w:val="00F26288"/>
    <w:rsid w:val="00F3043F"/>
    <w:rsid w:val="00F32BEB"/>
    <w:rsid w:val="00F356C6"/>
    <w:rsid w:val="00F44BA6"/>
    <w:rsid w:val="00F60F16"/>
    <w:rsid w:val="00F66972"/>
    <w:rsid w:val="00F85595"/>
    <w:rsid w:val="00F9090F"/>
    <w:rsid w:val="00F90B88"/>
    <w:rsid w:val="00F9473F"/>
    <w:rsid w:val="00FA147E"/>
    <w:rsid w:val="00FB1206"/>
    <w:rsid w:val="00FB55ED"/>
    <w:rsid w:val="00FC054E"/>
    <w:rsid w:val="00FC074A"/>
    <w:rsid w:val="00FC108D"/>
    <w:rsid w:val="00FD2D0A"/>
    <w:rsid w:val="00FE531B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CE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DDF9E" w:themeColor="accent4" w:themeTint="66"/>
        <w:left w:val="single" w:sz="4" w:space="0" w:color="FDDF9E" w:themeColor="accent4" w:themeTint="66"/>
        <w:bottom w:val="single" w:sz="4" w:space="0" w:color="FDDF9E" w:themeColor="accent4" w:themeTint="66"/>
        <w:right w:val="single" w:sz="4" w:space="0" w:color="FDDF9E" w:themeColor="accent4" w:themeTint="66"/>
        <w:insideH w:val="single" w:sz="4" w:space="0" w:color="FDDF9E" w:themeColor="accent4" w:themeTint="66"/>
        <w:insideV w:val="single" w:sz="4" w:space="0" w:color="FDDF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CF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F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5B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al.box.com/s/k7xzty9tgavojt2fwp3322ix6ywdivn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tal.box.com/s/u9klwtte1zmub9z38rkqambzbcgocoj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C4DFB-9682-4448-B1DA-FF8BA4E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Yunge</dc:creator>
  <cp:keywords/>
  <dc:description/>
  <cp:lastModifiedBy>Derek Rodriguez</cp:lastModifiedBy>
  <cp:revision>12</cp:revision>
  <cp:lastPrinted>2019-06-25T18:04:00Z</cp:lastPrinted>
  <dcterms:created xsi:type="dcterms:W3CDTF">2022-08-11T16:57:00Z</dcterms:created>
  <dcterms:modified xsi:type="dcterms:W3CDTF">2022-08-11T21:28:00Z</dcterms:modified>
</cp:coreProperties>
</file>