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405FB2C" w14:textId="77777777" w:rsidR="003A73CB" w:rsidRPr="00D5161F" w:rsidRDefault="003A73CB" w:rsidP="00A354B7">
      <w:pPr>
        <w:pStyle w:val="Heading2"/>
        <w:rPr>
          <w:rFonts w:ascii="Arial" w:eastAsia="Calibri" w:hAnsi="Arial" w:cs="Arial"/>
          <w:b/>
          <w:bCs/>
          <w:color w:val="001689"/>
          <w:sz w:val="40"/>
          <w:szCs w:val="40"/>
          <w:lang w:val="es-VE"/>
        </w:rPr>
      </w:pPr>
      <w:r w:rsidRPr="00D5161F">
        <w:rPr>
          <w:rFonts w:ascii="Arial" w:eastAsia="Calibri" w:hAnsi="Arial" w:cs="Arial"/>
          <w:b/>
          <w:bCs/>
          <w:color w:val="001689"/>
          <w:sz w:val="40"/>
          <w:szCs w:val="40"/>
          <w:lang w:val="es-VE"/>
        </w:rPr>
        <w:t>Guía para la solicitud</w:t>
      </w:r>
    </w:p>
    <w:p w14:paraId="448184F3" w14:textId="77777777" w:rsidR="003A73CB" w:rsidRPr="00D5161F" w:rsidRDefault="003A73CB" w:rsidP="003A73CB">
      <w:pPr>
        <w:spacing w:line="360" w:lineRule="auto"/>
        <w:outlineLvl w:val="3"/>
        <w:rPr>
          <w:rFonts w:ascii="Arial" w:eastAsia="Calibri" w:hAnsi="Arial" w:cs="Arial"/>
          <w:b/>
          <w:bCs/>
          <w:color w:val="001689"/>
          <w:lang w:val="es-VE"/>
        </w:rPr>
      </w:pPr>
    </w:p>
    <w:p w14:paraId="37D6406F" w14:textId="77777777" w:rsidR="003A73CB" w:rsidRPr="00D5161F" w:rsidRDefault="003A73CB"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 xml:space="preserve">Bloomberg </w:t>
      </w:r>
      <w:proofErr w:type="spellStart"/>
      <w:r w:rsidRPr="00D5161F">
        <w:rPr>
          <w:rFonts w:ascii="Arial" w:eastAsia="Calibri" w:hAnsi="Arial" w:cs="Arial"/>
          <w:b/>
          <w:bCs/>
          <w:color w:val="001689"/>
          <w:lang w:val="es-VE"/>
        </w:rPr>
        <w:t>Philanthropies</w:t>
      </w:r>
      <w:proofErr w:type="spellEnd"/>
      <w:r w:rsidRPr="00D5161F">
        <w:rPr>
          <w:rFonts w:ascii="Arial" w:eastAsia="Calibri" w:hAnsi="Arial" w:cs="Arial"/>
          <w:b/>
          <w:bCs/>
          <w:color w:val="001689"/>
          <w:lang w:val="es-VE"/>
        </w:rPr>
        <w:t> | </w:t>
      </w:r>
      <w:r w:rsidR="00912F01" w:rsidRPr="00D5161F">
        <w:rPr>
          <w:rFonts w:ascii="Arial" w:eastAsia="Calibri" w:hAnsi="Arial" w:cs="Arial"/>
          <w:b/>
          <w:bCs/>
          <w:color w:val="001689"/>
          <w:lang w:val="es-VE"/>
        </w:rPr>
        <w:t xml:space="preserve">Iniciativa Data </w:t>
      </w:r>
      <w:proofErr w:type="spellStart"/>
      <w:r w:rsidR="00912F01" w:rsidRPr="00D5161F">
        <w:rPr>
          <w:rFonts w:ascii="Arial" w:eastAsia="Calibri" w:hAnsi="Arial" w:cs="Arial"/>
          <w:b/>
          <w:bCs/>
          <w:color w:val="001689"/>
          <w:lang w:val="es-VE"/>
        </w:rPr>
        <w:t>for</w:t>
      </w:r>
      <w:proofErr w:type="spellEnd"/>
      <w:r w:rsidR="00912F01" w:rsidRPr="00D5161F">
        <w:rPr>
          <w:rFonts w:ascii="Arial" w:eastAsia="Calibri" w:hAnsi="Arial" w:cs="Arial"/>
          <w:b/>
          <w:bCs/>
          <w:color w:val="001689"/>
          <w:lang w:val="es-VE"/>
        </w:rPr>
        <w:t xml:space="preserve"> </w:t>
      </w:r>
      <w:proofErr w:type="spellStart"/>
      <w:r w:rsidR="00912F01" w:rsidRPr="00D5161F">
        <w:rPr>
          <w:rFonts w:ascii="Arial" w:eastAsia="Calibri" w:hAnsi="Arial" w:cs="Arial"/>
          <w:b/>
          <w:bCs/>
          <w:color w:val="001689"/>
          <w:lang w:val="es-VE"/>
        </w:rPr>
        <w:t>Health</w:t>
      </w:r>
      <w:proofErr w:type="spellEnd"/>
    </w:p>
    <w:p w14:paraId="195EAC4B" w14:textId="0C46AEAA" w:rsidR="003A73CB" w:rsidRPr="00D5161F" w:rsidRDefault="00D17D54" w:rsidP="003A73CB">
      <w:pPr>
        <w:spacing w:line="360" w:lineRule="auto"/>
        <w:rPr>
          <w:rFonts w:ascii="Arial" w:eastAsia="Calibri" w:hAnsi="Arial" w:cs="Arial"/>
          <w:sz w:val="22"/>
          <w:szCs w:val="22"/>
          <w:lang w:val="es-VE"/>
        </w:rPr>
      </w:pPr>
      <w:r w:rsidRPr="00D5161F">
        <w:rPr>
          <w:rFonts w:ascii="Arial" w:eastAsia="Calibri" w:hAnsi="Arial" w:cs="Arial"/>
          <w:sz w:val="22"/>
          <w:szCs w:val="22"/>
          <w:lang w:val="es-VE"/>
        </w:rPr>
        <w:t>La iniciativa —</w:t>
      </w:r>
      <w:r w:rsidR="003A73CB" w:rsidRPr="00D5161F">
        <w:rPr>
          <w:rFonts w:ascii="Arial" w:eastAsia="Calibri" w:hAnsi="Arial" w:cs="Arial"/>
          <w:sz w:val="22"/>
          <w:szCs w:val="22"/>
          <w:lang w:val="es-VE"/>
        </w:rPr>
        <w:t>apoyada por</w:t>
      </w:r>
      <w:r w:rsidR="003A73CB" w:rsidRPr="00D5161F">
        <w:rPr>
          <w:rFonts w:ascii="Arial" w:eastAsia="Calibri" w:hAnsi="Arial" w:cs="Arial"/>
          <w:color w:val="000000"/>
          <w:sz w:val="22"/>
          <w:szCs w:val="22"/>
          <w:lang w:val="es-VE"/>
        </w:rPr>
        <w:t> </w:t>
      </w:r>
      <w:r w:rsidR="003A73CB" w:rsidRPr="00D5161F">
        <w:rPr>
          <w:rFonts w:ascii="Arial" w:eastAsia="Calibri" w:hAnsi="Arial" w:cs="Arial"/>
          <w:b/>
          <w:color w:val="001689"/>
          <w:sz w:val="22"/>
          <w:szCs w:val="22"/>
          <w:lang w:val="es-VE"/>
        </w:rPr>
        <w:t xml:space="preserve">Bloomberg </w:t>
      </w:r>
      <w:proofErr w:type="spellStart"/>
      <w:r w:rsidR="003A73CB" w:rsidRPr="00D5161F">
        <w:rPr>
          <w:rFonts w:ascii="Arial" w:eastAsia="Calibri" w:hAnsi="Arial" w:cs="Arial"/>
          <w:b/>
          <w:color w:val="001689"/>
          <w:sz w:val="22"/>
          <w:szCs w:val="22"/>
          <w:lang w:val="es-VE"/>
        </w:rPr>
        <w:t>Philanthropies</w:t>
      </w:r>
      <w:proofErr w:type="spellEnd"/>
      <w:r w:rsidR="00912F01" w:rsidRPr="00D5161F">
        <w:rPr>
          <w:rFonts w:ascii="Arial" w:eastAsia="Calibri" w:hAnsi="Arial" w:cs="Arial"/>
          <w:color w:val="000000"/>
          <w:sz w:val="22"/>
          <w:szCs w:val="22"/>
          <w:lang w:val="es-VE"/>
        </w:rPr>
        <w:t> </w:t>
      </w:r>
      <w:r w:rsidR="00912F01" w:rsidRPr="00D5161F">
        <w:rPr>
          <w:rFonts w:ascii="Arial" w:eastAsia="Calibri" w:hAnsi="Arial" w:cs="Arial"/>
          <w:sz w:val="22"/>
          <w:szCs w:val="22"/>
          <w:lang w:val="es-VE"/>
        </w:rPr>
        <w:t>y el Gobierno de Australia</w:t>
      </w:r>
      <w:r w:rsidRPr="00D5161F">
        <w:rPr>
          <w:rFonts w:ascii="Arial" w:eastAsia="Calibri" w:hAnsi="Arial" w:cs="Arial"/>
          <w:sz w:val="22"/>
          <w:szCs w:val="22"/>
          <w:lang w:val="es-VE"/>
        </w:rPr>
        <w:t>—</w:t>
      </w:r>
      <w:r w:rsidR="00912F01" w:rsidRPr="00D5161F">
        <w:rPr>
          <w:rFonts w:ascii="Arial" w:eastAsia="Calibri" w:hAnsi="Arial" w:cs="Arial"/>
          <w:sz w:val="22"/>
          <w:szCs w:val="22"/>
          <w:lang w:val="es-VE"/>
        </w:rPr>
        <w:t xml:space="preserve"> brinda</w:t>
      </w:r>
      <w:r w:rsidR="001C3B85" w:rsidRPr="00D5161F">
        <w:rPr>
          <w:rFonts w:ascii="Arial" w:eastAsia="Calibri" w:hAnsi="Arial" w:cs="Arial"/>
          <w:sz w:val="22"/>
          <w:szCs w:val="22"/>
          <w:lang w:val="es-VE"/>
        </w:rPr>
        <w:t>,</w:t>
      </w:r>
      <w:r w:rsidR="003A73CB" w:rsidRPr="00D5161F">
        <w:rPr>
          <w:rFonts w:ascii="Arial" w:eastAsia="Calibri" w:hAnsi="Arial" w:cs="Arial"/>
          <w:sz w:val="22"/>
          <w:szCs w:val="22"/>
          <w:lang w:val="es-VE"/>
        </w:rPr>
        <w:t xml:space="preserve"> en países de todo el mundo de ingresos bajos y </w:t>
      </w:r>
      <w:r w:rsidR="00912F01" w:rsidRPr="00D5161F">
        <w:rPr>
          <w:rFonts w:ascii="Arial" w:eastAsia="Calibri" w:hAnsi="Arial" w:cs="Arial"/>
          <w:sz w:val="22"/>
          <w:szCs w:val="22"/>
          <w:lang w:val="es-VE"/>
        </w:rPr>
        <w:t>medianos</w:t>
      </w:r>
      <w:r w:rsidR="001C3B85" w:rsidRPr="00D5161F">
        <w:rPr>
          <w:rFonts w:ascii="Arial" w:eastAsia="Calibri" w:hAnsi="Arial" w:cs="Arial"/>
          <w:sz w:val="22"/>
          <w:szCs w:val="22"/>
          <w:lang w:val="es-VE"/>
        </w:rPr>
        <w:t>,</w:t>
      </w:r>
      <w:r w:rsidR="003A73CB" w:rsidRPr="00D5161F">
        <w:rPr>
          <w:rFonts w:ascii="Arial" w:eastAsia="Calibri" w:hAnsi="Arial" w:cs="Arial"/>
          <w:sz w:val="22"/>
          <w:szCs w:val="22"/>
          <w:lang w:val="es-VE"/>
        </w:rPr>
        <w:t xml:space="preserve"> </w:t>
      </w:r>
      <w:r w:rsidR="001C3B85" w:rsidRPr="00D5161F">
        <w:rPr>
          <w:rFonts w:ascii="Arial" w:eastAsia="Calibri" w:hAnsi="Arial" w:cs="Arial"/>
          <w:sz w:val="22"/>
          <w:szCs w:val="22"/>
          <w:lang w:val="es-VE"/>
        </w:rPr>
        <w:t>asistencia técnica</w:t>
      </w:r>
      <w:r w:rsidR="003A73CB" w:rsidRPr="00D5161F">
        <w:rPr>
          <w:rFonts w:ascii="Arial" w:eastAsia="Calibri" w:hAnsi="Arial" w:cs="Arial"/>
          <w:sz w:val="22"/>
          <w:szCs w:val="22"/>
          <w:lang w:val="es-VE"/>
        </w:rPr>
        <w:t xml:space="preserve"> </w:t>
      </w:r>
      <w:r w:rsidR="001C3B85" w:rsidRPr="00D5161F">
        <w:rPr>
          <w:rFonts w:ascii="Arial" w:eastAsia="Calibri" w:hAnsi="Arial" w:cs="Arial"/>
          <w:sz w:val="22"/>
          <w:szCs w:val="22"/>
          <w:lang w:val="es-VE"/>
        </w:rPr>
        <w:t xml:space="preserve">destinada a </w:t>
      </w:r>
      <w:r w:rsidR="003A73CB" w:rsidRPr="00D5161F">
        <w:rPr>
          <w:rFonts w:ascii="Arial" w:eastAsia="Calibri" w:hAnsi="Arial" w:cs="Arial"/>
          <w:sz w:val="22"/>
          <w:szCs w:val="22"/>
          <w:lang w:val="es-VE"/>
        </w:rPr>
        <w:t xml:space="preserve">mejorar los sistemas de datos de salud pública. La Iniciativa se concentra en cinco áreas: registro civil y estadísticas vitales; datos utilizados para trazar políticas; encuestas sobre factores de riesgo de </w:t>
      </w:r>
      <w:r w:rsidR="00912F01" w:rsidRPr="00D5161F">
        <w:rPr>
          <w:rFonts w:ascii="Arial" w:eastAsia="Calibri" w:hAnsi="Arial" w:cs="Arial"/>
          <w:sz w:val="22"/>
          <w:szCs w:val="22"/>
          <w:lang w:val="es-VE"/>
        </w:rPr>
        <w:t>enfermedades no transmisibles</w:t>
      </w:r>
      <w:r w:rsidRPr="00D5161F">
        <w:rPr>
          <w:rFonts w:ascii="Arial" w:eastAsia="Calibri" w:hAnsi="Arial" w:cs="Arial"/>
          <w:sz w:val="22"/>
          <w:szCs w:val="22"/>
          <w:lang w:val="es-VE"/>
        </w:rPr>
        <w:t xml:space="preserve"> (ENT)</w:t>
      </w:r>
      <w:r w:rsidR="00912F01" w:rsidRPr="00D5161F">
        <w:rPr>
          <w:rFonts w:ascii="Arial" w:eastAsia="Calibri" w:hAnsi="Arial" w:cs="Arial"/>
          <w:sz w:val="22"/>
          <w:szCs w:val="22"/>
          <w:lang w:val="es-VE"/>
        </w:rPr>
        <w:t>;</w:t>
      </w:r>
      <w:r w:rsidR="003A73CB" w:rsidRPr="00D5161F">
        <w:rPr>
          <w:rFonts w:ascii="Arial" w:eastAsia="Calibri" w:hAnsi="Arial" w:cs="Arial"/>
          <w:sz w:val="22"/>
          <w:szCs w:val="22"/>
          <w:lang w:val="es-VE"/>
        </w:rPr>
        <w:t xml:space="preserve"> la respuesta a la COVID-19</w:t>
      </w:r>
      <w:r w:rsidR="00912F01" w:rsidRPr="00D5161F">
        <w:rPr>
          <w:rFonts w:ascii="Arial" w:eastAsia="Calibri" w:hAnsi="Arial" w:cs="Arial"/>
          <w:sz w:val="22"/>
          <w:szCs w:val="22"/>
          <w:lang w:val="es-VE"/>
        </w:rPr>
        <w:t>;</w:t>
      </w:r>
      <w:r w:rsidR="0057108A" w:rsidRPr="00D5161F">
        <w:rPr>
          <w:rFonts w:ascii="Arial" w:eastAsia="Calibri" w:hAnsi="Arial" w:cs="Arial"/>
          <w:sz w:val="22"/>
          <w:szCs w:val="22"/>
          <w:lang w:val="es-VE"/>
        </w:rPr>
        <w:t xml:space="preserve"> y el desarrollo de registros sobre el c</w:t>
      </w:r>
      <w:r w:rsidR="003A73CB" w:rsidRPr="00D5161F">
        <w:rPr>
          <w:rFonts w:ascii="Arial" w:eastAsia="Calibri" w:hAnsi="Arial" w:cs="Arial"/>
          <w:sz w:val="22"/>
          <w:szCs w:val="22"/>
          <w:lang w:val="es-VE"/>
        </w:rPr>
        <w:t>áncer. Las instituciones que colaboran en la I</w:t>
      </w:r>
      <w:r w:rsidR="0057108A" w:rsidRPr="00D5161F">
        <w:rPr>
          <w:rFonts w:ascii="Arial" w:eastAsia="Calibri" w:hAnsi="Arial" w:cs="Arial"/>
          <w:sz w:val="22"/>
          <w:szCs w:val="22"/>
          <w:lang w:val="es-VE"/>
        </w:rPr>
        <w:t>niciativa son: Vital Strategies; los</w:t>
      </w:r>
      <w:r w:rsidR="003A73CB" w:rsidRPr="00D5161F">
        <w:rPr>
          <w:rFonts w:ascii="Arial" w:eastAsia="Calibri" w:hAnsi="Arial" w:cs="Arial"/>
          <w:sz w:val="22"/>
          <w:szCs w:val="22"/>
          <w:lang w:val="es-VE"/>
        </w:rPr>
        <w:t xml:space="preserve"> </w:t>
      </w:r>
      <w:r w:rsidR="0057108A" w:rsidRPr="00D5161F">
        <w:rPr>
          <w:rFonts w:ascii="Arial" w:eastAsia="Calibri" w:hAnsi="Arial" w:cs="Arial"/>
          <w:sz w:val="22"/>
          <w:szCs w:val="22"/>
          <w:lang w:val="es-VE"/>
        </w:rPr>
        <w:t>Centros de Control y Prevención de Enfermedades EE. UU. (CDC)</w:t>
      </w:r>
      <w:r w:rsidR="003A73CB" w:rsidRPr="00D5161F">
        <w:rPr>
          <w:rFonts w:ascii="Arial" w:eastAsia="Calibri" w:hAnsi="Arial" w:cs="Arial"/>
          <w:sz w:val="22"/>
          <w:szCs w:val="22"/>
          <w:lang w:val="es-VE"/>
        </w:rPr>
        <w:t xml:space="preserve"> </w:t>
      </w:r>
      <w:r w:rsidR="00912F01" w:rsidRPr="00D5161F">
        <w:rPr>
          <w:rFonts w:ascii="Arial" w:eastAsia="Calibri" w:hAnsi="Arial" w:cs="Arial"/>
          <w:sz w:val="22"/>
          <w:szCs w:val="22"/>
          <w:lang w:val="es-VE"/>
        </w:rPr>
        <w:t>y la Fundación CDC</w:t>
      </w:r>
      <w:r w:rsidR="0057108A" w:rsidRPr="00D5161F">
        <w:rPr>
          <w:rFonts w:ascii="Arial" w:eastAsia="Calibri" w:hAnsi="Arial" w:cs="Arial"/>
          <w:sz w:val="22"/>
          <w:szCs w:val="22"/>
          <w:lang w:val="es-VE"/>
        </w:rPr>
        <w:t>;</w:t>
      </w:r>
      <w:r w:rsidR="003A73CB" w:rsidRPr="00D5161F">
        <w:rPr>
          <w:rFonts w:ascii="Arial" w:eastAsia="Calibri" w:hAnsi="Arial" w:cs="Arial"/>
          <w:sz w:val="22"/>
          <w:szCs w:val="22"/>
          <w:lang w:val="es-VE"/>
        </w:rPr>
        <w:t xml:space="preserve"> </w:t>
      </w:r>
      <w:r w:rsidR="00912F01" w:rsidRPr="00D5161F">
        <w:rPr>
          <w:rFonts w:ascii="Arial" w:eastAsia="Calibri" w:hAnsi="Arial" w:cs="Arial"/>
          <w:sz w:val="22"/>
          <w:szCs w:val="22"/>
          <w:lang w:val="es-VE"/>
        </w:rPr>
        <w:t xml:space="preserve">la Incubadora </w:t>
      </w:r>
      <w:r w:rsidR="0057108A" w:rsidRPr="00D5161F">
        <w:rPr>
          <w:rFonts w:ascii="Arial" w:eastAsia="Calibri" w:hAnsi="Arial" w:cs="Arial"/>
          <w:sz w:val="22"/>
          <w:szCs w:val="22"/>
          <w:lang w:val="es-VE"/>
        </w:rPr>
        <w:t xml:space="preserve">Global </w:t>
      </w:r>
      <w:proofErr w:type="spellStart"/>
      <w:r w:rsidR="0057108A" w:rsidRPr="00D5161F">
        <w:rPr>
          <w:rFonts w:ascii="Arial" w:eastAsia="Calibri" w:hAnsi="Arial" w:cs="Arial"/>
          <w:sz w:val="22"/>
          <w:szCs w:val="22"/>
          <w:lang w:val="es-VE"/>
        </w:rPr>
        <w:t>Health</w:t>
      </w:r>
      <w:proofErr w:type="spellEnd"/>
      <w:r w:rsidR="0057108A" w:rsidRPr="00D5161F">
        <w:rPr>
          <w:rFonts w:ascii="Arial" w:eastAsia="Calibri" w:hAnsi="Arial" w:cs="Arial"/>
          <w:sz w:val="22"/>
          <w:szCs w:val="22"/>
          <w:lang w:val="es-VE"/>
        </w:rPr>
        <w:t xml:space="preserve"> </w:t>
      </w:r>
      <w:proofErr w:type="spellStart"/>
      <w:r w:rsidR="0057108A" w:rsidRPr="00D5161F">
        <w:rPr>
          <w:rFonts w:ascii="Arial" w:eastAsia="Calibri" w:hAnsi="Arial" w:cs="Arial"/>
          <w:sz w:val="22"/>
          <w:szCs w:val="22"/>
          <w:lang w:val="es-VE"/>
        </w:rPr>
        <w:t>Advocacy</w:t>
      </w:r>
      <w:proofErr w:type="spellEnd"/>
      <w:r w:rsidR="0057108A" w:rsidRPr="00D5161F">
        <w:rPr>
          <w:rFonts w:ascii="Arial" w:eastAsia="Calibri" w:hAnsi="Arial" w:cs="Arial"/>
          <w:sz w:val="22"/>
          <w:szCs w:val="22"/>
          <w:lang w:val="es-VE"/>
        </w:rPr>
        <w:t>;</w:t>
      </w:r>
      <w:r w:rsidR="003A73CB" w:rsidRPr="00D5161F">
        <w:rPr>
          <w:rFonts w:ascii="Arial" w:eastAsia="Calibri" w:hAnsi="Arial" w:cs="Arial"/>
          <w:sz w:val="22"/>
          <w:szCs w:val="22"/>
          <w:lang w:val="es-VE"/>
        </w:rPr>
        <w:t xml:space="preserve"> </w:t>
      </w:r>
      <w:r w:rsidR="00912F01" w:rsidRPr="00D5161F">
        <w:rPr>
          <w:rFonts w:ascii="Arial" w:eastAsia="Calibri" w:hAnsi="Arial" w:cs="Arial"/>
          <w:sz w:val="22"/>
          <w:szCs w:val="22"/>
          <w:lang w:val="es-VE"/>
        </w:rPr>
        <w:t xml:space="preserve">la Escuela de Salud Pública </w:t>
      </w:r>
      <w:r w:rsidR="003A73CB" w:rsidRPr="00D5161F">
        <w:rPr>
          <w:rFonts w:ascii="Arial" w:eastAsia="Calibri" w:hAnsi="Arial" w:cs="Arial"/>
          <w:sz w:val="22"/>
          <w:szCs w:val="22"/>
          <w:lang w:val="es-VE"/>
        </w:rPr>
        <w:t>Johns Hopkins B</w:t>
      </w:r>
      <w:r w:rsidR="00912F01" w:rsidRPr="00D5161F">
        <w:rPr>
          <w:rFonts w:ascii="Arial" w:eastAsia="Calibri" w:hAnsi="Arial" w:cs="Arial"/>
          <w:sz w:val="22"/>
          <w:szCs w:val="22"/>
          <w:lang w:val="es-VE"/>
        </w:rPr>
        <w:t>loomberg</w:t>
      </w:r>
      <w:r w:rsidR="0057108A" w:rsidRPr="00D5161F">
        <w:rPr>
          <w:rFonts w:ascii="Arial" w:eastAsia="Calibri" w:hAnsi="Arial" w:cs="Arial"/>
          <w:sz w:val="22"/>
          <w:szCs w:val="22"/>
          <w:lang w:val="es-VE"/>
        </w:rPr>
        <w:t>; la Universidad de Melbourne;</w:t>
      </w:r>
      <w:r w:rsidR="003A73CB" w:rsidRPr="00D5161F">
        <w:rPr>
          <w:rFonts w:ascii="Arial" w:eastAsia="Calibri" w:hAnsi="Arial" w:cs="Arial"/>
          <w:sz w:val="22"/>
          <w:szCs w:val="22"/>
          <w:lang w:val="es-VE"/>
        </w:rPr>
        <w:t xml:space="preserve"> y la Organización Mundial de la Salud. </w:t>
      </w:r>
      <w:r w:rsidRPr="00D5161F">
        <w:rPr>
          <w:rFonts w:ascii="Arial" w:eastAsia="Calibri" w:hAnsi="Arial" w:cs="Arial"/>
          <w:sz w:val="22"/>
          <w:szCs w:val="22"/>
          <w:lang w:val="es-VE"/>
        </w:rPr>
        <w:t xml:space="preserve"> </w:t>
      </w:r>
    </w:p>
    <w:p w14:paraId="60048AB1" w14:textId="77777777" w:rsidR="003A73CB" w:rsidRPr="00D5161F" w:rsidRDefault="003A73CB" w:rsidP="003A73CB">
      <w:pPr>
        <w:spacing w:line="360" w:lineRule="auto"/>
        <w:rPr>
          <w:rFonts w:ascii="Arial" w:eastAsia="Calibri" w:hAnsi="Arial" w:cs="Arial"/>
          <w:color w:val="000000"/>
          <w:sz w:val="22"/>
          <w:szCs w:val="22"/>
          <w:lang w:val="es-VE"/>
        </w:rPr>
      </w:pPr>
    </w:p>
    <w:p w14:paraId="29499326" w14:textId="3CA0E70E" w:rsidR="007151BA" w:rsidRPr="00D5161F" w:rsidRDefault="007151BA" w:rsidP="007151BA">
      <w:pPr>
        <w:spacing w:line="360" w:lineRule="auto"/>
        <w:rPr>
          <w:rFonts w:ascii="Arial" w:eastAsia="Calibri" w:hAnsi="Arial" w:cs="Arial"/>
          <w:sz w:val="22"/>
          <w:szCs w:val="22"/>
          <w:lang w:val="es-VE"/>
        </w:rPr>
      </w:pPr>
      <w:r w:rsidRPr="00D5161F">
        <w:rPr>
          <w:rFonts w:ascii="Arial" w:eastAsia="Calibri" w:hAnsi="Arial" w:cs="Arial"/>
          <w:b/>
          <w:bCs/>
          <w:color w:val="001689"/>
          <w:sz w:val="22"/>
          <w:szCs w:val="22"/>
          <w:lang w:val="es-VE"/>
        </w:rPr>
        <w:t xml:space="preserve">El </w:t>
      </w:r>
      <w:r w:rsidR="00912F01" w:rsidRPr="00D5161F">
        <w:rPr>
          <w:rFonts w:ascii="Arial" w:eastAsia="Calibri" w:hAnsi="Arial" w:cs="Arial"/>
          <w:b/>
          <w:bCs/>
          <w:color w:val="001689"/>
          <w:sz w:val="22"/>
          <w:szCs w:val="22"/>
          <w:lang w:val="es-VE"/>
        </w:rPr>
        <w:t xml:space="preserve">Programa </w:t>
      </w:r>
      <w:r w:rsidR="00AA1F8F" w:rsidRPr="00D5161F">
        <w:rPr>
          <w:rFonts w:ascii="Arial" w:eastAsia="Calibri" w:hAnsi="Arial" w:cs="Arial"/>
          <w:b/>
          <w:bCs/>
          <w:color w:val="001689"/>
          <w:sz w:val="22"/>
          <w:szCs w:val="22"/>
          <w:lang w:val="es-VE"/>
        </w:rPr>
        <w:t>de</w:t>
      </w:r>
      <w:r w:rsidR="00912F01" w:rsidRPr="00D5161F">
        <w:rPr>
          <w:rFonts w:ascii="Arial" w:eastAsia="Calibri" w:hAnsi="Arial" w:cs="Arial"/>
          <w:b/>
          <w:bCs/>
          <w:color w:val="001689"/>
          <w:sz w:val="22"/>
          <w:szCs w:val="22"/>
          <w:lang w:val="es-VE"/>
        </w:rPr>
        <w:t xml:space="preserve"> Subvenciones</w:t>
      </w:r>
      <w:r w:rsidR="00AA1F8F" w:rsidRPr="00D5161F">
        <w:rPr>
          <w:rFonts w:ascii="Arial" w:eastAsia="Calibri" w:hAnsi="Arial" w:cs="Arial"/>
          <w:b/>
          <w:bCs/>
          <w:color w:val="001689"/>
          <w:sz w:val="22"/>
          <w:szCs w:val="22"/>
          <w:lang w:val="es-VE"/>
        </w:rPr>
        <w:t xml:space="preserve"> Globales</w:t>
      </w:r>
      <w:r w:rsidR="00912F01" w:rsidRPr="00D5161F">
        <w:rPr>
          <w:rFonts w:ascii="Arial" w:eastAsia="Calibri" w:hAnsi="Arial" w:cs="Arial"/>
          <w:b/>
          <w:bCs/>
          <w:color w:val="001689"/>
          <w:sz w:val="22"/>
          <w:szCs w:val="22"/>
          <w:lang w:val="es-VE"/>
        </w:rPr>
        <w:t xml:space="preserve"> (Global Grants </w:t>
      </w:r>
      <w:proofErr w:type="spellStart"/>
      <w:r w:rsidR="00912F01" w:rsidRPr="00D5161F">
        <w:rPr>
          <w:rFonts w:ascii="Arial" w:eastAsia="Calibri" w:hAnsi="Arial" w:cs="Arial"/>
          <w:b/>
          <w:bCs/>
          <w:color w:val="001689"/>
          <w:sz w:val="22"/>
          <w:szCs w:val="22"/>
          <w:lang w:val="es-VE"/>
        </w:rPr>
        <w:t>Program</w:t>
      </w:r>
      <w:proofErr w:type="spellEnd"/>
      <w:r w:rsidR="00912F01" w:rsidRPr="00D5161F">
        <w:rPr>
          <w:rFonts w:ascii="Arial" w:eastAsia="Calibri" w:hAnsi="Arial" w:cs="Arial"/>
          <w:b/>
          <w:bCs/>
          <w:color w:val="001689"/>
          <w:sz w:val="22"/>
          <w:szCs w:val="22"/>
          <w:lang w:val="es-VE"/>
        </w:rPr>
        <w:t xml:space="preserve"> - GGP) </w:t>
      </w:r>
      <w:r w:rsidRPr="00D5161F">
        <w:rPr>
          <w:rFonts w:ascii="Arial" w:eastAsia="Calibri" w:hAnsi="Arial" w:cs="Arial"/>
          <w:b/>
          <w:bCs/>
          <w:color w:val="001689"/>
          <w:sz w:val="22"/>
          <w:szCs w:val="22"/>
          <w:lang w:val="es-VE"/>
        </w:rPr>
        <w:t>apoya pr</w:t>
      </w:r>
      <w:r w:rsidR="00D17D54" w:rsidRPr="00D5161F">
        <w:rPr>
          <w:rFonts w:ascii="Arial" w:eastAsia="Calibri" w:hAnsi="Arial" w:cs="Arial"/>
          <w:b/>
          <w:bCs/>
          <w:color w:val="001689"/>
          <w:sz w:val="22"/>
          <w:szCs w:val="22"/>
          <w:lang w:val="es-VE"/>
        </w:rPr>
        <w:t>oyectos altamente enfocados y centrados en los</w:t>
      </w:r>
      <w:r w:rsidRPr="00D5161F">
        <w:rPr>
          <w:rFonts w:ascii="Arial" w:eastAsia="Calibri" w:hAnsi="Arial" w:cs="Arial"/>
          <w:b/>
          <w:bCs/>
          <w:color w:val="001689"/>
          <w:sz w:val="22"/>
          <w:szCs w:val="22"/>
          <w:lang w:val="es-VE"/>
        </w:rPr>
        <w:t xml:space="preserve"> resultados </w:t>
      </w:r>
      <w:r w:rsidR="0057108A" w:rsidRPr="00D5161F">
        <w:rPr>
          <w:rFonts w:ascii="Arial" w:eastAsia="Calibri" w:hAnsi="Arial" w:cs="Arial"/>
          <w:b/>
          <w:bCs/>
          <w:color w:val="001689"/>
          <w:sz w:val="22"/>
          <w:szCs w:val="22"/>
          <w:lang w:val="es-VE"/>
        </w:rPr>
        <w:t>que mejore</w:t>
      </w:r>
      <w:r w:rsidRPr="00D5161F">
        <w:rPr>
          <w:rFonts w:ascii="Arial" w:eastAsia="Calibri" w:hAnsi="Arial" w:cs="Arial"/>
          <w:b/>
          <w:bCs/>
          <w:color w:val="001689"/>
          <w:sz w:val="22"/>
          <w:szCs w:val="22"/>
          <w:lang w:val="es-VE"/>
        </w:rPr>
        <w:t xml:space="preserve">n los datos de salud pública </w:t>
      </w:r>
      <w:r w:rsidRPr="00D5161F">
        <w:rPr>
          <w:rFonts w:ascii="Arial" w:eastAsia="Calibri" w:hAnsi="Arial" w:cs="Arial"/>
          <w:sz w:val="22"/>
          <w:szCs w:val="22"/>
          <w:lang w:val="es-VE"/>
        </w:rPr>
        <w:t xml:space="preserve">en las áreas prioritarias de la Iniciativa Data </w:t>
      </w:r>
      <w:proofErr w:type="spellStart"/>
      <w:r w:rsidRPr="00D5161F">
        <w:rPr>
          <w:rFonts w:ascii="Arial" w:eastAsia="Calibri" w:hAnsi="Arial" w:cs="Arial"/>
          <w:sz w:val="22"/>
          <w:szCs w:val="22"/>
          <w:lang w:val="es-VE"/>
        </w:rPr>
        <w:t>for</w:t>
      </w:r>
      <w:proofErr w:type="spellEnd"/>
      <w:r w:rsidRPr="00D5161F">
        <w:rPr>
          <w:rFonts w:ascii="Arial" w:eastAsia="Calibri" w:hAnsi="Arial" w:cs="Arial"/>
          <w:sz w:val="22"/>
          <w:szCs w:val="22"/>
          <w:lang w:val="es-VE"/>
        </w:rPr>
        <w:t xml:space="preserve"> </w:t>
      </w:r>
      <w:proofErr w:type="spellStart"/>
      <w:r w:rsidRPr="00D5161F">
        <w:rPr>
          <w:rFonts w:ascii="Arial" w:eastAsia="Calibri" w:hAnsi="Arial" w:cs="Arial"/>
          <w:sz w:val="22"/>
          <w:szCs w:val="22"/>
          <w:lang w:val="es-VE"/>
        </w:rPr>
        <w:t>Healt</w:t>
      </w:r>
      <w:r w:rsidR="00912F01" w:rsidRPr="00D5161F">
        <w:rPr>
          <w:rFonts w:ascii="Arial" w:eastAsia="Calibri" w:hAnsi="Arial" w:cs="Arial"/>
          <w:sz w:val="22"/>
          <w:szCs w:val="22"/>
          <w:lang w:val="es-VE"/>
        </w:rPr>
        <w:t>h</w:t>
      </w:r>
      <w:proofErr w:type="spellEnd"/>
      <w:r w:rsidR="00912F01" w:rsidRPr="00D5161F">
        <w:rPr>
          <w:rFonts w:ascii="Arial" w:eastAsia="Calibri" w:hAnsi="Arial" w:cs="Arial"/>
          <w:sz w:val="22"/>
          <w:szCs w:val="22"/>
          <w:lang w:val="es-VE"/>
        </w:rPr>
        <w:t xml:space="preserve"> </w:t>
      </w:r>
      <w:r w:rsidR="001C3B85" w:rsidRPr="00D5161F">
        <w:rPr>
          <w:rFonts w:ascii="Arial" w:eastAsia="Calibri" w:hAnsi="Arial" w:cs="Arial"/>
          <w:sz w:val="22"/>
          <w:szCs w:val="22"/>
          <w:lang w:val="es-VE"/>
        </w:rPr>
        <w:t>de modo</w:t>
      </w:r>
      <w:r w:rsidR="00912F01" w:rsidRPr="00D5161F">
        <w:rPr>
          <w:rFonts w:ascii="Arial" w:eastAsia="Calibri" w:hAnsi="Arial" w:cs="Arial"/>
          <w:sz w:val="22"/>
          <w:szCs w:val="22"/>
          <w:lang w:val="es-VE"/>
        </w:rPr>
        <w:t xml:space="preserve"> que los gobiernos </w:t>
      </w:r>
      <w:r w:rsidR="00D17D54" w:rsidRPr="00D5161F">
        <w:rPr>
          <w:rFonts w:ascii="Arial" w:eastAsia="Calibri" w:hAnsi="Arial" w:cs="Arial"/>
          <w:sz w:val="22"/>
          <w:szCs w:val="22"/>
          <w:lang w:val="es-VE"/>
        </w:rPr>
        <w:t>tengan</w:t>
      </w:r>
      <w:r w:rsidRPr="00D5161F">
        <w:rPr>
          <w:rFonts w:ascii="Arial" w:eastAsia="Calibri" w:hAnsi="Arial" w:cs="Arial"/>
          <w:sz w:val="22"/>
          <w:szCs w:val="22"/>
          <w:lang w:val="es-VE"/>
        </w:rPr>
        <w:t xml:space="preserve"> las herramientas y los sistemas </w:t>
      </w:r>
      <w:r w:rsidR="00D17D54" w:rsidRPr="00D5161F">
        <w:rPr>
          <w:rFonts w:ascii="Arial" w:eastAsia="Calibri" w:hAnsi="Arial" w:cs="Arial"/>
          <w:sz w:val="22"/>
          <w:szCs w:val="22"/>
          <w:lang w:val="es-VE"/>
        </w:rPr>
        <w:t>que necesitan</w:t>
      </w:r>
      <w:r w:rsidRPr="00D5161F">
        <w:rPr>
          <w:rFonts w:ascii="Arial" w:eastAsia="Calibri" w:hAnsi="Arial" w:cs="Arial"/>
          <w:sz w:val="22"/>
          <w:szCs w:val="22"/>
          <w:lang w:val="es-VE"/>
        </w:rPr>
        <w:t xml:space="preserve"> para recopilar y utilizar </w:t>
      </w:r>
      <w:r w:rsidR="001C3B85" w:rsidRPr="00D5161F">
        <w:rPr>
          <w:rFonts w:ascii="Arial" w:eastAsia="Calibri" w:hAnsi="Arial" w:cs="Arial"/>
          <w:sz w:val="22"/>
          <w:szCs w:val="22"/>
          <w:lang w:val="es-VE"/>
        </w:rPr>
        <w:t xml:space="preserve">efectivamente </w:t>
      </w:r>
      <w:r w:rsidRPr="00D5161F">
        <w:rPr>
          <w:rFonts w:ascii="Arial" w:eastAsia="Calibri" w:hAnsi="Arial" w:cs="Arial"/>
          <w:sz w:val="22"/>
          <w:szCs w:val="22"/>
          <w:lang w:val="es-VE"/>
        </w:rPr>
        <w:t xml:space="preserve">los datos. Por favor remítase a </w:t>
      </w:r>
      <w:r w:rsidRPr="00D5161F">
        <w:rPr>
          <w:rFonts w:ascii="Arial" w:hAnsi="Arial" w:cs="Arial"/>
          <w:sz w:val="22"/>
          <w:szCs w:val="22"/>
          <w:lang w:val="es-VE"/>
        </w:rPr>
        <w:t xml:space="preserve">las </w:t>
      </w:r>
      <w:hyperlink w:anchor="_Áreas_prioritarias_para" w:history="1">
        <w:r w:rsidRPr="00A354B7">
          <w:rPr>
            <w:rStyle w:val="Hyperlink"/>
            <w:rFonts w:ascii="Arial" w:hAnsi="Arial" w:cs="Arial"/>
            <w:sz w:val="22"/>
            <w:szCs w:val="22"/>
            <w:lang w:val="es-VE"/>
          </w:rPr>
          <w:t>páginas seis y siete</w:t>
        </w:r>
      </w:hyperlink>
      <w:r w:rsidRPr="00D5161F">
        <w:rPr>
          <w:rFonts w:ascii="Arial" w:hAnsi="Arial" w:cs="Arial"/>
          <w:sz w:val="22"/>
          <w:szCs w:val="22"/>
          <w:lang w:val="es-VE"/>
        </w:rPr>
        <w:t xml:space="preserve"> </w:t>
      </w:r>
      <w:r w:rsidRPr="00D5161F">
        <w:rPr>
          <w:rFonts w:ascii="Arial" w:eastAsia="Calibri" w:hAnsi="Arial" w:cs="Arial"/>
          <w:sz w:val="22"/>
          <w:szCs w:val="22"/>
          <w:lang w:val="es-VE"/>
        </w:rPr>
        <w:t xml:space="preserve">donde encontrará una lista de las áreas prioritarias que financiamos. </w:t>
      </w:r>
    </w:p>
    <w:p w14:paraId="069EF366" w14:textId="77777777" w:rsidR="003A73CB" w:rsidRPr="00D5161F" w:rsidRDefault="003A73CB" w:rsidP="003A73CB">
      <w:pPr>
        <w:spacing w:line="360" w:lineRule="auto"/>
        <w:rPr>
          <w:rFonts w:ascii="Arial" w:eastAsia="Calibri" w:hAnsi="Arial" w:cs="Arial"/>
          <w:color w:val="000000"/>
          <w:sz w:val="22"/>
          <w:szCs w:val="22"/>
          <w:lang w:val="es-VE"/>
        </w:rPr>
      </w:pPr>
    </w:p>
    <w:p w14:paraId="1AEC3453" w14:textId="77777777" w:rsidR="007151BA" w:rsidRPr="00D5161F" w:rsidRDefault="00912F01" w:rsidP="007151BA">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Ele</w:t>
      </w:r>
      <w:r w:rsidR="007151BA" w:rsidRPr="00D5161F">
        <w:rPr>
          <w:rFonts w:ascii="Arial" w:eastAsia="Calibri" w:hAnsi="Arial" w:cs="Arial"/>
          <w:b/>
          <w:bCs/>
          <w:color w:val="001689"/>
          <w:lang w:val="es-VE"/>
        </w:rPr>
        <w:t>gibilidad</w:t>
      </w:r>
    </w:p>
    <w:p w14:paraId="72A00454" w14:textId="77777777" w:rsidR="007151BA" w:rsidRPr="00D5161F" w:rsidRDefault="007151BA" w:rsidP="007151BA">
      <w:pPr>
        <w:spacing w:line="360" w:lineRule="auto"/>
        <w:rPr>
          <w:rFonts w:ascii="Arial" w:eastAsia="Calibri" w:hAnsi="Arial" w:cs="Arial"/>
          <w:sz w:val="22"/>
          <w:szCs w:val="22"/>
          <w:lang w:val="es-VE"/>
        </w:rPr>
      </w:pPr>
      <w:r w:rsidRPr="00D5161F">
        <w:rPr>
          <w:rFonts w:ascii="Arial" w:eastAsia="Calibri" w:hAnsi="Arial" w:cs="Arial"/>
          <w:sz w:val="22"/>
          <w:szCs w:val="22"/>
          <w:lang w:val="es-VE"/>
        </w:rPr>
        <w:t xml:space="preserve">El Programa de Subvenciones </w:t>
      </w:r>
      <w:r w:rsidR="001C3B85" w:rsidRPr="00D5161F">
        <w:rPr>
          <w:rFonts w:ascii="Arial" w:eastAsia="Calibri" w:hAnsi="Arial" w:cs="Arial"/>
          <w:sz w:val="22"/>
          <w:szCs w:val="22"/>
          <w:lang w:val="es-VE"/>
        </w:rPr>
        <w:t xml:space="preserve">Globales </w:t>
      </w:r>
      <w:r w:rsidRPr="00D5161F">
        <w:rPr>
          <w:rFonts w:ascii="Arial" w:eastAsia="Calibri" w:hAnsi="Arial" w:cs="Arial"/>
          <w:sz w:val="22"/>
          <w:szCs w:val="22"/>
          <w:lang w:val="es-VE"/>
        </w:rPr>
        <w:t xml:space="preserve">está dirigido a los ministerios de </w:t>
      </w:r>
      <w:r w:rsidR="00912F01" w:rsidRPr="00D5161F">
        <w:rPr>
          <w:rFonts w:ascii="Arial" w:eastAsia="Calibri" w:hAnsi="Arial" w:cs="Arial"/>
          <w:sz w:val="22"/>
          <w:szCs w:val="22"/>
          <w:lang w:val="es-VE"/>
        </w:rPr>
        <w:t>salud</w:t>
      </w:r>
      <w:r w:rsidRPr="00D5161F">
        <w:rPr>
          <w:rFonts w:ascii="Arial" w:eastAsia="Calibri" w:hAnsi="Arial" w:cs="Arial"/>
          <w:sz w:val="22"/>
          <w:szCs w:val="22"/>
          <w:lang w:val="es-VE"/>
        </w:rPr>
        <w:t xml:space="preserve">, agencias de estadísticas, u otras pertinentes, en los niveles nacional, subnacional o municipal en países de ingresos bajos </w:t>
      </w:r>
      <w:r w:rsidR="00912F01" w:rsidRPr="00D5161F">
        <w:rPr>
          <w:rFonts w:ascii="Arial" w:eastAsia="Calibri" w:hAnsi="Arial" w:cs="Arial"/>
          <w:sz w:val="22"/>
          <w:szCs w:val="22"/>
          <w:lang w:val="es-VE"/>
        </w:rPr>
        <w:t>y</w:t>
      </w:r>
      <w:r w:rsidRPr="00D5161F">
        <w:rPr>
          <w:rFonts w:ascii="Arial" w:eastAsia="Calibri" w:hAnsi="Arial" w:cs="Arial"/>
          <w:sz w:val="22"/>
          <w:szCs w:val="22"/>
          <w:lang w:val="es-VE"/>
        </w:rPr>
        <w:t xml:space="preserve"> </w:t>
      </w:r>
      <w:r w:rsidR="00912F01" w:rsidRPr="00D5161F">
        <w:rPr>
          <w:rFonts w:ascii="Arial" w:eastAsia="Calibri" w:hAnsi="Arial" w:cs="Arial"/>
          <w:sz w:val="22"/>
          <w:szCs w:val="22"/>
          <w:lang w:val="es-VE"/>
        </w:rPr>
        <w:t>medianos</w:t>
      </w:r>
      <w:r w:rsidRPr="00D5161F">
        <w:rPr>
          <w:rFonts w:ascii="Arial" w:eastAsia="Calibri" w:hAnsi="Arial" w:cs="Arial"/>
          <w:sz w:val="22"/>
          <w:szCs w:val="22"/>
          <w:lang w:val="es-VE"/>
        </w:rPr>
        <w:t xml:space="preserve"> que </w:t>
      </w:r>
      <w:r w:rsidRPr="00D5161F">
        <w:rPr>
          <w:rFonts w:ascii="Arial" w:eastAsia="Calibri" w:hAnsi="Arial" w:cs="Arial"/>
          <w:b/>
          <w:sz w:val="22"/>
          <w:szCs w:val="22"/>
          <w:lang w:val="es-VE"/>
        </w:rPr>
        <w:t>no</w:t>
      </w:r>
      <w:r w:rsidRPr="00D5161F">
        <w:rPr>
          <w:rFonts w:ascii="Arial" w:eastAsia="Calibri" w:hAnsi="Arial" w:cs="Arial"/>
          <w:sz w:val="22"/>
          <w:szCs w:val="22"/>
          <w:lang w:val="es-VE"/>
        </w:rPr>
        <w:t xml:space="preserve"> han recibido financiación de la Iniciativa Data </w:t>
      </w:r>
      <w:proofErr w:type="spellStart"/>
      <w:r w:rsidRPr="00D5161F">
        <w:rPr>
          <w:rFonts w:ascii="Arial" w:eastAsia="Calibri" w:hAnsi="Arial" w:cs="Arial"/>
          <w:sz w:val="22"/>
          <w:szCs w:val="22"/>
          <w:lang w:val="es-VE"/>
        </w:rPr>
        <w:t>for</w:t>
      </w:r>
      <w:proofErr w:type="spellEnd"/>
      <w:r w:rsidRPr="00D5161F">
        <w:rPr>
          <w:rFonts w:ascii="Arial" w:eastAsia="Calibri" w:hAnsi="Arial" w:cs="Arial"/>
          <w:sz w:val="22"/>
          <w:szCs w:val="22"/>
          <w:lang w:val="es-VE"/>
        </w:rPr>
        <w:t xml:space="preserve"> </w:t>
      </w:r>
      <w:proofErr w:type="spellStart"/>
      <w:r w:rsidR="00912F01" w:rsidRPr="00D5161F">
        <w:rPr>
          <w:rFonts w:ascii="Arial" w:eastAsia="Calibri" w:hAnsi="Arial" w:cs="Arial"/>
          <w:sz w:val="22"/>
          <w:szCs w:val="22"/>
          <w:lang w:val="es-VE"/>
        </w:rPr>
        <w:t>Health</w:t>
      </w:r>
      <w:proofErr w:type="spellEnd"/>
      <w:r w:rsidR="00912F01" w:rsidRPr="00D5161F">
        <w:rPr>
          <w:rFonts w:ascii="Arial" w:eastAsia="Calibri" w:hAnsi="Arial" w:cs="Arial"/>
          <w:sz w:val="22"/>
          <w:szCs w:val="22"/>
          <w:lang w:val="es-VE"/>
        </w:rPr>
        <w:t>. En ciertos casos también pueden tenerse en cuenta</w:t>
      </w:r>
      <w:r w:rsidRPr="00D5161F">
        <w:rPr>
          <w:rFonts w:ascii="Arial" w:eastAsia="Calibri" w:hAnsi="Arial" w:cs="Arial"/>
          <w:sz w:val="22"/>
          <w:szCs w:val="22"/>
          <w:lang w:val="es-VE"/>
        </w:rPr>
        <w:t xml:space="preserve"> solicitudes de ONGs que </w:t>
      </w:r>
      <w:r w:rsidR="00D17D54" w:rsidRPr="00D5161F">
        <w:rPr>
          <w:rFonts w:ascii="Arial" w:eastAsia="Calibri" w:hAnsi="Arial" w:cs="Arial"/>
          <w:sz w:val="22"/>
          <w:szCs w:val="22"/>
          <w:lang w:val="es-VE"/>
        </w:rPr>
        <w:t>trabajan de cerca</w:t>
      </w:r>
      <w:r w:rsidRPr="00D5161F">
        <w:rPr>
          <w:rFonts w:ascii="Arial" w:eastAsia="Calibri" w:hAnsi="Arial" w:cs="Arial"/>
          <w:sz w:val="22"/>
          <w:szCs w:val="22"/>
          <w:lang w:val="es-VE"/>
        </w:rPr>
        <w:t xml:space="preserve"> con los gobiernos. Los siguientes países </w:t>
      </w:r>
      <w:r w:rsidRPr="00D5161F">
        <w:rPr>
          <w:rFonts w:ascii="Arial" w:eastAsia="Calibri" w:hAnsi="Arial" w:cs="Arial"/>
          <w:b/>
          <w:bCs/>
          <w:sz w:val="22"/>
          <w:szCs w:val="22"/>
          <w:lang w:val="es-VE"/>
        </w:rPr>
        <w:t>no son elegibles</w:t>
      </w:r>
      <w:r w:rsidRPr="00D5161F">
        <w:rPr>
          <w:rFonts w:ascii="Arial" w:eastAsia="Calibri" w:hAnsi="Arial" w:cs="Arial"/>
          <w:sz w:val="22"/>
          <w:szCs w:val="22"/>
          <w:lang w:val="es-VE"/>
        </w:rPr>
        <w:t xml:space="preserve"> para presentar solicitudes:</w:t>
      </w:r>
    </w:p>
    <w:p w14:paraId="43C9BEF6" w14:textId="77777777" w:rsidR="007151BA" w:rsidRPr="00D5161F" w:rsidRDefault="007151BA" w:rsidP="007151BA">
      <w:pPr>
        <w:spacing w:line="360" w:lineRule="auto"/>
        <w:ind w:left="720" w:hanging="360"/>
        <w:contextualSpacing/>
        <w:rPr>
          <w:rFonts w:ascii="Arial" w:eastAsia="Calibri" w:hAnsi="Arial" w:cs="Arial"/>
          <w:sz w:val="22"/>
          <w:szCs w:val="22"/>
          <w:lang w:val="es-VE"/>
        </w:rPr>
      </w:pPr>
    </w:p>
    <w:p w14:paraId="404145BF" w14:textId="77777777" w:rsidR="004137A4" w:rsidRPr="00D5161F" w:rsidRDefault="004137A4" w:rsidP="007151BA">
      <w:pPr>
        <w:spacing w:line="360" w:lineRule="auto"/>
        <w:ind w:left="720" w:hanging="360"/>
        <w:contextualSpacing/>
        <w:rPr>
          <w:rFonts w:ascii="Arial" w:eastAsia="Calibri" w:hAnsi="Arial" w:cs="Arial"/>
          <w:sz w:val="22"/>
          <w:szCs w:val="22"/>
          <w:lang w:val="es-VE"/>
        </w:rPr>
      </w:pPr>
    </w:p>
    <w:p w14:paraId="3DBD16B8" w14:textId="77777777" w:rsidR="004137A4" w:rsidRPr="00D5161F" w:rsidRDefault="004137A4" w:rsidP="007151BA">
      <w:pPr>
        <w:spacing w:line="360" w:lineRule="auto"/>
        <w:ind w:left="720" w:hanging="360"/>
        <w:contextualSpacing/>
        <w:rPr>
          <w:rFonts w:ascii="Arial" w:eastAsia="Calibri" w:hAnsi="Arial" w:cs="Arial"/>
          <w:sz w:val="22"/>
          <w:szCs w:val="22"/>
          <w:lang w:val="es-VE"/>
        </w:rPr>
      </w:pPr>
    </w:p>
    <w:p w14:paraId="751CB28C" w14:textId="77777777" w:rsidR="004137A4" w:rsidRPr="00D5161F" w:rsidRDefault="004137A4" w:rsidP="007151BA">
      <w:pPr>
        <w:spacing w:line="360" w:lineRule="auto"/>
        <w:ind w:left="720" w:hanging="360"/>
        <w:contextualSpacing/>
        <w:rPr>
          <w:rFonts w:ascii="Arial" w:eastAsia="Calibri" w:hAnsi="Arial" w:cs="Arial"/>
          <w:sz w:val="22"/>
          <w:szCs w:val="22"/>
          <w:lang w:val="es-VE"/>
        </w:rPr>
      </w:pPr>
    </w:p>
    <w:p w14:paraId="7FD302D9" w14:textId="1A1D679D" w:rsidR="004137A4" w:rsidRPr="00D5161F" w:rsidRDefault="004137A4" w:rsidP="007151BA">
      <w:pPr>
        <w:spacing w:line="360" w:lineRule="auto"/>
        <w:ind w:left="720" w:hanging="360"/>
        <w:contextualSpacing/>
        <w:rPr>
          <w:rFonts w:ascii="Arial" w:eastAsia="Calibri" w:hAnsi="Arial" w:cs="Arial"/>
          <w:sz w:val="22"/>
          <w:szCs w:val="22"/>
          <w:lang w:val="es-VE"/>
        </w:rPr>
        <w:sectPr w:rsidR="004137A4" w:rsidRPr="00D5161F" w:rsidSect="00D5161F">
          <w:headerReference w:type="default" r:id="rId8"/>
          <w:footerReference w:type="even" r:id="rId9"/>
          <w:footerReference w:type="default" r:id="rId10"/>
          <w:headerReference w:type="first" r:id="rId11"/>
          <w:footerReference w:type="first" r:id="rId12"/>
          <w:pgSz w:w="12240" w:h="15840"/>
          <w:pgMar w:top="2025" w:right="2074" w:bottom="1440" w:left="1440" w:header="720" w:footer="720" w:gutter="0"/>
          <w:cols w:space="720"/>
          <w:docGrid w:linePitch="360"/>
        </w:sectPr>
      </w:pPr>
    </w:p>
    <w:p w14:paraId="028573B2" w14:textId="77777777"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lastRenderedPageBreak/>
        <w:t>Bangladés</w:t>
      </w:r>
    </w:p>
    <w:p w14:paraId="06726EC9" w14:textId="77777777" w:rsidR="004137A4" w:rsidRPr="00D5161F" w:rsidRDefault="0057108A" w:rsidP="004137A4">
      <w:pPr>
        <w:pStyle w:val="ListParagraph"/>
        <w:tabs>
          <w:tab w:val="clear" w:pos="360"/>
        </w:tabs>
        <w:spacing w:before="0" w:after="0"/>
        <w:ind w:left="720" w:hanging="360"/>
        <w:rPr>
          <w:lang w:val="es-VE"/>
        </w:rPr>
      </w:pPr>
      <w:r w:rsidRPr="00D5161F">
        <w:rPr>
          <w:rFonts w:eastAsia="Calibri"/>
          <w:lang w:val="es-VE"/>
        </w:rPr>
        <w:t>Camboy</w:t>
      </w:r>
      <w:r w:rsidR="007151BA" w:rsidRPr="00D5161F">
        <w:rPr>
          <w:rFonts w:eastAsia="Calibri"/>
          <w:lang w:val="es-VE"/>
        </w:rPr>
        <w:t>a</w:t>
      </w:r>
    </w:p>
    <w:p w14:paraId="12688A7D"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Camerún</w:t>
      </w:r>
    </w:p>
    <w:p w14:paraId="531758B7"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China</w:t>
      </w:r>
    </w:p>
    <w:p w14:paraId="6275C368"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Colombia</w:t>
      </w:r>
    </w:p>
    <w:p w14:paraId="27564F99"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Etiopía</w:t>
      </w:r>
    </w:p>
    <w:p w14:paraId="6F780305"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India</w:t>
      </w:r>
    </w:p>
    <w:p w14:paraId="614A4F18"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Indonesia</w:t>
      </w:r>
    </w:p>
    <w:p w14:paraId="3A2E86D4"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Marruecos</w:t>
      </w:r>
    </w:p>
    <w:p w14:paraId="43B4F54B"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Mozambique</w:t>
      </w:r>
    </w:p>
    <w:p w14:paraId="1B3C7899"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Myanmar</w:t>
      </w:r>
    </w:p>
    <w:p w14:paraId="33E6189D" w14:textId="593B7A44" w:rsidR="004137A4" w:rsidRPr="00D5161F" w:rsidRDefault="00E4668D" w:rsidP="004137A4">
      <w:pPr>
        <w:pStyle w:val="ListParagraph"/>
        <w:tabs>
          <w:tab w:val="clear" w:pos="360"/>
        </w:tabs>
        <w:spacing w:before="0" w:after="0"/>
        <w:ind w:left="720" w:hanging="360"/>
        <w:jc w:val="left"/>
        <w:rPr>
          <w:lang w:val="es-VE"/>
        </w:rPr>
      </w:pPr>
      <w:r w:rsidRPr="00E4668D">
        <w:rPr>
          <w:rFonts w:eastAsia="Calibri"/>
          <w:lang w:val="es-VE"/>
        </w:rPr>
        <w:t xml:space="preserve">Papúa </w:t>
      </w:r>
      <w:r w:rsidR="00912F01" w:rsidRPr="00D5161F">
        <w:rPr>
          <w:rFonts w:eastAsia="Calibri"/>
          <w:lang w:val="es-VE"/>
        </w:rPr>
        <w:t xml:space="preserve">Nueva </w:t>
      </w:r>
      <w:r w:rsidR="007151BA" w:rsidRPr="00D5161F">
        <w:rPr>
          <w:rFonts w:eastAsia="Calibri"/>
          <w:lang w:val="es-VE"/>
        </w:rPr>
        <w:t>Guinea</w:t>
      </w:r>
    </w:p>
    <w:p w14:paraId="27A6FDF0"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Filipinas</w:t>
      </w:r>
    </w:p>
    <w:p w14:paraId="572CB377"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Ruanda</w:t>
      </w:r>
    </w:p>
    <w:p w14:paraId="12E5CD2F" w14:textId="77777777" w:rsidR="004137A4" w:rsidRPr="00D5161F" w:rsidRDefault="007151BA" w:rsidP="004137A4">
      <w:pPr>
        <w:pStyle w:val="ListParagraph"/>
        <w:tabs>
          <w:tab w:val="clear" w:pos="360"/>
        </w:tabs>
        <w:spacing w:before="0" w:after="0"/>
        <w:ind w:left="720" w:hanging="360"/>
        <w:rPr>
          <w:lang w:val="es-VE"/>
        </w:rPr>
      </w:pPr>
      <w:r w:rsidRPr="00D5161F">
        <w:rPr>
          <w:rFonts w:eastAsia="Calibri"/>
          <w:lang w:val="es-VE"/>
        </w:rPr>
        <w:t>Senegal</w:t>
      </w:r>
    </w:p>
    <w:p w14:paraId="7E818600" w14:textId="4F57A4A3"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Islas Salomón</w:t>
      </w:r>
    </w:p>
    <w:p w14:paraId="4A2C136B" w14:textId="31926091"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Sri Lanka</w:t>
      </w:r>
    </w:p>
    <w:p w14:paraId="3BBF2077" w14:textId="35265249"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Tanzania</w:t>
      </w:r>
    </w:p>
    <w:p w14:paraId="4B332300" w14:textId="15DD355D"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Tailandia</w:t>
      </w:r>
    </w:p>
    <w:p w14:paraId="526BEDCA" w14:textId="11B112E1"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Vietnam</w:t>
      </w:r>
    </w:p>
    <w:p w14:paraId="1E10EFDA" w14:textId="68250EDB"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Zambia</w:t>
      </w:r>
    </w:p>
    <w:p w14:paraId="48768B0E" w14:textId="18FCB238" w:rsidR="004137A4" w:rsidRPr="00D5161F" w:rsidRDefault="004137A4" w:rsidP="004137A4">
      <w:pPr>
        <w:pStyle w:val="ListParagraph"/>
        <w:tabs>
          <w:tab w:val="clear" w:pos="360"/>
        </w:tabs>
        <w:spacing w:before="0" w:after="0"/>
        <w:ind w:left="720" w:hanging="360"/>
        <w:rPr>
          <w:lang w:val="es-VE"/>
        </w:rPr>
      </w:pPr>
      <w:r w:rsidRPr="00D5161F">
        <w:rPr>
          <w:rFonts w:eastAsia="Calibri"/>
          <w:lang w:val="es-VE"/>
        </w:rPr>
        <w:t>Zimbabue</w:t>
      </w:r>
    </w:p>
    <w:p w14:paraId="67F01501" w14:textId="61B28748" w:rsidR="007151BA" w:rsidRPr="00D5161F" w:rsidRDefault="007151BA" w:rsidP="004137A4">
      <w:pPr>
        <w:pStyle w:val="ListParagraph"/>
        <w:numPr>
          <w:ilvl w:val="0"/>
          <w:numId w:val="0"/>
        </w:numPr>
        <w:spacing w:before="0" w:after="0"/>
        <w:ind w:left="720"/>
        <w:rPr>
          <w:lang w:val="es-VE"/>
        </w:rPr>
      </w:pPr>
    </w:p>
    <w:p w14:paraId="0062C8B2" w14:textId="77777777" w:rsidR="007151BA" w:rsidRPr="00D5161F" w:rsidRDefault="007151BA" w:rsidP="007151BA">
      <w:pPr>
        <w:spacing w:line="360" w:lineRule="auto"/>
        <w:rPr>
          <w:rFonts w:ascii="Arial" w:eastAsia="Calibri" w:hAnsi="Arial" w:cs="Arial"/>
          <w:color w:val="000000"/>
          <w:sz w:val="22"/>
          <w:szCs w:val="22"/>
          <w:lang w:val="es-VE"/>
        </w:rPr>
        <w:sectPr w:rsidR="007151BA" w:rsidRPr="00D5161F" w:rsidSect="005678C7">
          <w:type w:val="continuous"/>
          <w:pgSz w:w="12240" w:h="15840"/>
          <w:pgMar w:top="2025" w:right="2074" w:bottom="1440" w:left="1440" w:header="720" w:footer="720" w:gutter="0"/>
          <w:cols w:num="3" w:space="720"/>
          <w:titlePg/>
          <w:docGrid w:linePitch="360"/>
        </w:sectPr>
      </w:pPr>
    </w:p>
    <w:p w14:paraId="68B9F568" w14:textId="77777777" w:rsidR="007151BA" w:rsidRPr="00D5161F" w:rsidRDefault="007151BA" w:rsidP="007151BA">
      <w:pPr>
        <w:spacing w:line="360" w:lineRule="auto"/>
        <w:outlineLvl w:val="3"/>
        <w:rPr>
          <w:rFonts w:ascii="Arial" w:eastAsia="Calibri" w:hAnsi="Arial" w:cs="Arial"/>
          <w:color w:val="000000"/>
          <w:sz w:val="22"/>
          <w:szCs w:val="22"/>
          <w:lang w:val="es-VE"/>
        </w:rPr>
      </w:pPr>
    </w:p>
    <w:p w14:paraId="41087F15" w14:textId="77777777" w:rsidR="007151BA" w:rsidRPr="00D5161F" w:rsidRDefault="007151BA" w:rsidP="007151BA">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Topes de la financiación y marco de tiempo</w:t>
      </w:r>
    </w:p>
    <w:p w14:paraId="7E002ADB" w14:textId="77777777" w:rsidR="007151BA" w:rsidRPr="00D5161F" w:rsidRDefault="00C12FC8" w:rsidP="007151BA">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En</w:t>
      </w:r>
      <w:r w:rsidR="007151BA" w:rsidRPr="00D5161F">
        <w:rPr>
          <w:rFonts w:ascii="Arial" w:eastAsia="Calibri" w:hAnsi="Arial" w:cs="Arial"/>
          <w:color w:val="000000"/>
          <w:sz w:val="22"/>
          <w:szCs w:val="22"/>
          <w:lang w:val="es-VE"/>
        </w:rPr>
        <w:t xml:space="preserve"> la</w:t>
      </w:r>
      <w:r w:rsidRPr="00D5161F">
        <w:rPr>
          <w:rFonts w:ascii="Arial" w:eastAsia="Calibri" w:hAnsi="Arial" w:cs="Arial"/>
          <w:color w:val="000000"/>
          <w:sz w:val="22"/>
          <w:szCs w:val="22"/>
          <w:lang w:val="es-VE"/>
        </w:rPr>
        <w:t xml:space="preserve"> ronda actual de financiamiento</w:t>
      </w:r>
      <w:r w:rsidR="007151BA" w:rsidRPr="00D5161F">
        <w:rPr>
          <w:rFonts w:ascii="Arial" w:eastAsia="Calibri" w:hAnsi="Arial" w:cs="Arial"/>
          <w:color w:val="000000"/>
          <w:sz w:val="22"/>
          <w:szCs w:val="22"/>
          <w:lang w:val="es-VE"/>
        </w:rPr>
        <w:t xml:space="preserve"> se otorgarán hasta $150.000 para proyectos que deberán ser completados en un lapso de 18 meses. Se recomiendan especialmente los proyectos de corto plazo que </w:t>
      </w:r>
      <w:r w:rsidR="00D17D54" w:rsidRPr="00D5161F">
        <w:rPr>
          <w:rFonts w:ascii="Arial" w:eastAsia="Calibri" w:hAnsi="Arial" w:cs="Arial"/>
          <w:color w:val="000000"/>
          <w:sz w:val="22"/>
          <w:szCs w:val="22"/>
          <w:lang w:val="es-VE"/>
        </w:rPr>
        <w:t>tengan</w:t>
      </w:r>
      <w:r w:rsidR="007151BA" w:rsidRPr="00D5161F">
        <w:rPr>
          <w:rFonts w:ascii="Arial" w:eastAsia="Calibri" w:hAnsi="Arial" w:cs="Arial"/>
          <w:color w:val="000000"/>
          <w:sz w:val="22"/>
          <w:szCs w:val="22"/>
          <w:lang w:val="es-VE"/>
        </w:rPr>
        <w:t xml:space="preserve"> un enfoque muy claro y presupuestos más bajos. </w:t>
      </w:r>
    </w:p>
    <w:p w14:paraId="677918C7" w14:textId="77777777" w:rsidR="007151BA" w:rsidRPr="00D5161F" w:rsidRDefault="007151BA" w:rsidP="007151BA">
      <w:pPr>
        <w:spacing w:line="360" w:lineRule="auto"/>
        <w:rPr>
          <w:rFonts w:ascii="Arial" w:eastAsia="Calibri" w:hAnsi="Arial" w:cs="Arial"/>
          <w:color w:val="000000"/>
          <w:sz w:val="22"/>
          <w:szCs w:val="22"/>
          <w:lang w:val="es-VE"/>
        </w:rPr>
      </w:pPr>
    </w:p>
    <w:p w14:paraId="2BB88900" w14:textId="77777777" w:rsidR="00C12FC8" w:rsidRPr="00D5161F" w:rsidRDefault="007151BA" w:rsidP="007151BA">
      <w:pPr>
        <w:spacing w:line="360" w:lineRule="auto"/>
        <w:rPr>
          <w:rFonts w:ascii="Arial" w:eastAsia="Calibri" w:hAnsi="Arial" w:cs="Arial"/>
          <w:b/>
          <w:bCs/>
          <w:color w:val="001689"/>
          <w:lang w:val="es-VE"/>
        </w:rPr>
      </w:pPr>
      <w:r w:rsidRPr="00D5161F">
        <w:rPr>
          <w:rFonts w:ascii="Arial" w:eastAsia="Calibri" w:hAnsi="Arial" w:cs="Arial"/>
          <w:b/>
          <w:bCs/>
          <w:color w:val="001689"/>
          <w:lang w:val="es-VE"/>
        </w:rPr>
        <w:t>Exclusiones al financiamiento</w:t>
      </w:r>
    </w:p>
    <w:p w14:paraId="616C7E65" w14:textId="77777777" w:rsidR="007151BA" w:rsidRPr="00D5161F" w:rsidRDefault="00C12FC8" w:rsidP="007151BA">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 xml:space="preserve"> </w:t>
      </w:r>
      <w:r w:rsidR="00832C86" w:rsidRPr="00D5161F">
        <w:rPr>
          <w:rFonts w:ascii="Arial" w:eastAsia="Calibri" w:hAnsi="Arial" w:cs="Arial"/>
          <w:color w:val="000000"/>
          <w:sz w:val="22"/>
          <w:szCs w:val="22"/>
          <w:lang w:val="es-VE"/>
        </w:rPr>
        <w:tab/>
      </w:r>
      <w:r w:rsidR="007151BA" w:rsidRPr="00D5161F">
        <w:rPr>
          <w:rFonts w:ascii="Arial" w:eastAsia="Calibri" w:hAnsi="Arial" w:cs="Arial"/>
          <w:color w:val="000000"/>
          <w:sz w:val="22"/>
          <w:szCs w:val="22"/>
          <w:lang w:val="es-VE"/>
        </w:rPr>
        <w:t xml:space="preserve">Proyectos </w:t>
      </w:r>
      <w:r w:rsidR="001C3B85" w:rsidRPr="00D5161F">
        <w:rPr>
          <w:rFonts w:ascii="Arial" w:eastAsia="Calibri" w:hAnsi="Arial" w:cs="Arial"/>
          <w:color w:val="000000"/>
          <w:sz w:val="22"/>
          <w:szCs w:val="22"/>
          <w:lang w:val="es-VE"/>
        </w:rPr>
        <w:t>de</w:t>
      </w:r>
      <w:r w:rsidR="007151BA" w:rsidRPr="00D5161F">
        <w:rPr>
          <w:rFonts w:ascii="Arial" w:eastAsia="Calibri" w:hAnsi="Arial" w:cs="Arial"/>
          <w:color w:val="000000"/>
          <w:sz w:val="22"/>
          <w:szCs w:val="22"/>
          <w:lang w:val="es-VE"/>
        </w:rPr>
        <w:t xml:space="preserve"> seguimiento de contactos o </w:t>
      </w:r>
      <w:r w:rsidR="001C3B85" w:rsidRPr="00D5161F">
        <w:rPr>
          <w:rFonts w:ascii="Arial" w:eastAsia="Calibri" w:hAnsi="Arial" w:cs="Arial"/>
          <w:color w:val="000000"/>
          <w:sz w:val="22"/>
          <w:szCs w:val="22"/>
          <w:lang w:val="es-VE"/>
        </w:rPr>
        <w:t>de</w:t>
      </w:r>
      <w:r w:rsidR="007151BA" w:rsidRPr="00D5161F">
        <w:rPr>
          <w:rFonts w:ascii="Arial" w:eastAsia="Calibri" w:hAnsi="Arial" w:cs="Arial"/>
          <w:color w:val="000000"/>
          <w:sz w:val="22"/>
          <w:szCs w:val="22"/>
          <w:lang w:val="es-VE"/>
        </w:rPr>
        <w:t xml:space="preserve"> entrega de alivios relacionados con </w:t>
      </w:r>
      <w:r w:rsidR="003E60EF" w:rsidRPr="00D5161F">
        <w:rPr>
          <w:rFonts w:ascii="Arial" w:eastAsia="Calibri" w:hAnsi="Arial" w:cs="Arial"/>
          <w:color w:val="000000"/>
          <w:sz w:val="22"/>
          <w:szCs w:val="22"/>
          <w:lang w:val="es-VE"/>
        </w:rPr>
        <w:t xml:space="preserve">la </w:t>
      </w:r>
      <w:r w:rsidR="007151BA" w:rsidRPr="00D5161F">
        <w:rPr>
          <w:rFonts w:ascii="Arial" w:eastAsia="Calibri" w:hAnsi="Arial" w:cs="Arial"/>
          <w:color w:val="000000"/>
          <w:sz w:val="22"/>
          <w:szCs w:val="22"/>
          <w:lang w:val="es-VE"/>
        </w:rPr>
        <w:t xml:space="preserve">COVID-19 y otros servicios. </w:t>
      </w:r>
    </w:p>
    <w:p w14:paraId="1A39C7C7" w14:textId="17D9102D" w:rsidR="007151BA" w:rsidRPr="00D5161F" w:rsidRDefault="00710C48" w:rsidP="007151BA">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ab/>
      </w:r>
      <w:r w:rsidR="00BD3736" w:rsidRPr="00D5161F">
        <w:rPr>
          <w:rFonts w:ascii="Arial" w:eastAsia="Calibri" w:hAnsi="Arial" w:cs="Arial"/>
          <w:color w:val="000000"/>
          <w:sz w:val="22"/>
          <w:szCs w:val="22"/>
          <w:lang w:val="es-VE"/>
        </w:rPr>
        <w:t>Bienes de protección personal; equipos de laboratorio; a</w:t>
      </w:r>
      <w:r w:rsidR="007151BA" w:rsidRPr="00D5161F">
        <w:rPr>
          <w:rFonts w:ascii="Arial" w:eastAsia="Calibri" w:hAnsi="Arial" w:cs="Arial"/>
          <w:color w:val="000000"/>
          <w:sz w:val="22"/>
          <w:szCs w:val="22"/>
          <w:lang w:val="es-VE"/>
        </w:rPr>
        <w:t xml:space="preserve">nálisis biológico </w:t>
      </w:r>
    </w:p>
    <w:p w14:paraId="35B1E407" w14:textId="1E170F56" w:rsidR="007151BA" w:rsidRPr="00D5161F" w:rsidRDefault="00710C48" w:rsidP="007151BA">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ab/>
      </w:r>
      <w:r w:rsidR="007151BA" w:rsidRPr="00D5161F">
        <w:rPr>
          <w:rFonts w:ascii="Arial" w:eastAsia="Calibri" w:hAnsi="Arial" w:cs="Arial"/>
          <w:color w:val="000000"/>
          <w:sz w:val="22"/>
          <w:szCs w:val="22"/>
          <w:lang w:val="es-VE"/>
        </w:rPr>
        <w:t>Estudio o entrenamiento personal</w:t>
      </w:r>
    </w:p>
    <w:p w14:paraId="0485A601" w14:textId="77777777" w:rsidR="00E471D7" w:rsidRPr="00D5161F" w:rsidRDefault="00C12FC8" w:rsidP="005C75CA">
      <w:pPr>
        <w:spacing w:line="360" w:lineRule="auto"/>
        <w:ind w:left="720" w:hanging="360"/>
        <w:contextualSpacing/>
        <w:rPr>
          <w:rFonts w:ascii="Calibri" w:hAnsi="Calibri" w:cs="Calibri"/>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 xml:space="preserve"> </w:t>
      </w:r>
      <w:r w:rsidR="00832C86" w:rsidRPr="00D5161F">
        <w:rPr>
          <w:rFonts w:ascii="Arial" w:eastAsia="Calibri" w:hAnsi="Arial" w:cs="Arial"/>
          <w:color w:val="000000"/>
          <w:sz w:val="22"/>
          <w:szCs w:val="22"/>
          <w:lang w:val="es-VE"/>
        </w:rPr>
        <w:tab/>
      </w:r>
      <w:r w:rsidR="005C75CA" w:rsidRPr="00D5161F">
        <w:rPr>
          <w:rFonts w:ascii="Arial" w:eastAsia="Calibri" w:hAnsi="Arial" w:cs="Arial"/>
          <w:color w:val="000000"/>
          <w:sz w:val="22"/>
          <w:szCs w:val="22"/>
          <w:lang w:val="es-VE"/>
        </w:rPr>
        <w:t>Aumentar o complementar</w:t>
      </w:r>
      <w:r w:rsidR="007151BA" w:rsidRPr="00D5161F">
        <w:rPr>
          <w:rFonts w:ascii="Arial" w:eastAsia="Calibri" w:hAnsi="Arial" w:cs="Arial"/>
          <w:color w:val="000000"/>
          <w:sz w:val="22"/>
          <w:szCs w:val="22"/>
          <w:lang w:val="es-VE"/>
        </w:rPr>
        <w:t xml:space="preserve"> los salarios del </w:t>
      </w:r>
      <w:proofErr w:type="spellStart"/>
      <w:r w:rsidR="007151BA" w:rsidRPr="00D5161F">
        <w:rPr>
          <w:rFonts w:ascii="Arial" w:eastAsia="Calibri" w:hAnsi="Arial" w:cs="Arial"/>
          <w:color w:val="000000"/>
          <w:sz w:val="22"/>
          <w:szCs w:val="22"/>
          <w:lang w:val="es-VE"/>
        </w:rPr>
        <w:t>personal</w:t>
      </w:r>
      <w:proofErr w:type="spellEnd"/>
      <w:r w:rsidR="007151BA" w:rsidRPr="00D5161F">
        <w:rPr>
          <w:rFonts w:ascii="Arial" w:eastAsia="Calibri" w:hAnsi="Arial" w:cs="Arial"/>
          <w:color w:val="000000"/>
          <w:sz w:val="22"/>
          <w:szCs w:val="22"/>
          <w:lang w:val="es-VE"/>
        </w:rPr>
        <w:t xml:space="preserve"> ya contratado d</w:t>
      </w:r>
      <w:r w:rsidR="00856C30" w:rsidRPr="00D5161F">
        <w:rPr>
          <w:rFonts w:ascii="Arial" w:eastAsia="Calibri" w:hAnsi="Arial" w:cs="Arial"/>
          <w:color w:val="000000"/>
          <w:sz w:val="22"/>
          <w:szCs w:val="22"/>
          <w:lang w:val="es-VE"/>
        </w:rPr>
        <w:t>el MDS (Ministerio de Salud)</w:t>
      </w:r>
      <w:r w:rsidR="007151BA" w:rsidRPr="00D5161F">
        <w:rPr>
          <w:rFonts w:ascii="Arial" w:eastAsia="Calibri" w:hAnsi="Arial" w:cs="Arial"/>
          <w:color w:val="000000"/>
          <w:sz w:val="22"/>
          <w:szCs w:val="22"/>
          <w:lang w:val="es-VE"/>
        </w:rPr>
        <w:t xml:space="preserve">. </w:t>
      </w:r>
      <w:r w:rsidR="003E60EF" w:rsidRPr="00D5161F">
        <w:rPr>
          <w:rFonts w:ascii="Arial" w:eastAsia="Calibri" w:hAnsi="Arial" w:cs="Arial"/>
          <w:color w:val="000000"/>
          <w:sz w:val="22"/>
          <w:szCs w:val="22"/>
          <w:lang w:val="es-VE"/>
        </w:rPr>
        <w:t>S</w:t>
      </w:r>
      <w:r w:rsidR="005C75CA" w:rsidRPr="00D5161F">
        <w:rPr>
          <w:rFonts w:ascii="Arial" w:eastAsia="Calibri" w:hAnsi="Arial" w:cs="Arial"/>
          <w:color w:val="000000"/>
          <w:sz w:val="22"/>
          <w:szCs w:val="22"/>
          <w:lang w:val="es-VE"/>
        </w:rPr>
        <w:t xml:space="preserve">in embargo, sí </w:t>
      </w:r>
      <w:r w:rsidR="001C3B85" w:rsidRPr="00D5161F">
        <w:rPr>
          <w:rFonts w:ascii="Arial" w:eastAsia="Calibri" w:hAnsi="Arial" w:cs="Arial"/>
          <w:color w:val="000000"/>
          <w:sz w:val="22"/>
          <w:szCs w:val="22"/>
          <w:lang w:val="es-VE"/>
        </w:rPr>
        <w:t>puede someterse a consideración</w:t>
      </w:r>
      <w:r w:rsidR="005C75CA" w:rsidRPr="00D5161F">
        <w:rPr>
          <w:rFonts w:ascii="Arial" w:eastAsia="Calibri" w:hAnsi="Arial" w:cs="Arial"/>
          <w:color w:val="000000"/>
          <w:sz w:val="22"/>
          <w:szCs w:val="22"/>
          <w:lang w:val="es-VE"/>
        </w:rPr>
        <w:t xml:space="preserve"> el pago de una porción del salario correspondiente</w:t>
      </w:r>
      <w:r w:rsidR="00A63EFB" w:rsidRPr="00D5161F">
        <w:rPr>
          <w:rFonts w:ascii="Arial" w:eastAsia="Calibri" w:hAnsi="Arial" w:cs="Arial"/>
          <w:color w:val="000000"/>
          <w:sz w:val="22"/>
          <w:szCs w:val="22"/>
          <w:lang w:val="es-VE"/>
        </w:rPr>
        <w:t>.</w:t>
      </w:r>
    </w:p>
    <w:p w14:paraId="163E3674" w14:textId="4DD991C3" w:rsidR="007151BA" w:rsidRPr="00D5161F" w:rsidRDefault="00710C48" w:rsidP="007151BA">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365F91" w:themeColor="accent1" w:themeShade="BF"/>
          <w:sz w:val="22"/>
          <w:szCs w:val="22"/>
          <w:lang w:val="es-VE"/>
        </w:rPr>
        <w:t xml:space="preserve"> </w:t>
      </w:r>
      <w:r w:rsidRPr="00D5161F">
        <w:rPr>
          <w:rFonts w:ascii="Arial" w:eastAsia="Calibri" w:hAnsi="Arial" w:cs="Arial"/>
          <w:color w:val="000000"/>
          <w:sz w:val="22"/>
          <w:szCs w:val="22"/>
          <w:lang w:val="es-VE"/>
        </w:rPr>
        <w:tab/>
      </w:r>
      <w:r w:rsidR="007151BA" w:rsidRPr="00D5161F">
        <w:rPr>
          <w:rFonts w:ascii="Arial" w:eastAsia="Calibri" w:hAnsi="Arial" w:cs="Arial"/>
          <w:color w:val="000000"/>
          <w:sz w:val="22"/>
          <w:szCs w:val="22"/>
          <w:lang w:val="es-VE"/>
        </w:rPr>
        <w:t>Cabildeo</w:t>
      </w:r>
    </w:p>
    <w:p w14:paraId="6BBBBB8E" w14:textId="1732A31D" w:rsidR="007151BA" w:rsidRPr="00D5161F" w:rsidRDefault="00710C48" w:rsidP="007151BA">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ab/>
      </w:r>
      <w:r w:rsidR="007151BA" w:rsidRPr="00D5161F">
        <w:rPr>
          <w:rFonts w:ascii="Arial" w:eastAsia="Calibri" w:hAnsi="Arial" w:cs="Arial"/>
          <w:color w:val="000000"/>
          <w:sz w:val="22"/>
          <w:szCs w:val="22"/>
          <w:lang w:val="es-VE"/>
        </w:rPr>
        <w:t>Gastos de capital</w:t>
      </w:r>
    </w:p>
    <w:p w14:paraId="1C17385D" w14:textId="77777777" w:rsidR="007151BA" w:rsidRPr="00D5161F" w:rsidRDefault="007151BA" w:rsidP="007151BA">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Construcciones nuevas</w:t>
      </w:r>
    </w:p>
    <w:p w14:paraId="41DA1257" w14:textId="77777777" w:rsidR="007151BA" w:rsidRPr="00D5161F" w:rsidRDefault="007151BA" w:rsidP="007151BA">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Vehículos</w:t>
      </w:r>
    </w:p>
    <w:p w14:paraId="65FE632D" w14:textId="77777777" w:rsidR="007151BA" w:rsidRPr="00D5161F" w:rsidRDefault="007151BA" w:rsidP="007151BA">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Equipos de computación y otros equipos electrónicos (a menos que sean intrínsecos al proyecto)</w:t>
      </w:r>
    </w:p>
    <w:p w14:paraId="6B2FB1CD" w14:textId="77777777" w:rsidR="007151BA" w:rsidRPr="00D5161F" w:rsidRDefault="007151BA" w:rsidP="007151BA">
      <w:pPr>
        <w:spacing w:line="360" w:lineRule="auto"/>
        <w:rPr>
          <w:rFonts w:ascii="Arial" w:eastAsia="Calibri" w:hAnsi="Arial" w:cs="Arial"/>
          <w:color w:val="000000"/>
          <w:sz w:val="22"/>
          <w:szCs w:val="22"/>
          <w:lang w:val="es-VE"/>
        </w:rPr>
      </w:pPr>
    </w:p>
    <w:p w14:paraId="1FC4FA5D" w14:textId="77777777" w:rsidR="007151BA" w:rsidRPr="00D5161F" w:rsidRDefault="00C12FC8" w:rsidP="007151BA">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Elementos de una propuesta e</w:t>
      </w:r>
      <w:r w:rsidR="007151BA" w:rsidRPr="00D5161F">
        <w:rPr>
          <w:rFonts w:ascii="Arial" w:eastAsia="Calibri" w:hAnsi="Arial" w:cs="Arial"/>
          <w:b/>
          <w:bCs/>
          <w:color w:val="001689"/>
          <w:lang w:val="es-VE"/>
        </w:rPr>
        <w:t>fectiva</w:t>
      </w:r>
    </w:p>
    <w:p w14:paraId="62C5830C" w14:textId="77777777" w:rsidR="007151BA" w:rsidRPr="00D5161F" w:rsidRDefault="007151BA" w:rsidP="007151BA">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Un buen proyecto debe identificar: </w:t>
      </w:r>
    </w:p>
    <w:p w14:paraId="4E414537" w14:textId="77777777" w:rsidR="003A73CB" w:rsidRPr="00D5161F" w:rsidRDefault="00AA1F8F" w:rsidP="003A73CB">
      <w:pPr>
        <w:numPr>
          <w:ilvl w:val="0"/>
          <w:numId w:val="2"/>
        </w:numPr>
        <w:spacing w:before="120" w:after="120"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lastRenderedPageBreak/>
        <w:t>U</w:t>
      </w:r>
      <w:r w:rsidR="00315B1F" w:rsidRPr="00D5161F">
        <w:rPr>
          <w:rFonts w:ascii="Arial" w:eastAsia="Calibri" w:hAnsi="Arial" w:cs="Arial"/>
          <w:color w:val="000000"/>
          <w:sz w:val="22"/>
          <w:szCs w:val="22"/>
          <w:lang w:val="es-VE"/>
        </w:rPr>
        <w:t>nas ent</w:t>
      </w:r>
      <w:r w:rsidR="001E7F7F" w:rsidRPr="00D5161F">
        <w:rPr>
          <w:rFonts w:ascii="Arial" w:eastAsia="Calibri" w:hAnsi="Arial" w:cs="Arial"/>
          <w:color w:val="000000"/>
          <w:sz w:val="22"/>
          <w:szCs w:val="22"/>
          <w:lang w:val="es-VE"/>
        </w:rPr>
        <w:t>regas específicas y medibles que</w:t>
      </w:r>
      <w:r w:rsidR="00315B1F" w:rsidRPr="00D5161F">
        <w:rPr>
          <w:rFonts w:ascii="Arial" w:eastAsia="Calibri" w:hAnsi="Arial" w:cs="Arial"/>
          <w:color w:val="000000"/>
          <w:sz w:val="22"/>
          <w:szCs w:val="22"/>
          <w:lang w:val="es-VE"/>
        </w:rPr>
        <w:t xml:space="preserve"> estén</w:t>
      </w:r>
      <w:r w:rsidR="0007531E" w:rsidRPr="00D5161F">
        <w:rPr>
          <w:rFonts w:ascii="Arial" w:eastAsia="Calibri" w:hAnsi="Arial" w:cs="Arial"/>
          <w:color w:val="000000"/>
          <w:sz w:val="22"/>
          <w:szCs w:val="22"/>
          <w:lang w:val="es-VE"/>
        </w:rPr>
        <w:t xml:space="preserve"> alineadas con los objetivos de la Iniciativa Data </w:t>
      </w:r>
      <w:proofErr w:type="spellStart"/>
      <w:r w:rsidR="0007531E" w:rsidRPr="00D5161F">
        <w:rPr>
          <w:rFonts w:ascii="Arial" w:eastAsia="Calibri" w:hAnsi="Arial" w:cs="Arial"/>
          <w:color w:val="000000"/>
          <w:sz w:val="22"/>
          <w:szCs w:val="22"/>
          <w:lang w:val="es-VE"/>
        </w:rPr>
        <w:t>for</w:t>
      </w:r>
      <w:proofErr w:type="spellEnd"/>
      <w:r w:rsidR="0007531E" w:rsidRPr="00D5161F">
        <w:rPr>
          <w:rFonts w:ascii="Arial" w:eastAsia="Calibri" w:hAnsi="Arial" w:cs="Arial"/>
          <w:color w:val="000000"/>
          <w:sz w:val="22"/>
          <w:szCs w:val="22"/>
          <w:lang w:val="es-VE"/>
        </w:rPr>
        <w:t xml:space="preserve"> </w:t>
      </w:r>
      <w:proofErr w:type="spellStart"/>
      <w:r w:rsidR="0007531E" w:rsidRPr="00D5161F">
        <w:rPr>
          <w:rFonts w:ascii="Arial" w:eastAsia="Calibri" w:hAnsi="Arial" w:cs="Arial"/>
          <w:color w:val="000000"/>
          <w:sz w:val="22"/>
          <w:szCs w:val="22"/>
          <w:lang w:val="es-VE"/>
        </w:rPr>
        <w:t>Health</w:t>
      </w:r>
      <w:proofErr w:type="spellEnd"/>
      <w:r w:rsidR="003A73CB" w:rsidRPr="00D5161F">
        <w:rPr>
          <w:rFonts w:ascii="Arial" w:eastAsia="Calibri" w:hAnsi="Arial" w:cs="Arial"/>
          <w:color w:val="000000"/>
          <w:sz w:val="22"/>
          <w:szCs w:val="22"/>
          <w:lang w:val="es-VE"/>
        </w:rPr>
        <w:t>.</w:t>
      </w:r>
    </w:p>
    <w:p w14:paraId="3909315D" w14:textId="77777777" w:rsidR="003A73CB" w:rsidRPr="00D5161F" w:rsidRDefault="00AA1F8F" w:rsidP="003A73CB">
      <w:pPr>
        <w:numPr>
          <w:ilvl w:val="0"/>
          <w:numId w:val="2"/>
        </w:numPr>
        <w:spacing w:before="120" w:after="120"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L</w:t>
      </w:r>
      <w:r w:rsidR="00315B1F" w:rsidRPr="00D5161F">
        <w:rPr>
          <w:rFonts w:ascii="Arial" w:eastAsia="Calibri" w:hAnsi="Arial" w:cs="Arial"/>
          <w:color w:val="000000"/>
          <w:sz w:val="22"/>
          <w:szCs w:val="22"/>
          <w:lang w:val="es-VE"/>
        </w:rPr>
        <w:t xml:space="preserve">os </w:t>
      </w:r>
      <w:r w:rsidR="00A42025" w:rsidRPr="00D5161F">
        <w:rPr>
          <w:rFonts w:ascii="Arial" w:eastAsia="Calibri" w:hAnsi="Arial" w:cs="Arial"/>
          <w:color w:val="000000"/>
          <w:sz w:val="22"/>
          <w:szCs w:val="22"/>
          <w:lang w:val="es-VE"/>
        </w:rPr>
        <w:t>factores</w:t>
      </w:r>
      <w:r w:rsidR="0007531E" w:rsidRPr="00D5161F">
        <w:rPr>
          <w:rFonts w:ascii="Arial" w:eastAsia="Calibri" w:hAnsi="Arial" w:cs="Arial"/>
          <w:color w:val="000000"/>
          <w:sz w:val="22"/>
          <w:szCs w:val="22"/>
          <w:lang w:val="es-VE"/>
        </w:rPr>
        <w:t xml:space="preserve"> que puedan </w:t>
      </w:r>
      <w:r w:rsidR="00A42025" w:rsidRPr="00D5161F">
        <w:rPr>
          <w:rFonts w:ascii="Arial" w:eastAsia="Calibri" w:hAnsi="Arial" w:cs="Arial"/>
          <w:color w:val="000000"/>
          <w:sz w:val="22"/>
          <w:szCs w:val="22"/>
          <w:lang w:val="es-VE"/>
        </w:rPr>
        <w:t>hacer difícil cumplir con</w:t>
      </w:r>
      <w:r w:rsidR="0007531E" w:rsidRPr="00D5161F">
        <w:rPr>
          <w:rFonts w:ascii="Arial" w:eastAsia="Calibri" w:hAnsi="Arial" w:cs="Arial"/>
          <w:color w:val="000000"/>
          <w:sz w:val="22"/>
          <w:szCs w:val="22"/>
          <w:lang w:val="es-VE"/>
        </w:rPr>
        <w:t xml:space="preserve"> las entregas del proyecto</w:t>
      </w:r>
      <w:r w:rsidR="003A73CB" w:rsidRPr="00D5161F">
        <w:rPr>
          <w:rFonts w:ascii="Arial" w:eastAsia="Calibri" w:hAnsi="Arial" w:cs="Arial"/>
          <w:color w:val="000000"/>
          <w:sz w:val="22"/>
          <w:szCs w:val="22"/>
          <w:lang w:val="es-VE"/>
        </w:rPr>
        <w:t>.</w:t>
      </w:r>
    </w:p>
    <w:p w14:paraId="30B78338" w14:textId="77777777" w:rsidR="003A73CB" w:rsidRPr="00D5161F" w:rsidRDefault="00AA1F8F" w:rsidP="003A73CB">
      <w:pPr>
        <w:numPr>
          <w:ilvl w:val="0"/>
          <w:numId w:val="2"/>
        </w:numPr>
        <w:spacing w:before="120" w:after="120"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U</w:t>
      </w:r>
      <w:r w:rsidR="00315B1F" w:rsidRPr="00D5161F">
        <w:rPr>
          <w:rFonts w:ascii="Arial" w:eastAsia="Calibri" w:hAnsi="Arial" w:cs="Arial"/>
          <w:color w:val="000000"/>
          <w:sz w:val="22"/>
          <w:szCs w:val="22"/>
          <w:lang w:val="es-VE"/>
        </w:rPr>
        <w:t xml:space="preserve">nos </w:t>
      </w:r>
      <w:r w:rsidR="0007531E" w:rsidRPr="00D5161F">
        <w:rPr>
          <w:rFonts w:ascii="Arial" w:eastAsia="Calibri" w:hAnsi="Arial" w:cs="Arial"/>
          <w:color w:val="000000"/>
          <w:sz w:val="22"/>
          <w:szCs w:val="22"/>
          <w:lang w:val="es-VE"/>
        </w:rPr>
        <w:t xml:space="preserve">mecanismos de sostenibilidad </w:t>
      </w:r>
      <w:r w:rsidR="00315B1F" w:rsidRPr="00D5161F">
        <w:rPr>
          <w:rFonts w:ascii="Arial" w:eastAsia="Calibri" w:hAnsi="Arial" w:cs="Arial"/>
          <w:color w:val="000000"/>
          <w:sz w:val="22"/>
          <w:szCs w:val="22"/>
          <w:lang w:val="es-VE"/>
        </w:rPr>
        <w:t>que permitan</w:t>
      </w:r>
      <w:r w:rsidR="0007531E" w:rsidRPr="00D5161F">
        <w:rPr>
          <w:rFonts w:ascii="Arial" w:eastAsia="Calibri" w:hAnsi="Arial" w:cs="Arial"/>
          <w:color w:val="000000"/>
          <w:sz w:val="22"/>
          <w:szCs w:val="22"/>
          <w:lang w:val="es-VE"/>
        </w:rPr>
        <w:t xml:space="preserve"> integrar y/o continuar el trabajo después del período de financiación</w:t>
      </w:r>
      <w:r w:rsidR="003A73CB" w:rsidRPr="00D5161F">
        <w:rPr>
          <w:rFonts w:ascii="Arial" w:eastAsia="Calibri" w:hAnsi="Arial" w:cs="Arial"/>
          <w:color w:val="000000"/>
          <w:sz w:val="22"/>
          <w:szCs w:val="22"/>
          <w:lang w:val="es-VE"/>
        </w:rPr>
        <w:t>.</w:t>
      </w:r>
    </w:p>
    <w:p w14:paraId="0B31CB4C" w14:textId="77777777" w:rsidR="003A73CB" w:rsidRPr="00D5161F" w:rsidRDefault="003A73CB" w:rsidP="003A73CB">
      <w:pPr>
        <w:spacing w:line="360" w:lineRule="auto"/>
        <w:rPr>
          <w:rFonts w:ascii="Arial" w:eastAsia="Calibri" w:hAnsi="Arial" w:cs="Arial"/>
          <w:color w:val="000000"/>
          <w:sz w:val="22"/>
          <w:szCs w:val="22"/>
          <w:lang w:val="es-VE"/>
        </w:rPr>
      </w:pPr>
    </w:p>
    <w:p w14:paraId="1050CED2" w14:textId="77777777"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Presentar la s</w:t>
      </w:r>
      <w:r w:rsidR="00FB2913" w:rsidRPr="00D5161F">
        <w:rPr>
          <w:rFonts w:ascii="Arial" w:eastAsia="Calibri" w:hAnsi="Arial" w:cs="Arial"/>
          <w:b/>
          <w:bCs/>
          <w:color w:val="001689"/>
          <w:lang w:val="es-VE"/>
        </w:rPr>
        <w:t>olicitud</w:t>
      </w:r>
    </w:p>
    <w:p w14:paraId="071B0836" w14:textId="0A7D14F4" w:rsidR="003A73CB" w:rsidRPr="00D5161F" w:rsidRDefault="00315B1F"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Cuando empiecen a planear su proyecto, l</w:t>
      </w:r>
      <w:r w:rsidR="00FB2913" w:rsidRPr="00D5161F">
        <w:rPr>
          <w:rFonts w:ascii="Arial" w:eastAsia="Calibri" w:hAnsi="Arial" w:cs="Arial"/>
          <w:color w:val="000000"/>
          <w:sz w:val="22"/>
          <w:szCs w:val="22"/>
          <w:lang w:val="es-VE"/>
        </w:rPr>
        <w:t xml:space="preserve">os países solicitantes tienen la opción de presentar un </w:t>
      </w:r>
      <w:hyperlink r:id="rId13" w:history="1">
        <w:r w:rsidR="00FB2913" w:rsidRPr="00D5161F">
          <w:rPr>
            <w:rStyle w:val="Hyperlink"/>
            <w:rFonts w:ascii="Arial" w:eastAsia="Calibri" w:hAnsi="Arial" w:cs="Arial"/>
            <w:sz w:val="22"/>
            <w:szCs w:val="22"/>
            <w:lang w:val="es-VE"/>
          </w:rPr>
          <w:t>Formato con la Idea del Proyecto</w:t>
        </w:r>
      </w:hyperlink>
      <w:r w:rsidR="00FB2913" w:rsidRPr="00D5161F">
        <w:rPr>
          <w:rFonts w:ascii="Arial" w:eastAsia="Calibri" w:hAnsi="Arial" w:cs="Arial"/>
          <w:color w:val="000000"/>
          <w:sz w:val="22"/>
          <w:szCs w:val="22"/>
          <w:lang w:val="es-VE"/>
        </w:rPr>
        <w:t>. Este formato, que se puede bajar desde el enlace a continuación (crear el botón), permite dar a conocer la idea del proyecto con el fin de recibir</w:t>
      </w:r>
      <w:r w:rsidRPr="00D5161F">
        <w:rPr>
          <w:rFonts w:ascii="Arial" w:eastAsia="Calibri" w:hAnsi="Arial" w:cs="Arial"/>
          <w:color w:val="000000"/>
          <w:sz w:val="22"/>
          <w:szCs w:val="22"/>
          <w:lang w:val="es-VE"/>
        </w:rPr>
        <w:t xml:space="preserve"> —durante el proceso de desarrollo </w:t>
      </w:r>
      <w:r w:rsidR="007357F7" w:rsidRPr="00D5161F">
        <w:rPr>
          <w:rFonts w:ascii="Arial" w:eastAsia="Calibri" w:hAnsi="Arial" w:cs="Arial"/>
          <w:color w:val="000000"/>
          <w:sz w:val="22"/>
          <w:szCs w:val="22"/>
          <w:lang w:val="es-VE"/>
        </w:rPr>
        <w:t>de este</w:t>
      </w:r>
      <w:r w:rsidRPr="00D5161F">
        <w:rPr>
          <w:rFonts w:ascii="Arial" w:eastAsia="Calibri" w:hAnsi="Arial" w:cs="Arial"/>
          <w:color w:val="000000"/>
          <w:sz w:val="22"/>
          <w:szCs w:val="22"/>
          <w:lang w:val="es-VE"/>
        </w:rPr>
        <w:t>—</w:t>
      </w:r>
      <w:r w:rsidR="00FB2913"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la retroalimentación correspondiente de parte de</w:t>
      </w:r>
      <w:r w:rsidR="00FB2913" w:rsidRPr="00D5161F">
        <w:rPr>
          <w:rFonts w:ascii="Arial" w:eastAsia="Calibri" w:hAnsi="Arial" w:cs="Arial"/>
          <w:color w:val="000000"/>
          <w:sz w:val="22"/>
          <w:szCs w:val="22"/>
          <w:lang w:val="es-VE"/>
        </w:rPr>
        <w:t xml:space="preserve"> Equipo </w:t>
      </w:r>
      <w:r w:rsidR="00AA1F8F" w:rsidRPr="00D5161F">
        <w:rPr>
          <w:rFonts w:ascii="Arial" w:eastAsia="Calibri" w:hAnsi="Arial" w:cs="Arial"/>
          <w:color w:val="000000"/>
          <w:sz w:val="22"/>
          <w:szCs w:val="22"/>
          <w:lang w:val="es-VE"/>
        </w:rPr>
        <w:t>de Subvenciones Globales</w:t>
      </w:r>
      <w:r w:rsidR="00FB2913" w:rsidRPr="00D5161F">
        <w:rPr>
          <w:rFonts w:ascii="Arial" w:eastAsia="Calibri" w:hAnsi="Arial" w:cs="Arial"/>
          <w:color w:val="000000"/>
          <w:sz w:val="22"/>
          <w:szCs w:val="22"/>
          <w:lang w:val="es-VE"/>
        </w:rPr>
        <w:t xml:space="preserve"> (Global Grants Team). </w:t>
      </w:r>
      <w:r w:rsidR="00AA1F8F" w:rsidRPr="00D5161F">
        <w:rPr>
          <w:rFonts w:ascii="Arial" w:eastAsia="Calibri" w:hAnsi="Arial" w:cs="Arial"/>
          <w:color w:val="000000"/>
          <w:sz w:val="22"/>
          <w:szCs w:val="22"/>
          <w:lang w:val="es-VE"/>
        </w:rPr>
        <w:t>Si la idea</w:t>
      </w:r>
      <w:r w:rsidR="00FB2913" w:rsidRPr="00D5161F">
        <w:rPr>
          <w:rFonts w:ascii="Arial" w:eastAsia="Calibri" w:hAnsi="Arial" w:cs="Arial"/>
          <w:color w:val="000000"/>
          <w:sz w:val="22"/>
          <w:szCs w:val="22"/>
          <w:lang w:val="es-VE"/>
        </w:rPr>
        <w:t xml:space="preserve"> es aprobada, el Programa </w:t>
      </w:r>
      <w:r w:rsidR="00AA1F8F" w:rsidRPr="00D5161F">
        <w:rPr>
          <w:rFonts w:ascii="Arial" w:eastAsia="Calibri" w:hAnsi="Arial" w:cs="Arial"/>
          <w:color w:val="000000"/>
          <w:sz w:val="22"/>
          <w:szCs w:val="22"/>
          <w:lang w:val="es-VE"/>
        </w:rPr>
        <w:t>de Subvenciones Globales</w:t>
      </w:r>
      <w:r w:rsidR="00FB2913" w:rsidRPr="00D5161F">
        <w:rPr>
          <w:rFonts w:ascii="Arial" w:eastAsia="Calibri" w:hAnsi="Arial" w:cs="Arial"/>
          <w:color w:val="000000"/>
          <w:sz w:val="22"/>
          <w:szCs w:val="22"/>
          <w:lang w:val="es-VE"/>
        </w:rPr>
        <w:t xml:space="preserve"> colaborará con los países solicitantes para desarrollar y diseñar la propuesta definitiva. Las propuestas definitivas deben entregarse al cierre del período de Solicitud de Propuesta (</w:t>
      </w:r>
      <w:proofErr w:type="spellStart"/>
      <w:r w:rsidR="00FB2913" w:rsidRPr="00D5161F">
        <w:rPr>
          <w:rFonts w:ascii="Arial" w:eastAsia="Calibri" w:hAnsi="Arial" w:cs="Arial"/>
          <w:color w:val="000000"/>
          <w:sz w:val="22"/>
          <w:szCs w:val="22"/>
          <w:lang w:val="es-VE"/>
        </w:rPr>
        <w:t>Request</w:t>
      </w:r>
      <w:proofErr w:type="spellEnd"/>
      <w:r w:rsidR="00FB2913" w:rsidRPr="00D5161F">
        <w:rPr>
          <w:rFonts w:ascii="Arial" w:eastAsia="Calibri" w:hAnsi="Arial" w:cs="Arial"/>
          <w:color w:val="000000"/>
          <w:sz w:val="22"/>
          <w:szCs w:val="22"/>
          <w:lang w:val="es-VE"/>
        </w:rPr>
        <w:t xml:space="preserve"> </w:t>
      </w:r>
      <w:proofErr w:type="spellStart"/>
      <w:r w:rsidR="00FB2913" w:rsidRPr="00D5161F">
        <w:rPr>
          <w:rFonts w:ascii="Arial" w:eastAsia="Calibri" w:hAnsi="Arial" w:cs="Arial"/>
          <w:color w:val="000000"/>
          <w:sz w:val="22"/>
          <w:szCs w:val="22"/>
          <w:lang w:val="es-VE"/>
        </w:rPr>
        <w:t>for</w:t>
      </w:r>
      <w:proofErr w:type="spellEnd"/>
      <w:r w:rsidR="00FB2913" w:rsidRPr="00D5161F">
        <w:rPr>
          <w:rFonts w:ascii="Arial" w:eastAsia="Calibri" w:hAnsi="Arial" w:cs="Arial"/>
          <w:color w:val="000000"/>
          <w:sz w:val="22"/>
          <w:szCs w:val="22"/>
          <w:lang w:val="es-VE"/>
        </w:rPr>
        <w:t xml:space="preserve"> </w:t>
      </w:r>
      <w:proofErr w:type="spellStart"/>
      <w:r w:rsidR="00FB2913" w:rsidRPr="00D5161F">
        <w:rPr>
          <w:rFonts w:ascii="Arial" w:eastAsia="Calibri" w:hAnsi="Arial" w:cs="Arial"/>
          <w:color w:val="000000"/>
          <w:sz w:val="22"/>
          <w:szCs w:val="22"/>
          <w:lang w:val="es-VE"/>
        </w:rPr>
        <w:t>Proposal</w:t>
      </w:r>
      <w:proofErr w:type="spellEnd"/>
      <w:r w:rsidR="00FB2913" w:rsidRPr="00D5161F">
        <w:rPr>
          <w:rFonts w:ascii="Arial" w:eastAsia="Calibri" w:hAnsi="Arial" w:cs="Arial"/>
          <w:color w:val="000000"/>
          <w:sz w:val="22"/>
          <w:szCs w:val="22"/>
          <w:lang w:val="es-VE"/>
        </w:rPr>
        <w:t xml:space="preserve"> -RFP).</w:t>
      </w:r>
      <w:r w:rsidR="003A73CB" w:rsidRPr="00D5161F">
        <w:rPr>
          <w:rFonts w:ascii="Arial" w:eastAsia="Calibri" w:hAnsi="Arial" w:cs="Arial"/>
          <w:color w:val="000000"/>
          <w:sz w:val="22"/>
          <w:szCs w:val="22"/>
          <w:lang w:val="es-VE"/>
        </w:rPr>
        <w:t xml:space="preserve"> </w:t>
      </w:r>
    </w:p>
    <w:p w14:paraId="3316C2C1" w14:textId="77777777" w:rsidR="003A73CB" w:rsidRPr="00D5161F" w:rsidRDefault="003A73CB" w:rsidP="003A73CB">
      <w:pPr>
        <w:spacing w:line="360" w:lineRule="auto"/>
        <w:rPr>
          <w:rFonts w:ascii="Arial" w:eastAsia="Calibri" w:hAnsi="Arial" w:cs="Arial"/>
          <w:color w:val="000000"/>
          <w:sz w:val="22"/>
          <w:szCs w:val="22"/>
          <w:lang w:val="es-VE"/>
        </w:rPr>
      </w:pPr>
    </w:p>
    <w:p w14:paraId="0B3A365D" w14:textId="4577EC2C" w:rsidR="00FB2913" w:rsidRPr="00D5161F" w:rsidRDefault="00FB2913"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Los países solicitantes que tienen una propuesta totalmente desarrollada que cumple con todos los criterios de las Subvenciones Globales pueden saltarse el formulario de idea de proyecto y presentar la propuesta por medio del enlace en nuestra página web. Para bajar la versión de Microsoft Word de la solicitud, </w:t>
      </w:r>
      <w:hyperlink r:id="rId14" w:history="1">
        <w:r w:rsidRPr="00D5161F">
          <w:rPr>
            <w:rStyle w:val="Hyperlink"/>
            <w:rFonts w:ascii="Arial" w:eastAsia="Calibri" w:hAnsi="Arial" w:cs="Arial"/>
            <w:sz w:val="22"/>
            <w:szCs w:val="22"/>
            <w:lang w:val="es-VE"/>
          </w:rPr>
          <w:t>pulse acá</w:t>
        </w:r>
      </w:hyperlink>
      <w:r w:rsidRPr="00D5161F">
        <w:rPr>
          <w:rFonts w:ascii="Arial" w:eastAsia="Calibri" w:hAnsi="Arial" w:cs="Arial"/>
          <w:color w:val="000000"/>
          <w:sz w:val="22"/>
          <w:szCs w:val="22"/>
          <w:lang w:val="es-VE"/>
        </w:rPr>
        <w:t xml:space="preserve">. </w:t>
      </w:r>
    </w:p>
    <w:p w14:paraId="534455DE" w14:textId="77777777" w:rsidR="003A73CB" w:rsidRPr="00D5161F" w:rsidRDefault="003A73CB" w:rsidP="003A73CB">
      <w:pPr>
        <w:spacing w:line="360" w:lineRule="auto"/>
        <w:rPr>
          <w:rFonts w:ascii="Arial" w:eastAsia="Calibri" w:hAnsi="Arial" w:cs="Arial"/>
          <w:color w:val="000000"/>
          <w:sz w:val="22"/>
          <w:szCs w:val="22"/>
          <w:lang w:val="es-VE"/>
        </w:rPr>
      </w:pPr>
    </w:p>
    <w:p w14:paraId="7F9EF572" w14:textId="7FBC0AC1" w:rsidR="003A73CB" w:rsidRPr="00D5161F" w:rsidRDefault="00FB2913"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Todas las propuestas deben incluir una solicitud narrativa, que debe completarse en línea, y un </w:t>
      </w:r>
      <w:hyperlink r:id="rId15" w:history="1">
        <w:r w:rsidRPr="00D5161F">
          <w:rPr>
            <w:rStyle w:val="Hyperlink"/>
            <w:rFonts w:ascii="Arial" w:eastAsia="Calibri" w:hAnsi="Arial" w:cs="Arial"/>
            <w:sz w:val="22"/>
            <w:szCs w:val="22"/>
            <w:lang w:val="es-VE"/>
          </w:rPr>
          <w:t>documento</w:t>
        </w:r>
        <w:r w:rsidR="00AA1F8F" w:rsidRPr="00D5161F">
          <w:rPr>
            <w:rStyle w:val="Hyperlink"/>
            <w:rFonts w:ascii="Arial" w:eastAsia="Calibri" w:hAnsi="Arial" w:cs="Arial"/>
            <w:sz w:val="22"/>
            <w:szCs w:val="22"/>
            <w:lang w:val="es-VE"/>
          </w:rPr>
          <w:t xml:space="preserve"> -</w:t>
        </w:r>
        <w:r w:rsidRPr="00D5161F">
          <w:rPr>
            <w:rStyle w:val="Hyperlink"/>
            <w:rFonts w:ascii="Arial" w:eastAsia="Calibri" w:hAnsi="Arial" w:cs="Arial"/>
            <w:sz w:val="22"/>
            <w:szCs w:val="22"/>
            <w:lang w:val="es-VE"/>
          </w:rPr>
          <w:t xml:space="preserve"> plan de trabajo</w:t>
        </w:r>
      </w:hyperlink>
      <w:r w:rsidRPr="00D5161F">
        <w:rPr>
          <w:rFonts w:ascii="Arial" w:eastAsia="Calibri" w:hAnsi="Arial" w:cs="Arial"/>
          <w:color w:val="000000"/>
          <w:sz w:val="22"/>
          <w:szCs w:val="22"/>
          <w:lang w:val="es-VE"/>
        </w:rPr>
        <w:t>. A continuación están las instrucciones para completar el documento</w:t>
      </w:r>
      <w:r w:rsidR="00AA1F8F"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 xml:space="preserve"> plan de trabajo</w:t>
      </w:r>
      <w:bookmarkStart w:id="0" w:name="_Hlk54270239"/>
      <w:r w:rsidR="003A73CB" w:rsidRPr="00D5161F">
        <w:rPr>
          <w:rFonts w:ascii="Arial" w:eastAsia="Calibri" w:hAnsi="Arial" w:cs="Arial"/>
          <w:color w:val="000000"/>
          <w:sz w:val="22"/>
          <w:szCs w:val="22"/>
          <w:lang w:val="es-VE"/>
        </w:rPr>
        <w:t xml:space="preserve">: </w:t>
      </w:r>
    </w:p>
    <w:p w14:paraId="103B016A" w14:textId="77777777" w:rsidR="003A73CB" w:rsidRPr="00D5161F" w:rsidRDefault="00AB14CB" w:rsidP="003A73CB">
      <w:pPr>
        <w:spacing w:line="360" w:lineRule="auto"/>
        <w:ind w:left="720" w:hanging="360"/>
        <w:contextualSpacing/>
        <w:rPr>
          <w:rFonts w:ascii="Arial" w:eastAsia="Calibri" w:hAnsi="Arial" w:cs="Arial"/>
          <w:b/>
          <w:bCs/>
          <w:color w:val="000000"/>
          <w:sz w:val="22"/>
          <w:szCs w:val="22"/>
          <w:lang w:val="es-VE"/>
        </w:rPr>
      </w:pPr>
      <w:r w:rsidRPr="00D5161F">
        <w:rPr>
          <w:rFonts w:ascii="Arial" w:eastAsia="Calibri" w:hAnsi="Arial" w:cs="Arial"/>
          <w:b/>
          <w:bCs/>
          <w:color w:val="000000"/>
          <w:sz w:val="22"/>
          <w:szCs w:val="22"/>
          <w:lang w:val="es-VE"/>
        </w:rPr>
        <w:t>●</w:t>
      </w:r>
      <w:r w:rsidRPr="00D5161F">
        <w:rPr>
          <w:rFonts w:ascii="Arial" w:eastAsia="Calibri" w:hAnsi="Arial" w:cs="Arial"/>
          <w:b/>
          <w:bCs/>
          <w:color w:val="000000"/>
          <w:sz w:val="22"/>
          <w:szCs w:val="22"/>
          <w:lang w:val="es-VE"/>
        </w:rPr>
        <w:tab/>
      </w:r>
      <w:r w:rsidR="00FB2913" w:rsidRPr="00D5161F">
        <w:rPr>
          <w:rFonts w:ascii="Arial" w:eastAsia="Calibri" w:hAnsi="Arial" w:cs="Arial"/>
          <w:b/>
          <w:bCs/>
          <w:color w:val="000000"/>
          <w:sz w:val="22"/>
          <w:szCs w:val="22"/>
          <w:lang w:val="es-VE"/>
        </w:rPr>
        <w:t xml:space="preserve">Plan de </w:t>
      </w:r>
      <w:r w:rsidR="00C12FC8" w:rsidRPr="00D5161F">
        <w:rPr>
          <w:rFonts w:ascii="Arial" w:eastAsia="Calibri" w:hAnsi="Arial" w:cs="Arial"/>
          <w:b/>
          <w:bCs/>
          <w:color w:val="000000"/>
          <w:sz w:val="22"/>
          <w:szCs w:val="22"/>
          <w:lang w:val="es-VE"/>
        </w:rPr>
        <w:t>i</w:t>
      </w:r>
      <w:r w:rsidR="00FB2913" w:rsidRPr="00D5161F">
        <w:rPr>
          <w:rFonts w:ascii="Arial" w:eastAsia="Calibri" w:hAnsi="Arial" w:cs="Arial"/>
          <w:b/>
          <w:bCs/>
          <w:color w:val="000000"/>
          <w:sz w:val="22"/>
          <w:szCs w:val="22"/>
          <w:lang w:val="es-VE"/>
        </w:rPr>
        <w:t>mplementación</w:t>
      </w:r>
    </w:p>
    <w:p w14:paraId="37DD734E" w14:textId="4CF205B5" w:rsidR="00315B1F" w:rsidRDefault="00E4601B" w:rsidP="00D5161F">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La primera pestaña del archivo de Excel </w:t>
      </w:r>
      <w:r w:rsidR="00315B1F" w:rsidRPr="00D5161F">
        <w:rPr>
          <w:rFonts w:ascii="Arial" w:eastAsia="Calibri" w:hAnsi="Arial" w:cs="Arial"/>
          <w:color w:val="000000"/>
          <w:sz w:val="22"/>
          <w:szCs w:val="22"/>
          <w:lang w:val="es-VE"/>
        </w:rPr>
        <w:t>consigna cuáles son</w:t>
      </w:r>
      <w:r w:rsidR="00AA1F8F" w:rsidRPr="00D5161F">
        <w:rPr>
          <w:rFonts w:ascii="Arial" w:eastAsia="Calibri" w:hAnsi="Arial" w:cs="Arial"/>
          <w:color w:val="000000"/>
          <w:sz w:val="22"/>
          <w:szCs w:val="22"/>
          <w:lang w:val="es-VE"/>
        </w:rPr>
        <w:t>, para cada proyecto, los pasos hacia el éxito</w:t>
      </w:r>
      <w:r w:rsidRPr="00D5161F">
        <w:rPr>
          <w:rFonts w:ascii="Arial" w:eastAsia="Calibri" w:hAnsi="Arial" w:cs="Arial"/>
          <w:color w:val="000000"/>
          <w:sz w:val="22"/>
          <w:szCs w:val="22"/>
          <w:lang w:val="es-VE"/>
        </w:rPr>
        <w:t xml:space="preserve">. Los equipos deben hacer una lista de las actividades claves que </w:t>
      </w:r>
      <w:r w:rsidR="00315B1F" w:rsidRPr="00D5161F">
        <w:rPr>
          <w:rFonts w:ascii="Arial" w:eastAsia="Calibri" w:hAnsi="Arial" w:cs="Arial"/>
          <w:color w:val="000000"/>
          <w:sz w:val="22"/>
          <w:szCs w:val="22"/>
          <w:lang w:val="es-VE"/>
        </w:rPr>
        <w:t>es necesario</w:t>
      </w:r>
      <w:r w:rsidRPr="00D5161F">
        <w:rPr>
          <w:rFonts w:ascii="Arial" w:eastAsia="Calibri" w:hAnsi="Arial" w:cs="Arial"/>
          <w:color w:val="000000"/>
          <w:sz w:val="22"/>
          <w:szCs w:val="22"/>
          <w:lang w:val="es-VE"/>
        </w:rPr>
        <w:t xml:space="preserve"> culminar a lo largo del proyecto y explicar en detalle el/los impacto/s que se buscan. Este documento debe también </w:t>
      </w:r>
      <w:r w:rsidR="00315B1F" w:rsidRPr="00D5161F">
        <w:rPr>
          <w:rFonts w:ascii="Arial" w:eastAsia="Calibri" w:hAnsi="Arial" w:cs="Arial"/>
          <w:color w:val="000000"/>
          <w:sz w:val="22"/>
          <w:szCs w:val="22"/>
          <w:lang w:val="es-VE"/>
        </w:rPr>
        <w:t>reseñar</w:t>
      </w:r>
      <w:r w:rsidRPr="00D5161F">
        <w:rPr>
          <w:rFonts w:ascii="Arial" w:eastAsia="Calibri" w:hAnsi="Arial" w:cs="Arial"/>
          <w:color w:val="000000"/>
          <w:sz w:val="22"/>
          <w:szCs w:val="22"/>
          <w:lang w:val="es-VE"/>
        </w:rPr>
        <w:t xml:space="preserve"> </w:t>
      </w:r>
      <w:r w:rsidR="00AA1F8F" w:rsidRPr="00D5161F">
        <w:rPr>
          <w:rFonts w:ascii="Arial" w:eastAsia="Calibri" w:hAnsi="Arial" w:cs="Arial"/>
          <w:color w:val="000000"/>
          <w:sz w:val="22"/>
          <w:szCs w:val="22"/>
          <w:lang w:val="es-VE"/>
        </w:rPr>
        <w:t>aspectos que podrían</w:t>
      </w:r>
      <w:r w:rsidRPr="00D5161F">
        <w:rPr>
          <w:rFonts w:ascii="Arial" w:eastAsia="Calibri" w:hAnsi="Arial" w:cs="Arial"/>
          <w:color w:val="000000"/>
          <w:sz w:val="22"/>
          <w:szCs w:val="22"/>
          <w:lang w:val="es-VE"/>
        </w:rPr>
        <w:t xml:space="preserve"> </w:t>
      </w:r>
      <w:r w:rsidR="007E3B84" w:rsidRPr="00D5161F">
        <w:rPr>
          <w:rFonts w:ascii="Arial" w:eastAsia="Calibri" w:hAnsi="Arial" w:cs="Arial"/>
          <w:color w:val="000000"/>
          <w:sz w:val="22"/>
          <w:szCs w:val="22"/>
          <w:lang w:val="es-VE"/>
        </w:rPr>
        <w:t>hacer difícil completar</w:t>
      </w:r>
      <w:r w:rsidRPr="00D5161F">
        <w:rPr>
          <w:rFonts w:ascii="Arial" w:eastAsia="Calibri" w:hAnsi="Arial" w:cs="Arial"/>
          <w:color w:val="000000"/>
          <w:sz w:val="22"/>
          <w:szCs w:val="22"/>
          <w:lang w:val="es-VE"/>
        </w:rPr>
        <w:t xml:space="preserve"> las </w:t>
      </w:r>
      <w:r w:rsidRPr="00D5161F">
        <w:rPr>
          <w:rFonts w:ascii="Arial" w:eastAsia="Calibri" w:hAnsi="Arial" w:cs="Arial"/>
          <w:color w:val="000000"/>
          <w:sz w:val="22"/>
          <w:szCs w:val="22"/>
          <w:lang w:val="es-VE"/>
        </w:rPr>
        <w:lastRenderedPageBreak/>
        <w:t>actividades</w:t>
      </w:r>
      <w:r w:rsidR="00315B1F" w:rsidRPr="00D5161F">
        <w:rPr>
          <w:rFonts w:ascii="Arial" w:eastAsia="Calibri" w:hAnsi="Arial" w:cs="Arial"/>
          <w:color w:val="000000"/>
          <w:sz w:val="22"/>
          <w:szCs w:val="22"/>
          <w:lang w:val="es-VE"/>
        </w:rPr>
        <w:t>, así como</w:t>
      </w:r>
      <w:r w:rsidRPr="00D5161F">
        <w:rPr>
          <w:rFonts w:ascii="Arial" w:eastAsia="Calibri" w:hAnsi="Arial" w:cs="Arial"/>
          <w:color w:val="000000"/>
          <w:sz w:val="22"/>
          <w:szCs w:val="22"/>
          <w:lang w:val="es-VE"/>
        </w:rPr>
        <w:t xml:space="preserve"> las medidas de sostenibilidad que garanticen </w:t>
      </w:r>
      <w:r w:rsidR="00315B1F" w:rsidRPr="00D5161F">
        <w:rPr>
          <w:rFonts w:ascii="Arial" w:eastAsia="Calibri" w:hAnsi="Arial" w:cs="Arial"/>
          <w:color w:val="000000"/>
          <w:sz w:val="22"/>
          <w:szCs w:val="22"/>
          <w:lang w:val="es-VE"/>
        </w:rPr>
        <w:t>en el largo plazo la integración de los objetivos claves</w:t>
      </w:r>
      <w:r w:rsidRPr="00D5161F">
        <w:rPr>
          <w:rFonts w:ascii="Arial" w:eastAsia="Calibri" w:hAnsi="Arial" w:cs="Arial"/>
          <w:color w:val="000000"/>
          <w:sz w:val="22"/>
          <w:szCs w:val="22"/>
          <w:lang w:val="es-VE"/>
        </w:rPr>
        <w:t xml:space="preserve">. </w:t>
      </w:r>
      <w:bookmarkStart w:id="1" w:name="_Hlk26448339"/>
      <w:bookmarkEnd w:id="1"/>
    </w:p>
    <w:p w14:paraId="7BD1CCC3" w14:textId="77777777" w:rsidR="00D5161F" w:rsidRPr="00D5161F" w:rsidRDefault="00D5161F" w:rsidP="00D5161F">
      <w:pPr>
        <w:spacing w:line="360" w:lineRule="auto"/>
        <w:ind w:left="1440"/>
        <w:contextualSpacing/>
        <w:rPr>
          <w:rFonts w:ascii="Arial" w:eastAsia="Calibri" w:hAnsi="Arial" w:cs="Arial"/>
          <w:color w:val="000000"/>
          <w:sz w:val="22"/>
          <w:szCs w:val="22"/>
          <w:lang w:val="es-VE"/>
        </w:rPr>
      </w:pPr>
    </w:p>
    <w:p w14:paraId="459D4244" w14:textId="77777777" w:rsidR="003A73CB" w:rsidRPr="00D5161F" w:rsidRDefault="00AB14CB" w:rsidP="003A73CB">
      <w:pPr>
        <w:spacing w:line="360" w:lineRule="auto"/>
        <w:ind w:left="720" w:hanging="360"/>
        <w:contextualSpacing/>
        <w:rPr>
          <w:rFonts w:ascii="Arial" w:eastAsia="Calibri" w:hAnsi="Arial" w:cs="Arial"/>
          <w:b/>
          <w:bCs/>
          <w:color w:val="000000"/>
          <w:sz w:val="22"/>
          <w:szCs w:val="22"/>
          <w:lang w:val="es-VE"/>
        </w:rPr>
      </w:pPr>
      <w:r w:rsidRPr="00D5161F">
        <w:rPr>
          <w:rFonts w:ascii="Arial" w:eastAsia="Calibri" w:hAnsi="Arial" w:cs="Arial"/>
          <w:b/>
          <w:bCs/>
          <w:color w:val="000000"/>
          <w:sz w:val="22"/>
          <w:szCs w:val="22"/>
          <w:lang w:val="es-VE"/>
        </w:rPr>
        <w:t>●</w:t>
      </w:r>
      <w:r w:rsidRPr="00D5161F">
        <w:rPr>
          <w:rFonts w:ascii="Arial" w:eastAsia="Calibri" w:hAnsi="Arial" w:cs="Arial"/>
          <w:b/>
          <w:bCs/>
          <w:color w:val="000000"/>
          <w:sz w:val="22"/>
          <w:szCs w:val="22"/>
          <w:lang w:val="es-VE"/>
        </w:rPr>
        <w:tab/>
      </w:r>
      <w:r w:rsidR="00C12FC8" w:rsidRPr="00D5161F">
        <w:rPr>
          <w:rFonts w:ascii="Arial" w:eastAsia="Calibri" w:hAnsi="Arial" w:cs="Arial"/>
          <w:b/>
          <w:bCs/>
          <w:color w:val="000000"/>
          <w:sz w:val="22"/>
          <w:szCs w:val="22"/>
          <w:lang w:val="es-VE"/>
        </w:rPr>
        <w:t>Cronograma del p</w:t>
      </w:r>
      <w:r w:rsidR="00E4601B" w:rsidRPr="00D5161F">
        <w:rPr>
          <w:rFonts w:ascii="Arial" w:eastAsia="Calibri" w:hAnsi="Arial" w:cs="Arial"/>
          <w:b/>
          <w:bCs/>
          <w:color w:val="000000"/>
          <w:sz w:val="22"/>
          <w:szCs w:val="22"/>
          <w:lang w:val="es-VE"/>
        </w:rPr>
        <w:t>royecto</w:t>
      </w:r>
    </w:p>
    <w:p w14:paraId="3D03F6C1" w14:textId="3AA95724" w:rsidR="003A73CB" w:rsidRDefault="005678C7" w:rsidP="003A73CB">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La segunda pestaña contiene </w:t>
      </w:r>
      <w:r w:rsidR="00315B1F" w:rsidRPr="00D5161F">
        <w:rPr>
          <w:rFonts w:ascii="Arial" w:eastAsia="Calibri" w:hAnsi="Arial" w:cs="Arial"/>
          <w:color w:val="000000"/>
          <w:sz w:val="22"/>
          <w:szCs w:val="22"/>
          <w:lang w:val="es-VE"/>
        </w:rPr>
        <w:t>el cronograma</w:t>
      </w:r>
      <w:r w:rsidRPr="00D5161F">
        <w:rPr>
          <w:rFonts w:ascii="Arial" w:eastAsia="Calibri" w:hAnsi="Arial" w:cs="Arial"/>
          <w:color w:val="000000"/>
          <w:sz w:val="22"/>
          <w:szCs w:val="22"/>
          <w:lang w:val="es-VE"/>
        </w:rPr>
        <w:t xml:space="preserve"> del proyecto, una herramienta de administración que </w:t>
      </w:r>
      <w:r w:rsidR="00315B1F" w:rsidRPr="00D5161F">
        <w:rPr>
          <w:rFonts w:ascii="Arial" w:eastAsia="Calibri" w:hAnsi="Arial" w:cs="Arial"/>
          <w:color w:val="000000"/>
          <w:sz w:val="22"/>
          <w:szCs w:val="22"/>
          <w:lang w:val="es-VE"/>
        </w:rPr>
        <w:t>permite visualizar</w:t>
      </w:r>
      <w:r w:rsidRPr="00D5161F">
        <w:rPr>
          <w:rFonts w:ascii="Arial" w:eastAsia="Calibri" w:hAnsi="Arial" w:cs="Arial"/>
          <w:color w:val="000000"/>
          <w:sz w:val="22"/>
          <w:szCs w:val="22"/>
          <w:lang w:val="es-VE"/>
        </w:rPr>
        <w:t xml:space="preserve"> el plan de implementación del proyecto a lo largo del tiempo.</w:t>
      </w:r>
      <w:r w:rsidR="003A73CB" w:rsidRPr="00D5161F">
        <w:rPr>
          <w:rFonts w:ascii="Arial" w:eastAsia="Calibri" w:hAnsi="Arial" w:cs="Arial"/>
          <w:color w:val="000000"/>
          <w:sz w:val="22"/>
          <w:szCs w:val="22"/>
          <w:lang w:val="es-VE"/>
        </w:rPr>
        <w:t xml:space="preserve"> </w:t>
      </w:r>
      <w:r w:rsidR="00AB14CB" w:rsidRPr="00D5161F">
        <w:rPr>
          <w:rFonts w:ascii="Arial" w:eastAsia="Calibri" w:hAnsi="Arial" w:cs="Arial"/>
          <w:color w:val="000000"/>
          <w:sz w:val="22"/>
          <w:szCs w:val="22"/>
          <w:lang w:val="es-VE"/>
        </w:rPr>
        <w:t>En</w:t>
      </w:r>
      <w:r w:rsidR="00BC5DEF" w:rsidRPr="00D5161F">
        <w:rPr>
          <w:rFonts w:ascii="Arial" w:eastAsia="Calibri" w:hAnsi="Arial" w:cs="Arial"/>
          <w:color w:val="000000"/>
          <w:sz w:val="22"/>
          <w:szCs w:val="22"/>
          <w:lang w:val="es-VE"/>
        </w:rPr>
        <w:t xml:space="preserve"> el</w:t>
      </w:r>
      <w:r w:rsidRPr="00D5161F">
        <w:rPr>
          <w:rFonts w:ascii="Arial" w:eastAsia="Calibri" w:hAnsi="Arial" w:cs="Arial"/>
          <w:color w:val="000000"/>
          <w:sz w:val="22"/>
          <w:szCs w:val="22"/>
          <w:lang w:val="es-VE"/>
        </w:rPr>
        <w:t xml:space="preserve"> lado izquierdo de la hoja de cálculo aparece una lista de tareas</w:t>
      </w:r>
      <w:r w:rsidR="00AB14CB" w:rsidRPr="00D5161F">
        <w:rPr>
          <w:rFonts w:ascii="Arial" w:eastAsia="Calibri" w:hAnsi="Arial" w:cs="Arial"/>
          <w:color w:val="000000"/>
          <w:sz w:val="22"/>
          <w:szCs w:val="22"/>
          <w:lang w:val="es-VE"/>
        </w:rPr>
        <w:t>,</w:t>
      </w:r>
      <w:r w:rsidRPr="00D5161F">
        <w:rPr>
          <w:rFonts w:ascii="Arial" w:eastAsia="Calibri" w:hAnsi="Arial" w:cs="Arial"/>
          <w:color w:val="000000"/>
          <w:sz w:val="22"/>
          <w:szCs w:val="22"/>
          <w:lang w:val="es-VE"/>
        </w:rPr>
        <w:t xml:space="preserve"> agrupadas por entregas, mientras que en la parte superior del cuadro aparece</w:t>
      </w:r>
      <w:r w:rsidR="00AB14CB" w:rsidRPr="00D5161F">
        <w:rPr>
          <w:rFonts w:ascii="Arial" w:eastAsia="Calibri" w:hAnsi="Arial" w:cs="Arial"/>
          <w:color w:val="000000"/>
          <w:sz w:val="22"/>
          <w:szCs w:val="22"/>
          <w:lang w:val="es-VE"/>
        </w:rPr>
        <w:t>, en forma horizontal,</w:t>
      </w:r>
      <w:r w:rsidRPr="00D5161F">
        <w:rPr>
          <w:rFonts w:ascii="Arial" w:eastAsia="Calibri" w:hAnsi="Arial" w:cs="Arial"/>
          <w:color w:val="000000"/>
          <w:sz w:val="22"/>
          <w:szCs w:val="22"/>
          <w:lang w:val="es-VE"/>
        </w:rPr>
        <w:t xml:space="preserve"> una línea de tiempo que abarca la duración del proyecto. </w:t>
      </w:r>
      <w:bookmarkStart w:id="2" w:name="_Hlk26448360"/>
      <w:r w:rsidRPr="00D5161F">
        <w:rPr>
          <w:rFonts w:ascii="Arial" w:eastAsia="Calibri" w:hAnsi="Arial" w:cs="Arial"/>
          <w:color w:val="000000"/>
          <w:sz w:val="22"/>
          <w:szCs w:val="22"/>
          <w:lang w:val="es-VE"/>
        </w:rPr>
        <w:t xml:space="preserve">Cuando hayan completado el plan de implementación, los equipos deben copiar la lista de actividades claves (dentro de las entregas relacionadas con el proyecto) en la línea del tiempo del proyecto. Una vez organizadas en orden secuencial, por favor indique, mediante los marcadores disponibles en el cuadro, en qué punto a lo largo del ciclo de vida del proyecto empezará y finalizará cada actividad. También se indica quién del equipo </w:t>
      </w:r>
      <w:r w:rsidR="00AB14CB" w:rsidRPr="00D5161F">
        <w:rPr>
          <w:rFonts w:ascii="Arial" w:eastAsia="Calibri" w:hAnsi="Arial" w:cs="Arial"/>
          <w:color w:val="000000"/>
          <w:sz w:val="22"/>
          <w:szCs w:val="22"/>
          <w:lang w:val="es-VE"/>
        </w:rPr>
        <w:t>se encarga</w:t>
      </w:r>
      <w:r w:rsidRPr="00D5161F">
        <w:rPr>
          <w:rFonts w:ascii="Arial" w:eastAsia="Calibri" w:hAnsi="Arial" w:cs="Arial"/>
          <w:color w:val="000000"/>
          <w:sz w:val="22"/>
          <w:szCs w:val="22"/>
          <w:lang w:val="es-VE"/>
        </w:rPr>
        <w:t xml:space="preserve"> de cada actividad</w:t>
      </w:r>
      <w:r w:rsidR="003A73CB" w:rsidRPr="00D5161F">
        <w:rPr>
          <w:rFonts w:ascii="Arial" w:eastAsia="Calibri" w:hAnsi="Arial" w:cs="Arial"/>
          <w:color w:val="000000"/>
          <w:sz w:val="22"/>
          <w:szCs w:val="22"/>
          <w:lang w:val="es-VE"/>
        </w:rPr>
        <w:t>.</w:t>
      </w:r>
      <w:bookmarkEnd w:id="0"/>
      <w:bookmarkEnd w:id="2"/>
    </w:p>
    <w:p w14:paraId="0D80D520" w14:textId="77777777" w:rsidR="00D5161F" w:rsidRPr="00D5161F" w:rsidRDefault="00D5161F" w:rsidP="00D5161F">
      <w:pPr>
        <w:spacing w:line="360" w:lineRule="auto"/>
        <w:ind w:left="1440"/>
        <w:contextualSpacing/>
        <w:rPr>
          <w:rFonts w:ascii="Arial" w:eastAsia="Calibri" w:hAnsi="Arial" w:cs="Arial"/>
          <w:color w:val="000000"/>
          <w:sz w:val="22"/>
          <w:szCs w:val="22"/>
          <w:lang w:val="es-VE"/>
        </w:rPr>
      </w:pPr>
    </w:p>
    <w:p w14:paraId="5C1E31F6" w14:textId="77777777" w:rsidR="003A73CB" w:rsidRPr="00D5161F" w:rsidRDefault="00AB14CB" w:rsidP="003A73CB">
      <w:pPr>
        <w:spacing w:line="360" w:lineRule="auto"/>
        <w:ind w:left="720" w:hanging="360"/>
        <w:contextualSpacing/>
        <w:rPr>
          <w:rFonts w:ascii="Arial" w:eastAsia="Calibri" w:hAnsi="Arial" w:cs="Arial"/>
          <w:b/>
          <w:bCs/>
          <w:color w:val="000000"/>
          <w:sz w:val="22"/>
          <w:szCs w:val="22"/>
          <w:lang w:val="es-VE"/>
        </w:rPr>
      </w:pPr>
      <w:r w:rsidRPr="00D5161F">
        <w:rPr>
          <w:rFonts w:ascii="Arial" w:eastAsia="Calibri" w:hAnsi="Arial" w:cs="Arial"/>
          <w:b/>
          <w:bCs/>
          <w:color w:val="000000"/>
          <w:sz w:val="22"/>
          <w:szCs w:val="22"/>
          <w:lang w:val="es-VE"/>
        </w:rPr>
        <w:t>●</w:t>
      </w:r>
      <w:r w:rsidRPr="00D5161F">
        <w:rPr>
          <w:rFonts w:ascii="Arial" w:eastAsia="Calibri" w:hAnsi="Arial" w:cs="Arial"/>
          <w:b/>
          <w:bCs/>
          <w:color w:val="000000"/>
          <w:sz w:val="22"/>
          <w:szCs w:val="22"/>
          <w:lang w:val="es-VE"/>
        </w:rPr>
        <w:tab/>
      </w:r>
      <w:r w:rsidR="00C12FC8" w:rsidRPr="00D5161F">
        <w:rPr>
          <w:rFonts w:ascii="Arial" w:eastAsia="Calibri" w:hAnsi="Arial" w:cs="Arial"/>
          <w:b/>
          <w:bCs/>
          <w:color w:val="000000"/>
          <w:sz w:val="22"/>
          <w:szCs w:val="22"/>
          <w:lang w:val="es-VE"/>
        </w:rPr>
        <w:t>Presupuesto basado en a</w:t>
      </w:r>
      <w:r w:rsidR="00E4601B" w:rsidRPr="00D5161F">
        <w:rPr>
          <w:rFonts w:ascii="Arial" w:eastAsia="Calibri" w:hAnsi="Arial" w:cs="Arial"/>
          <w:b/>
          <w:bCs/>
          <w:color w:val="000000"/>
          <w:sz w:val="22"/>
          <w:szCs w:val="22"/>
          <w:lang w:val="es-VE"/>
        </w:rPr>
        <w:t>ctividades</w:t>
      </w:r>
    </w:p>
    <w:p w14:paraId="0D6FA122" w14:textId="77777777" w:rsidR="003A73CB" w:rsidRPr="00D5161F" w:rsidRDefault="005678C7" w:rsidP="003A73CB">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La tercera pestaña, la de </w:t>
      </w:r>
      <w:r w:rsidR="00BC5DEF" w:rsidRPr="00D5161F">
        <w:rPr>
          <w:rFonts w:ascii="Arial" w:eastAsia="Calibri" w:hAnsi="Arial" w:cs="Arial"/>
          <w:color w:val="000000"/>
          <w:sz w:val="22"/>
          <w:szCs w:val="22"/>
          <w:lang w:val="es-VE"/>
        </w:rPr>
        <w:t>“</w:t>
      </w:r>
      <w:r w:rsidRPr="00D5161F">
        <w:rPr>
          <w:rFonts w:ascii="Arial" w:eastAsia="Calibri" w:hAnsi="Arial" w:cs="Arial"/>
          <w:color w:val="000000"/>
          <w:sz w:val="22"/>
          <w:szCs w:val="22"/>
          <w:lang w:val="es-VE"/>
        </w:rPr>
        <w:t>P</w:t>
      </w:r>
      <w:r w:rsidR="00BC5DEF" w:rsidRPr="00D5161F">
        <w:rPr>
          <w:rFonts w:ascii="Arial" w:eastAsia="Calibri" w:hAnsi="Arial" w:cs="Arial"/>
          <w:color w:val="000000"/>
          <w:sz w:val="22"/>
          <w:szCs w:val="22"/>
          <w:lang w:val="es-VE"/>
        </w:rPr>
        <w:t>resupuesto basado en a</w:t>
      </w:r>
      <w:r w:rsidRPr="00D5161F">
        <w:rPr>
          <w:rFonts w:ascii="Arial" w:eastAsia="Calibri" w:hAnsi="Arial" w:cs="Arial"/>
          <w:color w:val="000000"/>
          <w:sz w:val="22"/>
          <w:szCs w:val="22"/>
          <w:lang w:val="es-VE"/>
        </w:rPr>
        <w:t>ctividades</w:t>
      </w:r>
      <w:r w:rsidR="00BC5DEF" w:rsidRPr="00D5161F">
        <w:rPr>
          <w:rFonts w:ascii="Arial" w:eastAsia="Calibri" w:hAnsi="Arial" w:cs="Arial"/>
          <w:color w:val="000000"/>
          <w:sz w:val="22"/>
          <w:szCs w:val="22"/>
          <w:lang w:val="es-VE"/>
        </w:rPr>
        <w:t>”</w:t>
      </w:r>
      <w:r w:rsidRPr="00D5161F">
        <w:rPr>
          <w:rFonts w:ascii="Arial" w:eastAsia="Calibri" w:hAnsi="Arial" w:cs="Arial"/>
          <w:color w:val="000000"/>
          <w:sz w:val="22"/>
          <w:szCs w:val="22"/>
          <w:lang w:val="es-VE"/>
        </w:rPr>
        <w:t xml:space="preserve">, es una herramienta de administración financiera que se usa en conjunto con el plan de implementación del proyecto y con </w:t>
      </w:r>
      <w:r w:rsidR="00AB14CB" w:rsidRPr="00D5161F">
        <w:rPr>
          <w:rFonts w:ascii="Arial" w:eastAsia="Calibri" w:hAnsi="Arial" w:cs="Arial"/>
          <w:color w:val="000000"/>
          <w:sz w:val="22"/>
          <w:szCs w:val="22"/>
          <w:lang w:val="es-VE"/>
        </w:rPr>
        <w:t>el cronograma</w:t>
      </w:r>
      <w:r w:rsidRPr="00D5161F">
        <w:rPr>
          <w:rFonts w:ascii="Arial" w:eastAsia="Calibri" w:hAnsi="Arial" w:cs="Arial"/>
          <w:color w:val="000000"/>
          <w:sz w:val="22"/>
          <w:szCs w:val="22"/>
          <w:lang w:val="es-VE"/>
        </w:rPr>
        <w:t xml:space="preserve"> para proyectar, monitorear y hacerles seguimiento a los gastos</w:t>
      </w:r>
      <w:r w:rsidR="00FF47C1" w:rsidRPr="00D5161F">
        <w:rPr>
          <w:rFonts w:ascii="Arial" w:eastAsia="Calibri" w:hAnsi="Arial" w:cs="Arial"/>
          <w:color w:val="000000"/>
          <w:sz w:val="22"/>
          <w:szCs w:val="22"/>
          <w:lang w:val="es-VE"/>
        </w:rPr>
        <w:t xml:space="preserve"> a lo largo del período de subvención. Como sucede con el plan de implementación, las actividades se transfieren a proyecciones trimestrales de gastos que se utilizan para planear el desembolso de fondos</w:t>
      </w:r>
      <w:r w:rsidR="003A73CB" w:rsidRPr="00D5161F">
        <w:rPr>
          <w:rFonts w:ascii="Arial" w:eastAsia="Calibri" w:hAnsi="Arial" w:cs="Arial"/>
          <w:color w:val="000000"/>
          <w:sz w:val="22"/>
          <w:szCs w:val="22"/>
          <w:lang w:val="es-VE"/>
        </w:rPr>
        <w:t xml:space="preserve">. </w:t>
      </w:r>
    </w:p>
    <w:p w14:paraId="0E854502" w14:textId="77777777" w:rsidR="003A73CB" w:rsidRPr="00D5161F" w:rsidRDefault="00454345" w:rsidP="003A73CB">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Los equipos deberán proporcionar la descripción, la ubicación y la cantidad, en dólares, de cada gasto en relación con el cronograma de implementación. </w:t>
      </w:r>
    </w:p>
    <w:p w14:paraId="29B52549" w14:textId="77777777" w:rsidR="003A73CB" w:rsidRPr="00D5161F" w:rsidRDefault="00BC5DEF" w:rsidP="003A73CB">
      <w:pPr>
        <w:numPr>
          <w:ilvl w:val="1"/>
          <w:numId w:val="1"/>
        </w:numPr>
        <w:spacing w:line="360" w:lineRule="auto"/>
        <w:contextualSpacing/>
        <w:rPr>
          <w:rFonts w:ascii="Arial" w:eastAsia="Calibri" w:hAnsi="Arial" w:cs="Arial"/>
          <w:color w:val="000000"/>
          <w:sz w:val="22"/>
          <w:szCs w:val="22"/>
          <w:lang w:val="es-VE"/>
        </w:rPr>
      </w:pPr>
      <w:r w:rsidRPr="00D5161F">
        <w:rPr>
          <w:rFonts w:ascii="Arial" w:eastAsia="Calibri" w:hAnsi="Arial" w:cs="Arial"/>
          <w:color w:val="000000"/>
          <w:sz w:val="22"/>
          <w:szCs w:val="22"/>
          <w:lang w:val="es-VE"/>
        </w:rPr>
        <w:t>La columna “Lugar del gasto”</w:t>
      </w:r>
      <w:r w:rsidR="00454345" w:rsidRPr="00D5161F">
        <w:rPr>
          <w:rFonts w:ascii="Arial" w:eastAsia="Calibri" w:hAnsi="Arial" w:cs="Arial"/>
          <w:color w:val="000000"/>
          <w:sz w:val="22"/>
          <w:szCs w:val="22"/>
          <w:lang w:val="es-VE"/>
        </w:rPr>
        <w:t xml:space="preserve"> identifica si un </w:t>
      </w:r>
      <w:r w:rsidR="00846EA0" w:rsidRPr="00D5161F">
        <w:rPr>
          <w:rFonts w:ascii="Arial" w:eastAsia="Calibri" w:hAnsi="Arial" w:cs="Arial"/>
          <w:color w:val="000000"/>
          <w:sz w:val="22"/>
          <w:szCs w:val="22"/>
          <w:lang w:val="es-VE"/>
        </w:rPr>
        <w:t xml:space="preserve">determinado </w:t>
      </w:r>
      <w:r w:rsidR="00454345" w:rsidRPr="00D5161F">
        <w:rPr>
          <w:rFonts w:ascii="Arial" w:eastAsia="Calibri" w:hAnsi="Arial" w:cs="Arial"/>
          <w:color w:val="000000"/>
          <w:sz w:val="22"/>
          <w:szCs w:val="22"/>
          <w:lang w:val="es-VE"/>
        </w:rPr>
        <w:t xml:space="preserve">gasto </w:t>
      </w:r>
      <w:r w:rsidR="00846EA0" w:rsidRPr="00D5161F">
        <w:rPr>
          <w:rFonts w:ascii="Arial" w:eastAsia="Calibri" w:hAnsi="Arial" w:cs="Arial"/>
          <w:color w:val="000000"/>
          <w:sz w:val="22"/>
          <w:szCs w:val="22"/>
          <w:lang w:val="es-VE"/>
        </w:rPr>
        <w:t xml:space="preserve">será pagado en el país por el agente fiscal </w:t>
      </w:r>
      <w:r w:rsidR="007E3B84" w:rsidRPr="00D5161F">
        <w:rPr>
          <w:rFonts w:ascii="Arial" w:eastAsia="Calibri" w:hAnsi="Arial" w:cs="Arial"/>
          <w:color w:val="000000"/>
          <w:sz w:val="22"/>
          <w:szCs w:val="22"/>
          <w:lang w:val="es-VE"/>
        </w:rPr>
        <w:t>(</w:t>
      </w:r>
      <w:r w:rsidR="001E7F7F" w:rsidRPr="00D5161F">
        <w:rPr>
          <w:rFonts w:ascii="Arial" w:eastAsia="Calibri" w:hAnsi="Arial" w:cs="Arial"/>
          <w:color w:val="000000"/>
          <w:sz w:val="22"/>
          <w:szCs w:val="22"/>
          <w:lang w:val="es-VE"/>
        </w:rPr>
        <w:t xml:space="preserve">o </w:t>
      </w:r>
      <w:r w:rsidR="007E3B84" w:rsidRPr="00D5161F">
        <w:rPr>
          <w:rFonts w:ascii="Arial" w:eastAsia="Calibri" w:hAnsi="Arial" w:cs="Arial"/>
          <w:color w:val="000000"/>
          <w:sz w:val="22"/>
          <w:szCs w:val="22"/>
          <w:lang w:val="es-VE"/>
        </w:rPr>
        <w:t xml:space="preserve">agente </w:t>
      </w:r>
      <w:r w:rsidR="001E7F7F" w:rsidRPr="00D5161F">
        <w:rPr>
          <w:rFonts w:ascii="Arial" w:eastAsia="Calibri" w:hAnsi="Arial" w:cs="Arial"/>
          <w:color w:val="000000"/>
          <w:sz w:val="22"/>
          <w:szCs w:val="22"/>
          <w:lang w:val="es-VE"/>
        </w:rPr>
        <w:t>financiero</w:t>
      </w:r>
      <w:r w:rsidR="007E3B84" w:rsidRPr="00D5161F">
        <w:rPr>
          <w:rFonts w:ascii="Arial" w:eastAsia="Calibri" w:hAnsi="Arial" w:cs="Arial"/>
          <w:color w:val="000000"/>
          <w:sz w:val="22"/>
          <w:szCs w:val="22"/>
          <w:lang w:val="es-VE"/>
        </w:rPr>
        <w:t>)</w:t>
      </w:r>
      <w:r w:rsidR="001E7F7F" w:rsidRPr="00D5161F">
        <w:rPr>
          <w:rFonts w:ascii="Arial" w:eastAsia="Calibri" w:hAnsi="Arial" w:cs="Arial"/>
          <w:color w:val="000000"/>
          <w:sz w:val="22"/>
          <w:szCs w:val="22"/>
          <w:lang w:val="es-VE"/>
        </w:rPr>
        <w:t xml:space="preserve"> </w:t>
      </w:r>
      <w:r w:rsidR="00846EA0" w:rsidRPr="00D5161F">
        <w:rPr>
          <w:rFonts w:ascii="Arial" w:eastAsia="Calibri" w:hAnsi="Arial" w:cs="Arial"/>
          <w:color w:val="000000"/>
          <w:sz w:val="22"/>
          <w:szCs w:val="22"/>
          <w:lang w:val="es-VE"/>
        </w:rPr>
        <w:t xml:space="preserve">o por el GGP que se indica en la selección “Nueva York” </w:t>
      </w:r>
      <w:r w:rsidR="00AB14CB" w:rsidRPr="00D5161F">
        <w:rPr>
          <w:rFonts w:ascii="Arial" w:eastAsia="Calibri" w:hAnsi="Arial" w:cs="Arial"/>
          <w:color w:val="000000"/>
          <w:sz w:val="22"/>
          <w:szCs w:val="22"/>
          <w:lang w:val="es-VE"/>
        </w:rPr>
        <w:t xml:space="preserve">dentro del menú </w:t>
      </w:r>
      <w:r w:rsidR="00846EA0" w:rsidRPr="00D5161F">
        <w:rPr>
          <w:rFonts w:ascii="Arial" w:eastAsia="Calibri" w:hAnsi="Arial" w:cs="Arial"/>
          <w:color w:val="000000"/>
          <w:sz w:val="22"/>
          <w:szCs w:val="22"/>
          <w:lang w:val="es-VE"/>
        </w:rPr>
        <w:t xml:space="preserve">que se despliega. En algunos casos, especialmente en los que la compra de </w:t>
      </w:r>
      <w:r w:rsidR="00846EA0" w:rsidRPr="00D5161F">
        <w:rPr>
          <w:rFonts w:ascii="Arial" w:eastAsia="Calibri" w:hAnsi="Arial" w:cs="Arial"/>
          <w:color w:val="000000"/>
          <w:sz w:val="22"/>
          <w:szCs w:val="22"/>
          <w:lang w:val="es-VE"/>
        </w:rPr>
        <w:lastRenderedPageBreak/>
        <w:t xml:space="preserve">bienes o servicios en el país puede tardar un tiempo considerable, </w:t>
      </w:r>
      <w:r w:rsidR="00AB14CB" w:rsidRPr="00D5161F">
        <w:rPr>
          <w:rFonts w:ascii="Arial" w:eastAsia="Calibri" w:hAnsi="Arial" w:cs="Arial"/>
          <w:color w:val="000000"/>
          <w:sz w:val="22"/>
          <w:szCs w:val="22"/>
          <w:lang w:val="es-VE"/>
        </w:rPr>
        <w:t xml:space="preserve">para ciertos gastos </w:t>
      </w:r>
      <w:r w:rsidR="00B54E9A" w:rsidRPr="00D5161F">
        <w:rPr>
          <w:rFonts w:ascii="Arial" w:eastAsia="Calibri" w:hAnsi="Arial" w:cs="Arial"/>
          <w:color w:val="000000"/>
          <w:sz w:val="22"/>
          <w:szCs w:val="22"/>
          <w:lang w:val="es-VE"/>
        </w:rPr>
        <w:t xml:space="preserve">(por ejemplo en el caso de proveedores de servicios internacionales) </w:t>
      </w:r>
      <w:r w:rsidR="00AB14CB" w:rsidRPr="00D5161F">
        <w:rPr>
          <w:rFonts w:ascii="Arial" w:eastAsia="Calibri" w:hAnsi="Arial" w:cs="Arial"/>
          <w:color w:val="000000"/>
          <w:sz w:val="22"/>
          <w:szCs w:val="22"/>
          <w:lang w:val="es-VE"/>
        </w:rPr>
        <w:t>puede resultar más eficiente</w:t>
      </w:r>
      <w:r w:rsidRPr="00D5161F">
        <w:rPr>
          <w:rFonts w:ascii="Arial" w:eastAsia="Calibri" w:hAnsi="Arial" w:cs="Arial"/>
          <w:color w:val="000000"/>
          <w:sz w:val="22"/>
          <w:szCs w:val="22"/>
          <w:lang w:val="es-VE"/>
        </w:rPr>
        <w:t xml:space="preserve"> </w:t>
      </w:r>
      <w:r w:rsidR="00846EA0" w:rsidRPr="00D5161F">
        <w:rPr>
          <w:rFonts w:ascii="Arial" w:eastAsia="Calibri" w:hAnsi="Arial" w:cs="Arial"/>
          <w:color w:val="000000"/>
          <w:sz w:val="22"/>
          <w:szCs w:val="22"/>
          <w:lang w:val="es-VE"/>
        </w:rPr>
        <w:t>que estos sean contratados y pagados por las oficinas centrales de Vital Strategies en la ciudad de Nueva York o por medio de alguna de las oficinas regionales. Esto también se aplica a los gastos de viaje</w:t>
      </w:r>
      <w:r w:rsidR="003A73CB" w:rsidRPr="00D5161F">
        <w:rPr>
          <w:rFonts w:ascii="Arial" w:eastAsia="Calibri" w:hAnsi="Arial" w:cs="Arial"/>
          <w:color w:val="000000"/>
          <w:sz w:val="22"/>
          <w:szCs w:val="22"/>
          <w:lang w:val="es-VE"/>
        </w:rPr>
        <w:t>.</w:t>
      </w:r>
    </w:p>
    <w:p w14:paraId="256426E8" w14:textId="77777777" w:rsidR="003A73CB" w:rsidRPr="00D5161F" w:rsidRDefault="003A73CB" w:rsidP="003A73CB">
      <w:pPr>
        <w:spacing w:line="360" w:lineRule="auto"/>
        <w:contextualSpacing/>
        <w:rPr>
          <w:rFonts w:ascii="Arial" w:eastAsia="Calibri" w:hAnsi="Arial" w:cs="Arial"/>
          <w:color w:val="000000"/>
          <w:sz w:val="22"/>
          <w:szCs w:val="22"/>
          <w:lang w:val="es-VE"/>
        </w:rPr>
      </w:pPr>
    </w:p>
    <w:p w14:paraId="0E354D67" w14:textId="77777777"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Proceso de r</w:t>
      </w:r>
      <w:r w:rsidR="003B66D3" w:rsidRPr="00D5161F">
        <w:rPr>
          <w:rFonts w:ascii="Arial" w:eastAsia="Calibri" w:hAnsi="Arial" w:cs="Arial"/>
          <w:b/>
          <w:bCs/>
          <w:color w:val="001689"/>
          <w:lang w:val="es-VE"/>
        </w:rPr>
        <w:t xml:space="preserve">evisión por parte del </w:t>
      </w:r>
      <w:r w:rsidR="003A73CB" w:rsidRPr="00D5161F">
        <w:rPr>
          <w:rFonts w:ascii="Arial" w:eastAsia="Calibri" w:hAnsi="Arial" w:cs="Arial"/>
          <w:b/>
          <w:bCs/>
          <w:color w:val="001689"/>
          <w:lang w:val="es-VE"/>
        </w:rPr>
        <w:t>GGP</w:t>
      </w:r>
    </w:p>
    <w:p w14:paraId="2DE727F5" w14:textId="77777777" w:rsidR="00E16F0B" w:rsidRPr="00D5161F" w:rsidRDefault="00E16F0B"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Las propuestas que no pasen por el Formato de Idea del Proyecto serán inicialmente revisadas por el GGP</w:t>
      </w:r>
      <w:r w:rsidR="007E3B84" w:rsidRPr="00D5161F">
        <w:rPr>
          <w:rFonts w:ascii="Arial" w:eastAsia="Calibri" w:hAnsi="Arial" w:cs="Arial"/>
          <w:color w:val="000000"/>
          <w:sz w:val="22"/>
          <w:szCs w:val="22"/>
          <w:lang w:val="es-VE"/>
        </w:rPr>
        <w:t>,</w:t>
      </w:r>
      <w:r w:rsidRPr="00D5161F">
        <w:rPr>
          <w:rFonts w:ascii="Arial" w:eastAsia="Calibri" w:hAnsi="Arial" w:cs="Arial"/>
          <w:color w:val="000000"/>
          <w:sz w:val="22"/>
          <w:szCs w:val="22"/>
          <w:lang w:val="es-VE"/>
        </w:rPr>
        <w:t xml:space="preserve"> y a los equipos del país se les harán observaciones enfocadas en afinar y volver a presentar la idea, según sea necesario. Las propuestas ya revisadas se le entregan entonces a un Comité de Revisión para que este haga una revisión formal. El Comité podrá dar sus opiniones al equipo que hace la propuesta, que entonces tendrá dos semanas adicionales para responder a la retroalimentación con miras a obtener una aprobación formal. Una vez concedida la aprobación formal, el equipo proponente desarrollará un cronograma de desembolsos con base en las entregas programadas.</w:t>
      </w:r>
    </w:p>
    <w:p w14:paraId="17F4BD0B" w14:textId="77777777" w:rsidR="003A73CB" w:rsidRPr="00D5161F" w:rsidRDefault="003A73CB" w:rsidP="003A73CB">
      <w:pPr>
        <w:spacing w:line="360" w:lineRule="auto"/>
        <w:outlineLvl w:val="3"/>
        <w:rPr>
          <w:rFonts w:ascii="Arial" w:eastAsia="Calibri" w:hAnsi="Arial" w:cs="Arial"/>
          <w:b/>
          <w:bCs/>
          <w:color w:val="001689"/>
          <w:lang w:val="es-VE"/>
        </w:rPr>
      </w:pPr>
    </w:p>
    <w:p w14:paraId="23051D13" w14:textId="77777777"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Acciones p</w:t>
      </w:r>
      <w:r w:rsidR="003B66D3" w:rsidRPr="00D5161F">
        <w:rPr>
          <w:rFonts w:ascii="Arial" w:eastAsia="Calibri" w:hAnsi="Arial" w:cs="Arial"/>
          <w:b/>
          <w:bCs/>
          <w:color w:val="001689"/>
          <w:lang w:val="es-VE"/>
        </w:rPr>
        <w:t>osterior</w:t>
      </w:r>
      <w:r w:rsidRPr="00D5161F">
        <w:rPr>
          <w:rFonts w:ascii="Arial" w:eastAsia="Calibri" w:hAnsi="Arial" w:cs="Arial"/>
          <w:b/>
          <w:bCs/>
          <w:color w:val="001689"/>
          <w:lang w:val="es-VE"/>
        </w:rPr>
        <w:t>es a la c</w:t>
      </w:r>
      <w:r w:rsidR="003B66D3" w:rsidRPr="00D5161F">
        <w:rPr>
          <w:rFonts w:ascii="Arial" w:eastAsia="Calibri" w:hAnsi="Arial" w:cs="Arial"/>
          <w:b/>
          <w:bCs/>
          <w:color w:val="001689"/>
          <w:lang w:val="es-VE"/>
        </w:rPr>
        <w:t>oncesión</w:t>
      </w:r>
    </w:p>
    <w:p w14:paraId="16391FB9" w14:textId="77777777" w:rsidR="00E16F0B" w:rsidRPr="00D5161F" w:rsidRDefault="00E16F0B"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El equipo de Subvenciones Globales enviará una carta oficial de aprobación. </w:t>
      </w:r>
    </w:p>
    <w:p w14:paraId="2882AA11" w14:textId="77777777" w:rsidR="003A73CB" w:rsidRPr="00D5161F" w:rsidRDefault="00E16F0B"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 xml:space="preserve">Al </w:t>
      </w:r>
      <w:r w:rsidR="002017DE" w:rsidRPr="00D5161F">
        <w:rPr>
          <w:rFonts w:ascii="Arial" w:eastAsia="Calibri" w:hAnsi="Arial" w:cs="Arial"/>
          <w:color w:val="000000"/>
          <w:sz w:val="22"/>
          <w:szCs w:val="22"/>
          <w:lang w:val="es-VE"/>
        </w:rPr>
        <w:t>agente fiscal</w:t>
      </w:r>
      <w:r w:rsidR="001E7F7F" w:rsidRPr="00D5161F">
        <w:rPr>
          <w:rFonts w:ascii="Arial" w:eastAsia="Calibri" w:hAnsi="Arial" w:cs="Arial"/>
          <w:color w:val="000000"/>
          <w:sz w:val="22"/>
          <w:szCs w:val="22"/>
          <w:lang w:val="es-VE"/>
        </w:rPr>
        <w:t xml:space="preserve"> o financiero</w:t>
      </w:r>
      <w:r w:rsidR="002017DE" w:rsidRPr="00D5161F">
        <w:rPr>
          <w:rFonts w:ascii="Arial" w:eastAsia="Calibri" w:hAnsi="Arial" w:cs="Arial"/>
          <w:color w:val="000000"/>
          <w:sz w:val="22"/>
          <w:szCs w:val="22"/>
          <w:lang w:val="es-VE"/>
        </w:rPr>
        <w:t>, previamente</w:t>
      </w:r>
      <w:r w:rsidRPr="00D5161F">
        <w:rPr>
          <w:rFonts w:ascii="Arial" w:eastAsia="Calibri" w:hAnsi="Arial" w:cs="Arial"/>
          <w:color w:val="000000"/>
          <w:sz w:val="22"/>
          <w:szCs w:val="22"/>
          <w:lang w:val="es-VE"/>
        </w:rPr>
        <w:t xml:space="preserve"> identificado por el equipo del proyecto, se le emitirá un acuerdo de </w:t>
      </w:r>
      <w:r w:rsidR="001E7F7F" w:rsidRPr="00D5161F">
        <w:rPr>
          <w:rFonts w:ascii="Arial" w:eastAsia="Calibri" w:hAnsi="Arial" w:cs="Arial"/>
          <w:color w:val="000000"/>
          <w:sz w:val="22"/>
          <w:szCs w:val="22"/>
          <w:lang w:val="es-VE"/>
        </w:rPr>
        <w:t>subvención secundaria</w:t>
      </w:r>
      <w:r w:rsidRPr="00D5161F">
        <w:rPr>
          <w:rFonts w:ascii="Arial" w:eastAsia="Calibri" w:hAnsi="Arial" w:cs="Arial"/>
          <w:color w:val="000000"/>
          <w:sz w:val="22"/>
          <w:szCs w:val="22"/>
          <w:lang w:val="es-VE"/>
        </w:rPr>
        <w:t xml:space="preserve"> para el proyecto. En este punto se tomará una decisión sobre si es necesario que haya un Memorando de Entendimiento. </w:t>
      </w:r>
      <w:r w:rsidR="003A73CB" w:rsidRPr="00D5161F">
        <w:rPr>
          <w:rFonts w:ascii="Arial" w:eastAsia="Calibri" w:hAnsi="Arial" w:cs="Arial"/>
          <w:color w:val="000000"/>
          <w:sz w:val="22"/>
          <w:szCs w:val="22"/>
          <w:lang w:val="es-VE"/>
        </w:rPr>
        <w:t xml:space="preserve"> </w:t>
      </w:r>
    </w:p>
    <w:p w14:paraId="37C307F2" w14:textId="77777777" w:rsidR="003A73CB" w:rsidRPr="00D5161F" w:rsidRDefault="003A73CB" w:rsidP="003A73CB">
      <w:pPr>
        <w:spacing w:line="360" w:lineRule="auto"/>
        <w:rPr>
          <w:rFonts w:ascii="Arial" w:eastAsia="Calibri" w:hAnsi="Arial" w:cs="Arial"/>
          <w:color w:val="000000"/>
          <w:sz w:val="22"/>
          <w:szCs w:val="22"/>
          <w:lang w:val="es-VE"/>
        </w:rPr>
      </w:pPr>
    </w:p>
    <w:p w14:paraId="5014AA7A" w14:textId="77777777" w:rsidR="003A73CB" w:rsidRPr="00D5161F" w:rsidRDefault="003B66D3"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Informes</w:t>
      </w:r>
      <w:r w:rsidR="003A73CB" w:rsidRPr="00D5161F">
        <w:rPr>
          <w:rFonts w:ascii="Arial" w:eastAsia="Calibri" w:hAnsi="Arial" w:cs="Arial"/>
          <w:b/>
          <w:bCs/>
          <w:color w:val="001689"/>
          <w:lang w:val="es-VE"/>
        </w:rPr>
        <w:t xml:space="preserve"> </w:t>
      </w:r>
    </w:p>
    <w:p w14:paraId="43DCE2D0" w14:textId="77777777" w:rsidR="0005222C" w:rsidRPr="00D5161F" w:rsidRDefault="002017DE" w:rsidP="003A73CB">
      <w:pPr>
        <w:spacing w:line="360" w:lineRule="auto"/>
        <w:rPr>
          <w:rFonts w:ascii="Arial" w:eastAsia="Calibri" w:hAnsi="Arial" w:cs="Arial"/>
          <w:color w:val="000000"/>
          <w:sz w:val="22"/>
          <w:szCs w:val="22"/>
          <w:lang w:val="es-VE"/>
        </w:rPr>
      </w:pPr>
      <w:r w:rsidRPr="00D5161F">
        <w:rPr>
          <w:rFonts w:ascii="Arial" w:eastAsia="Calibri" w:hAnsi="Arial" w:cs="Arial"/>
          <w:color w:val="000000"/>
          <w:sz w:val="22"/>
          <w:szCs w:val="22"/>
          <w:lang w:val="es-VE"/>
        </w:rPr>
        <w:t>Todos los subvencionados</w:t>
      </w:r>
      <w:r w:rsidR="0005222C" w:rsidRPr="00D5161F">
        <w:rPr>
          <w:rFonts w:ascii="Arial" w:eastAsia="Calibri" w:hAnsi="Arial" w:cs="Arial"/>
          <w:color w:val="000000"/>
          <w:sz w:val="22"/>
          <w:szCs w:val="22"/>
          <w:lang w:val="es-VE"/>
        </w:rPr>
        <w:t xml:space="preserve"> </w:t>
      </w:r>
      <w:r w:rsidRPr="00D5161F">
        <w:rPr>
          <w:rFonts w:ascii="Arial" w:eastAsia="Calibri" w:hAnsi="Arial" w:cs="Arial"/>
          <w:color w:val="000000"/>
          <w:sz w:val="22"/>
          <w:szCs w:val="22"/>
          <w:lang w:val="es-VE"/>
        </w:rPr>
        <w:t>deben entregar</w:t>
      </w:r>
      <w:r w:rsidR="0005222C" w:rsidRPr="00D5161F">
        <w:rPr>
          <w:rFonts w:ascii="Arial" w:eastAsia="Calibri" w:hAnsi="Arial" w:cs="Arial"/>
          <w:color w:val="000000"/>
          <w:sz w:val="22"/>
          <w:szCs w:val="22"/>
          <w:lang w:val="es-VE"/>
        </w:rPr>
        <w:t xml:space="preserve"> actualizaciones mensuales sobre la implementación. Se requieren informes trimestrales de gastos. </w:t>
      </w:r>
    </w:p>
    <w:p w14:paraId="0BF60CE6" w14:textId="77777777" w:rsidR="003A73CB" w:rsidRPr="00D5161F" w:rsidRDefault="003A73CB" w:rsidP="003A73CB">
      <w:pPr>
        <w:spacing w:line="360" w:lineRule="auto"/>
        <w:outlineLvl w:val="3"/>
        <w:rPr>
          <w:rFonts w:ascii="Arial" w:eastAsia="Calibri" w:hAnsi="Arial" w:cs="Arial"/>
          <w:color w:val="000000"/>
          <w:sz w:val="22"/>
          <w:szCs w:val="22"/>
          <w:lang w:val="es-VE"/>
        </w:rPr>
      </w:pPr>
    </w:p>
    <w:p w14:paraId="50C808C2" w14:textId="77777777" w:rsidR="00710C48" w:rsidRPr="00D5161F" w:rsidRDefault="00710C48">
      <w:pPr>
        <w:rPr>
          <w:rFonts w:ascii="Arial" w:eastAsia="Calibri" w:hAnsi="Arial" w:cs="Arial"/>
          <w:b/>
          <w:bCs/>
          <w:color w:val="001689"/>
          <w:lang w:val="es-VE"/>
        </w:rPr>
      </w:pPr>
      <w:r w:rsidRPr="00D5161F">
        <w:rPr>
          <w:rFonts w:ascii="Arial" w:eastAsia="Calibri" w:hAnsi="Arial" w:cs="Arial"/>
          <w:b/>
          <w:bCs/>
          <w:color w:val="001689"/>
          <w:lang w:val="es-VE"/>
        </w:rPr>
        <w:br w:type="page"/>
      </w:r>
    </w:p>
    <w:p w14:paraId="79598408" w14:textId="01A27751"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lastRenderedPageBreak/>
        <w:t>Renovación de la s</w:t>
      </w:r>
      <w:r w:rsidR="003B66D3" w:rsidRPr="00D5161F">
        <w:rPr>
          <w:rFonts w:ascii="Arial" w:eastAsia="Calibri" w:hAnsi="Arial" w:cs="Arial"/>
          <w:b/>
          <w:bCs/>
          <w:color w:val="001689"/>
          <w:lang w:val="es-VE"/>
        </w:rPr>
        <w:t>ubvención</w:t>
      </w:r>
    </w:p>
    <w:p w14:paraId="7A2B14BF" w14:textId="4959C992" w:rsidR="003A73CB" w:rsidRPr="00D5161F" w:rsidRDefault="004137A4" w:rsidP="002017DE">
      <w:pPr>
        <w:spacing w:line="360" w:lineRule="auto"/>
        <w:rPr>
          <w:rFonts w:ascii="Arial" w:eastAsia="Calibri" w:hAnsi="Arial" w:cs="Arial"/>
          <w:color w:val="000000"/>
          <w:sz w:val="22"/>
          <w:szCs w:val="22"/>
          <w:lang w:val="es-VE"/>
        </w:rPr>
      </w:pPr>
      <w:r w:rsidRPr="00D5161F">
        <w:rPr>
          <w:rFonts w:ascii="Arial" w:eastAsia="Calibri" w:hAnsi="Arial" w:cs="Arial"/>
          <w:noProof/>
          <w:color w:val="000000"/>
          <w:sz w:val="22"/>
          <w:szCs w:val="22"/>
          <w:lang w:val="es-VE"/>
        </w:rPr>
        <mc:AlternateContent>
          <mc:Choice Requires="wps">
            <w:drawing>
              <wp:anchor distT="0" distB="0" distL="114300" distR="114300" simplePos="0" relativeHeight="251660288" behindDoc="0" locked="0" layoutInCell="1" allowOverlap="1" wp14:anchorId="7294CA1E" wp14:editId="4FC16558">
                <wp:simplePos x="0" y="0"/>
                <wp:positionH relativeFrom="column">
                  <wp:posOffset>-71120</wp:posOffset>
                </wp:positionH>
                <wp:positionV relativeFrom="paragraph">
                  <wp:posOffset>680720</wp:posOffset>
                </wp:positionV>
                <wp:extent cx="5774055" cy="854075"/>
                <wp:effectExtent l="0" t="0" r="0" b="0"/>
                <wp:wrapTopAndBottom/>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4055" cy="854075"/>
                        </a:xfrm>
                        <a:prstGeom prst="roundRect">
                          <a:avLst/>
                        </a:prstGeom>
                        <a:solidFill>
                          <a:srgbClr val="001689">
                            <a:alpha val="9804"/>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36B088" w14:textId="446BA628" w:rsidR="003E60EF" w:rsidRPr="002017DE" w:rsidRDefault="003E60EF" w:rsidP="003A73CB">
                            <w:pPr>
                              <w:pStyle w:val="Heading4"/>
                              <w:rPr>
                                <w:sz w:val="28"/>
                                <w:szCs w:val="28"/>
                                <w:lang w:val="es-CO"/>
                              </w:rPr>
                            </w:pPr>
                            <w:r w:rsidRPr="002017DE">
                              <w:rPr>
                                <w:lang w:val="es-CO"/>
                              </w:rPr>
                              <w:t>Información adicional</w:t>
                            </w:r>
                            <w:r w:rsidR="00D5161F">
                              <w:rPr>
                                <w:lang w:val="es-CO"/>
                              </w:rPr>
                              <w:t xml:space="preserve">: </w:t>
                            </w:r>
                          </w:p>
                          <w:p w14:paraId="321F0A6E" w14:textId="39E6A82A" w:rsidR="003E60EF" w:rsidRPr="00D5161F" w:rsidRDefault="003E60EF" w:rsidP="003A73CB">
                            <w:pPr>
                              <w:spacing w:before="120"/>
                              <w:rPr>
                                <w:lang w:val="es-CO"/>
                              </w:rPr>
                            </w:pPr>
                            <w:r w:rsidRPr="00D5161F">
                              <w:rPr>
                                <w:rFonts w:asciiTheme="majorHAnsi" w:eastAsiaTheme="majorEastAsia" w:hAnsiTheme="majorHAnsi" w:cstheme="majorBidi"/>
                                <w:i/>
                                <w:iCs/>
                                <w:color w:val="4F81BD" w:themeColor="accent1"/>
                                <w:lang w:val="es-CO"/>
                              </w:rPr>
                              <w:t>Por favor ponerse en contacto con</w:t>
                            </w:r>
                            <w:r w:rsidRPr="00D5161F">
                              <w:rPr>
                                <w:lang w:val="es-CO"/>
                              </w:rPr>
                              <w:t xml:space="preserve"> </w:t>
                            </w:r>
                            <w:r w:rsidRPr="00D5161F">
                              <w:rPr>
                                <w:rStyle w:val="Hipervnculo1"/>
                                <w:lang w:val="es-CO"/>
                              </w:rPr>
                              <w:t xml:space="preserve"> </w:t>
                            </w:r>
                            <w:hyperlink r:id="rId16" w:history="1">
                              <w:r w:rsidR="008763C3" w:rsidRPr="00323BD2">
                                <w:rPr>
                                  <w:rStyle w:val="Hyperlink"/>
                                  <w:lang w:val="es-CO"/>
                                </w:rPr>
                                <w:t>GGPinfo@vitalstrategies.org</w:t>
                              </w:r>
                            </w:hyperlink>
                            <w:r w:rsidRPr="00D5161F">
                              <w:rPr>
                                <w:lang w:val="es-CO"/>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94CA1E" id="Rounded Rectangle 7" o:spid="_x0000_s1026" style="position:absolute;left:0;text-align:left;margin-left:-5.6pt;margin-top:53.6pt;width:454.65pt;height: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" fillcolor="#001689" stroked="f" strokeweight="2pt">
                <v:fill opacity="6425f"/>
                <v:textbox>
                  <w:txbxContent>
                    <w:p w14:paraId="2936B088" w14:textId="446BA628" w:rsidR="003E60EF" w:rsidRPr="002017DE" w:rsidRDefault="003E60EF" w:rsidP="003A73CB">
                      <w:pPr>
                        <w:pStyle w:val="Heading4"/>
                        <w:rPr>
                          <w:sz w:val="28"/>
                          <w:szCs w:val="28"/>
                          <w:lang w:val="es-CO"/>
                        </w:rPr>
                      </w:pPr>
                      <w:r w:rsidRPr="002017DE">
                        <w:rPr>
                          <w:lang w:val="es-CO"/>
                        </w:rPr>
                        <w:t>Información adicional</w:t>
                      </w:r>
                      <w:r w:rsidR="00D5161F">
                        <w:rPr>
                          <w:lang w:val="es-CO"/>
                        </w:rPr>
                        <w:t xml:space="preserve">: </w:t>
                      </w:r>
                    </w:p>
                    <w:p w14:paraId="321F0A6E" w14:textId="39E6A82A" w:rsidR="003E60EF" w:rsidRPr="00D5161F" w:rsidRDefault="003E60EF" w:rsidP="003A73CB">
                      <w:pPr>
                        <w:spacing w:before="120"/>
                        <w:rPr>
                          <w:lang w:val="es-CO"/>
                        </w:rPr>
                      </w:pPr>
                      <w:r w:rsidRPr="00D5161F">
                        <w:rPr>
                          <w:rFonts w:asciiTheme="majorHAnsi" w:eastAsiaTheme="majorEastAsia" w:hAnsiTheme="majorHAnsi" w:cstheme="majorBidi"/>
                          <w:i/>
                          <w:iCs/>
                          <w:color w:val="4F81BD" w:themeColor="accent1"/>
                          <w:lang w:val="es-CO"/>
                        </w:rPr>
                        <w:t>Por favor ponerse en contacto con</w:t>
                      </w:r>
                      <w:r w:rsidRPr="00D5161F">
                        <w:rPr>
                          <w:lang w:val="es-CO"/>
                        </w:rPr>
                        <w:t xml:space="preserve"> </w:t>
                      </w:r>
                      <w:r w:rsidRPr="00D5161F">
                        <w:rPr>
                          <w:rStyle w:val="Hipervnculo1"/>
                          <w:lang w:val="es-CO"/>
                        </w:rPr>
                        <w:t xml:space="preserve"> </w:t>
                      </w:r>
                      <w:hyperlink r:id="rId17" w:history="1">
                        <w:r w:rsidR="008763C3" w:rsidRPr="00323BD2">
                          <w:rPr>
                            <w:rStyle w:val="Hyperlink"/>
                            <w:lang w:val="es-CO"/>
                          </w:rPr>
                          <w:t>GGPinfo@vitalstrategies.org</w:t>
                        </w:r>
                      </w:hyperlink>
                      <w:r w:rsidRPr="00D5161F">
                        <w:rPr>
                          <w:lang w:val="es-CO"/>
                        </w:rPr>
                        <w:t xml:space="preserve"> </w:t>
                      </w:r>
                    </w:p>
                  </w:txbxContent>
                </v:textbox>
                <w10:wrap type="topAndBottom"/>
              </v:roundrect>
            </w:pict>
          </mc:Fallback>
        </mc:AlternateContent>
      </w:r>
      <w:r w:rsidR="0005222C" w:rsidRPr="00D5161F">
        <w:rPr>
          <w:rFonts w:ascii="Arial" w:eastAsia="Calibri" w:hAnsi="Arial" w:cs="Arial"/>
          <w:color w:val="000000"/>
          <w:sz w:val="22"/>
          <w:szCs w:val="22"/>
          <w:lang w:val="es-VE"/>
        </w:rPr>
        <w:t xml:space="preserve">Las subvenciones no se renuevan, pero los equipos de los países pueden presentar propuestas para </w:t>
      </w:r>
      <w:r w:rsidR="002017DE" w:rsidRPr="00D5161F">
        <w:rPr>
          <w:rFonts w:ascii="Arial" w:eastAsia="Calibri" w:hAnsi="Arial" w:cs="Arial"/>
          <w:color w:val="000000"/>
          <w:sz w:val="22"/>
          <w:szCs w:val="22"/>
          <w:lang w:val="es-VE"/>
        </w:rPr>
        <w:t>ampliar</w:t>
      </w:r>
      <w:r w:rsidR="0005222C" w:rsidRPr="00D5161F">
        <w:rPr>
          <w:rFonts w:ascii="Arial" w:eastAsia="Calibri" w:hAnsi="Arial" w:cs="Arial"/>
          <w:color w:val="000000"/>
          <w:sz w:val="22"/>
          <w:szCs w:val="22"/>
          <w:lang w:val="es-VE"/>
        </w:rPr>
        <w:t xml:space="preserve"> trabajos anteriormente llevados a cabo por la Iniciativa. </w:t>
      </w:r>
      <w:bookmarkStart w:id="3" w:name="_Priority_Funding_Areas"/>
      <w:bookmarkEnd w:id="3"/>
    </w:p>
    <w:p w14:paraId="48ECBB0C" w14:textId="77777777" w:rsidR="00710C48" w:rsidRPr="00D5161F" w:rsidRDefault="00710C48">
      <w:pPr>
        <w:rPr>
          <w:rFonts w:ascii="Arial" w:eastAsia="Calibri" w:hAnsi="Arial" w:cs="Arial"/>
          <w:b/>
          <w:bCs/>
          <w:color w:val="001689"/>
          <w:sz w:val="40"/>
          <w:szCs w:val="40"/>
          <w:lang w:val="es-VE"/>
        </w:rPr>
      </w:pPr>
      <w:bookmarkStart w:id="4" w:name="_Priority_Funding_Areas_1"/>
      <w:bookmarkEnd w:id="4"/>
      <w:r w:rsidRPr="00D5161F">
        <w:rPr>
          <w:rFonts w:ascii="Arial" w:eastAsia="Calibri" w:hAnsi="Arial" w:cs="Arial"/>
          <w:b/>
          <w:bCs/>
          <w:color w:val="001689"/>
          <w:sz w:val="40"/>
          <w:szCs w:val="40"/>
          <w:lang w:val="es-VE"/>
        </w:rPr>
        <w:br w:type="page"/>
      </w:r>
    </w:p>
    <w:p w14:paraId="61C7EEAD" w14:textId="2504EC5F" w:rsidR="003A73CB" w:rsidRPr="00D5161F" w:rsidRDefault="00C12FC8" w:rsidP="00A354B7">
      <w:pPr>
        <w:pStyle w:val="Heading2"/>
        <w:rPr>
          <w:rFonts w:ascii="Arial" w:eastAsia="Calibri" w:hAnsi="Arial" w:cs="Arial"/>
          <w:color w:val="001689"/>
          <w:sz w:val="40"/>
          <w:szCs w:val="40"/>
          <w:lang w:val="es-VE"/>
        </w:rPr>
      </w:pPr>
      <w:bookmarkStart w:id="5" w:name="_Áreas_prioritarias_para"/>
      <w:bookmarkEnd w:id="5"/>
      <w:r w:rsidRPr="00D5161F">
        <w:rPr>
          <w:rFonts w:ascii="Arial" w:eastAsia="Calibri" w:hAnsi="Arial" w:cs="Arial"/>
          <w:b/>
          <w:bCs/>
          <w:color w:val="001689"/>
          <w:sz w:val="40"/>
          <w:szCs w:val="40"/>
          <w:lang w:val="es-VE"/>
        </w:rPr>
        <w:lastRenderedPageBreak/>
        <w:t>Áreas p</w:t>
      </w:r>
      <w:r w:rsidR="003B66D3" w:rsidRPr="00D5161F">
        <w:rPr>
          <w:rFonts w:ascii="Arial" w:eastAsia="Calibri" w:hAnsi="Arial" w:cs="Arial"/>
          <w:b/>
          <w:bCs/>
          <w:color w:val="001689"/>
          <w:sz w:val="40"/>
          <w:szCs w:val="40"/>
          <w:lang w:val="es-VE"/>
        </w:rPr>
        <w:t>rioritarias para l</w:t>
      </w:r>
      <w:r w:rsidRPr="00D5161F">
        <w:rPr>
          <w:rFonts w:ascii="Arial" w:eastAsia="Calibri" w:hAnsi="Arial" w:cs="Arial"/>
          <w:b/>
          <w:bCs/>
          <w:color w:val="001689"/>
          <w:sz w:val="40"/>
          <w:szCs w:val="40"/>
          <w:lang w:val="es-VE"/>
        </w:rPr>
        <w:t>a f</w:t>
      </w:r>
      <w:r w:rsidR="003B66D3" w:rsidRPr="00D5161F">
        <w:rPr>
          <w:rFonts w:ascii="Arial" w:eastAsia="Calibri" w:hAnsi="Arial" w:cs="Arial"/>
          <w:b/>
          <w:bCs/>
          <w:color w:val="001689"/>
          <w:sz w:val="40"/>
          <w:szCs w:val="40"/>
          <w:lang w:val="es-VE"/>
        </w:rPr>
        <w:t>inanciación</w:t>
      </w:r>
    </w:p>
    <w:p w14:paraId="4E1C5676" w14:textId="77777777" w:rsidR="003A73CB" w:rsidRPr="00D5161F" w:rsidRDefault="003B66D3"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RCEV</w:t>
      </w:r>
      <w:r w:rsidR="003A73CB" w:rsidRPr="00D5161F">
        <w:rPr>
          <w:rFonts w:ascii="Arial" w:eastAsia="Calibri" w:hAnsi="Arial" w:cs="Arial"/>
          <w:b/>
          <w:bCs/>
          <w:color w:val="001689"/>
          <w:lang w:val="es-VE"/>
        </w:rPr>
        <w:t xml:space="preserve"> </w:t>
      </w:r>
    </w:p>
    <w:p w14:paraId="302DD11F"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bookmarkStart w:id="6" w:name="_Hlk54255044"/>
      <w:r w:rsidRPr="00D5161F">
        <w:rPr>
          <w:rFonts w:ascii="Arial" w:eastAsia="Calibri" w:hAnsi="Arial" w:cs="Arial"/>
          <w:color w:val="1F497D" w:themeColor="text2"/>
          <w:sz w:val="22"/>
          <w:szCs w:val="22"/>
          <w:lang w:val="es-VE"/>
        </w:rPr>
        <w:t>●</w:t>
      </w:r>
      <w:r w:rsidRPr="00D5161F">
        <w:rPr>
          <w:rFonts w:ascii="Arial" w:eastAsia="Calibri" w:hAnsi="Arial" w:cs="Arial"/>
          <w:color w:val="000000"/>
          <w:sz w:val="22"/>
          <w:szCs w:val="22"/>
          <w:lang w:val="es-VE"/>
        </w:rPr>
        <w:tab/>
      </w:r>
      <w:r w:rsidR="002017DE" w:rsidRPr="00D5161F">
        <w:rPr>
          <w:rFonts w:ascii="Arial" w:eastAsia="Calibri" w:hAnsi="Arial" w:cs="Arial"/>
          <w:color w:val="000000"/>
          <w:sz w:val="22"/>
          <w:szCs w:val="22"/>
          <w:lang w:val="es-VE"/>
        </w:rPr>
        <w:t>Mejorar la gobernanza y la c</w:t>
      </w:r>
      <w:r w:rsidR="00B31661" w:rsidRPr="00D5161F">
        <w:rPr>
          <w:rFonts w:ascii="Arial" w:eastAsia="Calibri" w:hAnsi="Arial" w:cs="Arial"/>
          <w:color w:val="000000"/>
          <w:sz w:val="22"/>
          <w:szCs w:val="22"/>
          <w:lang w:val="es-VE"/>
        </w:rPr>
        <w:t xml:space="preserve">oordinación de </w:t>
      </w:r>
      <w:r w:rsidR="00BC5DEF" w:rsidRPr="00D5161F">
        <w:rPr>
          <w:rFonts w:ascii="Arial" w:eastAsia="Calibri" w:hAnsi="Arial" w:cs="Arial"/>
          <w:color w:val="000000"/>
          <w:sz w:val="22"/>
          <w:szCs w:val="22"/>
          <w:lang w:val="es-VE"/>
        </w:rPr>
        <w:t>los registros civiles y estadísticas v</w:t>
      </w:r>
      <w:r w:rsidR="007E3B84" w:rsidRPr="00D5161F">
        <w:rPr>
          <w:rFonts w:ascii="Arial" w:eastAsia="Calibri" w:hAnsi="Arial" w:cs="Arial"/>
          <w:color w:val="000000"/>
          <w:sz w:val="22"/>
          <w:szCs w:val="22"/>
          <w:lang w:val="es-VE"/>
        </w:rPr>
        <w:t>itales (</w:t>
      </w:r>
      <w:r w:rsidR="00B31661" w:rsidRPr="00D5161F">
        <w:rPr>
          <w:rFonts w:ascii="Arial" w:eastAsia="Calibri" w:hAnsi="Arial" w:cs="Arial"/>
          <w:color w:val="000000"/>
          <w:sz w:val="22"/>
          <w:szCs w:val="22"/>
          <w:lang w:val="es-VE"/>
        </w:rPr>
        <w:t>RCEV</w:t>
      </w:r>
      <w:r w:rsidR="007E3B84" w:rsidRPr="00D5161F">
        <w:rPr>
          <w:rFonts w:ascii="Arial" w:eastAsia="Calibri" w:hAnsi="Arial" w:cs="Arial"/>
          <w:color w:val="000000"/>
          <w:sz w:val="22"/>
          <w:szCs w:val="22"/>
          <w:lang w:val="es-VE"/>
        </w:rPr>
        <w:t>)</w:t>
      </w:r>
      <w:r w:rsidR="00B31661" w:rsidRPr="00D5161F">
        <w:rPr>
          <w:rFonts w:ascii="Arial" w:eastAsia="Calibri" w:hAnsi="Arial" w:cs="Arial"/>
          <w:color w:val="000000"/>
          <w:sz w:val="22"/>
          <w:szCs w:val="22"/>
          <w:lang w:val="es-VE"/>
        </w:rPr>
        <w:t xml:space="preserve"> </w:t>
      </w:r>
      <w:bookmarkEnd w:id="6"/>
    </w:p>
    <w:p w14:paraId="68BC6D73" w14:textId="77777777" w:rsidR="00B31661"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2017DE" w:rsidRPr="00D5161F">
        <w:rPr>
          <w:rFonts w:ascii="Arial" w:eastAsia="Calibri" w:hAnsi="Arial" w:cs="Arial"/>
          <w:color w:val="000000"/>
          <w:sz w:val="22"/>
          <w:szCs w:val="22"/>
          <w:lang w:val="es-VE"/>
        </w:rPr>
        <w:t>Mejorar la notificación y el registro de e</w:t>
      </w:r>
      <w:r w:rsidR="00B31661" w:rsidRPr="00D5161F">
        <w:rPr>
          <w:rFonts w:ascii="Arial" w:eastAsia="Calibri" w:hAnsi="Arial" w:cs="Arial"/>
          <w:color w:val="000000"/>
          <w:sz w:val="22"/>
          <w:szCs w:val="22"/>
          <w:lang w:val="es-VE"/>
        </w:rPr>
        <w:t xml:space="preserve">ventos </w:t>
      </w:r>
      <w:r w:rsidR="002017DE" w:rsidRPr="00D5161F">
        <w:rPr>
          <w:rFonts w:ascii="Arial" w:eastAsia="Calibri" w:hAnsi="Arial" w:cs="Arial"/>
          <w:color w:val="000000"/>
          <w:sz w:val="22"/>
          <w:szCs w:val="22"/>
          <w:lang w:val="es-VE"/>
        </w:rPr>
        <w:t>v</w:t>
      </w:r>
      <w:r w:rsidR="00B31661" w:rsidRPr="00D5161F">
        <w:rPr>
          <w:rFonts w:ascii="Arial" w:eastAsia="Calibri" w:hAnsi="Arial" w:cs="Arial"/>
          <w:color w:val="000000"/>
          <w:sz w:val="22"/>
          <w:szCs w:val="22"/>
          <w:lang w:val="es-VE"/>
        </w:rPr>
        <w:t xml:space="preserve">itales </w:t>
      </w:r>
    </w:p>
    <w:p w14:paraId="1FBFB0CB" w14:textId="77777777" w:rsidR="00B31661"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 xml:space="preserve">● </w:t>
      </w:r>
      <w:r w:rsidRPr="00D5161F">
        <w:rPr>
          <w:rFonts w:ascii="Arial" w:eastAsia="Calibri" w:hAnsi="Arial" w:cs="Arial"/>
          <w:color w:val="1F497D" w:themeColor="text2"/>
          <w:sz w:val="22"/>
          <w:szCs w:val="22"/>
          <w:lang w:val="es-VE"/>
        </w:rPr>
        <w:tab/>
      </w:r>
      <w:r w:rsidRPr="00D5161F">
        <w:rPr>
          <w:rFonts w:ascii="Arial" w:eastAsia="Calibri" w:hAnsi="Arial" w:cs="Arial"/>
          <w:color w:val="000000"/>
          <w:sz w:val="22"/>
          <w:szCs w:val="22"/>
          <w:lang w:val="es-VE"/>
        </w:rPr>
        <w:t>Mejorar la certificación m</w:t>
      </w:r>
      <w:r w:rsidR="00B31661" w:rsidRPr="00D5161F">
        <w:rPr>
          <w:rFonts w:ascii="Arial" w:eastAsia="Calibri" w:hAnsi="Arial" w:cs="Arial"/>
          <w:color w:val="000000"/>
          <w:sz w:val="22"/>
          <w:szCs w:val="22"/>
          <w:lang w:val="es-VE"/>
        </w:rPr>
        <w:t>édica d</w:t>
      </w:r>
      <w:r w:rsidRPr="00D5161F">
        <w:rPr>
          <w:rFonts w:ascii="Arial" w:eastAsia="Calibri" w:hAnsi="Arial" w:cs="Arial"/>
          <w:color w:val="000000"/>
          <w:sz w:val="22"/>
          <w:szCs w:val="22"/>
          <w:lang w:val="es-VE"/>
        </w:rPr>
        <w:t>e causa de d</w:t>
      </w:r>
      <w:r w:rsidR="00B31661" w:rsidRPr="00D5161F">
        <w:rPr>
          <w:rFonts w:ascii="Arial" w:eastAsia="Calibri" w:hAnsi="Arial" w:cs="Arial"/>
          <w:color w:val="000000"/>
          <w:sz w:val="22"/>
          <w:szCs w:val="22"/>
          <w:lang w:val="es-VE"/>
        </w:rPr>
        <w:t>efunción</w:t>
      </w:r>
    </w:p>
    <w:p w14:paraId="17EE115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Instituir o mejorar la c</w:t>
      </w:r>
      <w:r w:rsidR="00793C94" w:rsidRPr="00D5161F">
        <w:rPr>
          <w:rFonts w:ascii="Arial" w:eastAsia="Calibri" w:hAnsi="Arial" w:cs="Arial"/>
          <w:color w:val="000000"/>
          <w:sz w:val="22"/>
          <w:szCs w:val="22"/>
          <w:lang w:val="es-VE"/>
        </w:rPr>
        <w:t>odificación</w:t>
      </w:r>
      <w:r w:rsidR="00B31661" w:rsidRPr="00D5161F">
        <w:rPr>
          <w:rFonts w:ascii="Arial" w:eastAsia="Calibri" w:hAnsi="Arial" w:cs="Arial"/>
          <w:color w:val="000000"/>
          <w:sz w:val="22"/>
          <w:szCs w:val="22"/>
          <w:lang w:val="es-VE"/>
        </w:rPr>
        <w:t xml:space="preserve"> </w:t>
      </w:r>
      <w:r w:rsidR="00BC5DEF" w:rsidRPr="00D5161F">
        <w:rPr>
          <w:rFonts w:ascii="Arial" w:eastAsia="Calibri" w:hAnsi="Arial" w:cs="Arial"/>
          <w:color w:val="000000"/>
          <w:sz w:val="22"/>
          <w:szCs w:val="22"/>
          <w:lang w:val="es-VE"/>
        </w:rPr>
        <w:t>CIE (clasificación internacional de e</w:t>
      </w:r>
      <w:r w:rsidRPr="00D5161F">
        <w:rPr>
          <w:rFonts w:ascii="Arial" w:eastAsia="Calibri" w:hAnsi="Arial" w:cs="Arial"/>
          <w:color w:val="000000"/>
          <w:sz w:val="22"/>
          <w:szCs w:val="22"/>
          <w:lang w:val="es-VE"/>
        </w:rPr>
        <w:t>nfermedades)</w:t>
      </w:r>
    </w:p>
    <w:p w14:paraId="231B4BC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Pr="00D5161F">
        <w:rPr>
          <w:rFonts w:ascii="Arial" w:eastAsia="Calibri" w:hAnsi="Arial" w:cs="Arial"/>
          <w:color w:val="000000"/>
          <w:sz w:val="22"/>
          <w:szCs w:val="22"/>
          <w:lang w:val="es-VE"/>
        </w:rPr>
        <w:t>Implementar la autopsia v</w:t>
      </w:r>
      <w:r w:rsidR="00B31661" w:rsidRPr="00D5161F">
        <w:rPr>
          <w:rFonts w:ascii="Arial" w:eastAsia="Calibri" w:hAnsi="Arial" w:cs="Arial"/>
          <w:color w:val="000000"/>
          <w:sz w:val="22"/>
          <w:szCs w:val="22"/>
          <w:lang w:val="es-VE"/>
        </w:rPr>
        <w:t>erbal</w:t>
      </w:r>
    </w:p>
    <w:p w14:paraId="69362A90"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Mejorar el análisis, la publicación y la divulgación</w:t>
      </w:r>
      <w:r w:rsidRPr="00D5161F">
        <w:rPr>
          <w:rFonts w:ascii="Arial" w:eastAsia="Calibri" w:hAnsi="Arial" w:cs="Arial"/>
          <w:color w:val="000000"/>
          <w:sz w:val="22"/>
          <w:szCs w:val="22"/>
          <w:lang w:val="es-VE"/>
        </w:rPr>
        <w:t xml:space="preserve"> de estadísticas v</w:t>
      </w:r>
      <w:r w:rsidR="00B31661" w:rsidRPr="00D5161F">
        <w:rPr>
          <w:rFonts w:ascii="Arial" w:eastAsia="Calibri" w:hAnsi="Arial" w:cs="Arial"/>
          <w:color w:val="000000"/>
          <w:sz w:val="22"/>
          <w:szCs w:val="22"/>
          <w:lang w:val="es-VE"/>
        </w:rPr>
        <w:t>itales</w:t>
      </w:r>
    </w:p>
    <w:p w14:paraId="5E0BD564"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Pr="00D5161F">
        <w:rPr>
          <w:rFonts w:ascii="Arial" w:eastAsia="Calibri" w:hAnsi="Arial" w:cs="Arial"/>
          <w:color w:val="000000"/>
          <w:sz w:val="22"/>
          <w:szCs w:val="22"/>
          <w:lang w:val="es-VE"/>
        </w:rPr>
        <w:t>Reforma y revisión l</w:t>
      </w:r>
      <w:r w:rsidR="00B31661" w:rsidRPr="00D5161F">
        <w:rPr>
          <w:rFonts w:ascii="Arial" w:eastAsia="Calibri" w:hAnsi="Arial" w:cs="Arial"/>
          <w:color w:val="000000"/>
          <w:sz w:val="22"/>
          <w:szCs w:val="22"/>
          <w:lang w:val="es-VE"/>
        </w:rPr>
        <w:t>egal y</w:t>
      </w:r>
      <w:r w:rsidRPr="00D5161F">
        <w:rPr>
          <w:rFonts w:ascii="Arial" w:eastAsia="Calibri" w:hAnsi="Arial" w:cs="Arial"/>
          <w:color w:val="000000"/>
          <w:sz w:val="22"/>
          <w:szCs w:val="22"/>
          <w:lang w:val="es-VE"/>
        </w:rPr>
        <w:t xml:space="preserve"> r</w:t>
      </w:r>
      <w:r w:rsidR="00B31661" w:rsidRPr="00D5161F">
        <w:rPr>
          <w:rFonts w:ascii="Arial" w:eastAsia="Calibri" w:hAnsi="Arial" w:cs="Arial"/>
          <w:color w:val="000000"/>
          <w:sz w:val="22"/>
          <w:szCs w:val="22"/>
          <w:lang w:val="es-VE"/>
        </w:rPr>
        <w:t>egulatoria de RCEV</w:t>
      </w:r>
    </w:p>
    <w:p w14:paraId="07063992" w14:textId="77777777" w:rsidR="003A73CB" w:rsidRPr="00D5161F" w:rsidRDefault="003A73CB" w:rsidP="003A73CB">
      <w:pPr>
        <w:spacing w:line="360" w:lineRule="auto"/>
        <w:ind w:left="720"/>
        <w:contextualSpacing/>
        <w:rPr>
          <w:rFonts w:ascii="Arial" w:eastAsia="Calibri" w:hAnsi="Arial" w:cs="Arial"/>
          <w:color w:val="000000"/>
          <w:sz w:val="22"/>
          <w:szCs w:val="22"/>
          <w:lang w:val="es-VE"/>
        </w:rPr>
      </w:pPr>
    </w:p>
    <w:p w14:paraId="14DB3A28" w14:textId="77777777"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Impacto de los d</w:t>
      </w:r>
      <w:r w:rsidR="003B66D3" w:rsidRPr="00D5161F">
        <w:rPr>
          <w:rFonts w:ascii="Arial" w:eastAsia="Calibri" w:hAnsi="Arial" w:cs="Arial"/>
          <w:b/>
          <w:bCs/>
          <w:color w:val="001689"/>
          <w:lang w:val="es-VE"/>
        </w:rPr>
        <w:t>atos</w:t>
      </w:r>
    </w:p>
    <w:p w14:paraId="3952D923" w14:textId="77777777" w:rsidR="00B31661"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793C94" w:rsidRPr="00D5161F">
        <w:rPr>
          <w:rFonts w:ascii="Arial" w:eastAsia="Calibri" w:hAnsi="Arial" w:cs="Arial"/>
          <w:color w:val="000000"/>
          <w:sz w:val="22"/>
          <w:szCs w:val="22"/>
          <w:lang w:val="es-VE"/>
        </w:rPr>
        <w:t>Desarrollo de indicadores</w:t>
      </w:r>
    </w:p>
    <w:p w14:paraId="3A60EDEE" w14:textId="77777777" w:rsidR="00B31661"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Tableros de datos</w:t>
      </w:r>
    </w:p>
    <w:p w14:paraId="3394919D"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Diseño/reforma</w:t>
      </w:r>
      <w:r w:rsidR="00793C94" w:rsidRPr="00D5161F">
        <w:rPr>
          <w:rFonts w:ascii="Arial" w:eastAsia="Calibri" w:hAnsi="Arial" w:cs="Arial"/>
          <w:color w:val="000000"/>
          <w:sz w:val="22"/>
          <w:szCs w:val="22"/>
          <w:lang w:val="es-VE"/>
        </w:rPr>
        <w:t xml:space="preserve"> del proceso de decisión</w:t>
      </w:r>
      <w:r w:rsidR="00B31661" w:rsidRPr="00D5161F">
        <w:rPr>
          <w:rFonts w:ascii="Arial" w:eastAsia="Calibri" w:hAnsi="Arial" w:cs="Arial"/>
          <w:color w:val="000000"/>
          <w:sz w:val="22"/>
          <w:szCs w:val="22"/>
          <w:lang w:val="es-VE"/>
        </w:rPr>
        <w:t xml:space="preserve"> – priorización, presupuesto y planea</w:t>
      </w:r>
      <w:r w:rsidR="00793C94" w:rsidRPr="00D5161F">
        <w:rPr>
          <w:rFonts w:ascii="Arial" w:eastAsia="Calibri" w:hAnsi="Arial" w:cs="Arial"/>
          <w:color w:val="000000"/>
          <w:sz w:val="22"/>
          <w:szCs w:val="22"/>
          <w:lang w:val="es-VE"/>
        </w:rPr>
        <w:t xml:space="preserve">ción </w:t>
      </w:r>
    </w:p>
    <w:p w14:paraId="65A2F8D1"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Desarrollo de capacidades – analítica de datos para la práctica de salud pública</w:t>
      </w:r>
    </w:p>
    <w:p w14:paraId="3830606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793C94" w:rsidRPr="00D5161F">
        <w:rPr>
          <w:rFonts w:ascii="Arial" w:eastAsia="Calibri" w:hAnsi="Arial" w:cs="Arial"/>
          <w:color w:val="000000"/>
          <w:sz w:val="22"/>
          <w:szCs w:val="22"/>
          <w:lang w:val="es-VE"/>
        </w:rPr>
        <w:t>Desarrollo o</w:t>
      </w:r>
      <w:r w:rsidR="00B31661" w:rsidRPr="00D5161F">
        <w:rPr>
          <w:rFonts w:ascii="Arial" w:eastAsia="Calibri" w:hAnsi="Arial" w:cs="Arial"/>
          <w:color w:val="000000"/>
          <w:sz w:val="22"/>
          <w:szCs w:val="22"/>
          <w:lang w:val="es-VE"/>
        </w:rPr>
        <w:t xml:space="preserve"> mejoramiento del reporte de datos</w:t>
      </w:r>
    </w:p>
    <w:p w14:paraId="32EE9679"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Desarrollo o mejora</w:t>
      </w:r>
      <w:r w:rsidR="00793C94" w:rsidRPr="00D5161F">
        <w:rPr>
          <w:rFonts w:ascii="Arial" w:eastAsia="Calibri" w:hAnsi="Arial" w:cs="Arial"/>
          <w:color w:val="000000"/>
          <w:sz w:val="22"/>
          <w:szCs w:val="22"/>
          <w:lang w:val="es-VE"/>
        </w:rPr>
        <w:t>miento</w:t>
      </w:r>
      <w:r w:rsidR="00B31661" w:rsidRPr="00D5161F">
        <w:rPr>
          <w:rFonts w:ascii="Arial" w:eastAsia="Calibri" w:hAnsi="Arial" w:cs="Arial"/>
          <w:color w:val="000000"/>
          <w:sz w:val="22"/>
          <w:szCs w:val="22"/>
          <w:lang w:val="es-VE"/>
        </w:rPr>
        <w:t xml:space="preserve"> de los boletines</w:t>
      </w:r>
      <w:r w:rsidR="00793C94" w:rsidRPr="00D5161F">
        <w:rPr>
          <w:rFonts w:ascii="Arial" w:eastAsia="Calibri" w:hAnsi="Arial" w:cs="Arial"/>
          <w:color w:val="000000"/>
          <w:sz w:val="22"/>
          <w:szCs w:val="22"/>
          <w:lang w:val="es-VE"/>
        </w:rPr>
        <w:t xml:space="preserve"> nacionales de salud</w:t>
      </w:r>
    </w:p>
    <w:p w14:paraId="060F7800"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Acceso a datos en línea</w:t>
      </w:r>
    </w:p>
    <w:p w14:paraId="1A7B5BE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Desarrollo de las comunicaciones científicas</w:t>
      </w:r>
    </w:p>
    <w:p w14:paraId="0980DCAC" w14:textId="77777777" w:rsidR="003A73CB" w:rsidRPr="00D5161F" w:rsidRDefault="003A73CB" w:rsidP="003A73CB">
      <w:pPr>
        <w:spacing w:line="360" w:lineRule="auto"/>
        <w:ind w:left="720"/>
        <w:contextualSpacing/>
        <w:rPr>
          <w:rFonts w:ascii="Arial" w:eastAsia="Calibri" w:hAnsi="Arial" w:cs="Arial"/>
          <w:color w:val="000000"/>
          <w:sz w:val="22"/>
          <w:szCs w:val="22"/>
          <w:lang w:val="es-VE"/>
        </w:rPr>
      </w:pPr>
    </w:p>
    <w:p w14:paraId="2F9E77B8" w14:textId="77777777" w:rsidR="003A73CB" w:rsidRPr="00D5161F" w:rsidRDefault="003B66D3" w:rsidP="003A73CB">
      <w:pPr>
        <w:spacing w:line="360" w:lineRule="auto"/>
        <w:outlineLvl w:val="3"/>
        <w:rPr>
          <w:rFonts w:ascii="Arial" w:eastAsia="Calibri" w:hAnsi="Arial" w:cs="Arial"/>
          <w:b/>
          <w:bCs/>
          <w:color w:val="001689"/>
          <w:lang w:val="es-VE"/>
        </w:rPr>
      </w:pPr>
      <w:r w:rsidRPr="00D5161F">
        <w:rPr>
          <w:rFonts w:ascii="Arial" w:eastAsia="Calibri" w:hAnsi="Arial" w:cs="Arial"/>
          <w:b/>
          <w:bCs/>
          <w:color w:val="001689"/>
          <w:lang w:val="es-VE"/>
        </w:rPr>
        <w:t xml:space="preserve">ENCUESTAS DE </w:t>
      </w:r>
      <w:r w:rsidR="007E3B84" w:rsidRPr="00D5161F">
        <w:rPr>
          <w:rFonts w:ascii="Arial" w:eastAsia="Calibri" w:hAnsi="Arial" w:cs="Arial"/>
          <w:b/>
          <w:bCs/>
          <w:color w:val="001689"/>
          <w:lang w:val="es-VE"/>
        </w:rPr>
        <w:t>ENFERMEDADES NO TRANSMISIBLES (ENT)</w:t>
      </w:r>
    </w:p>
    <w:p w14:paraId="6D63A16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Diseño y planeación de las encuestas</w:t>
      </w:r>
    </w:p>
    <w:p w14:paraId="2233411D"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Implementación de las encuestas</w:t>
      </w:r>
    </w:p>
    <w:p w14:paraId="2355A99D"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Análisis de las encuestas</w:t>
      </w:r>
    </w:p>
    <w:p w14:paraId="2858A8BB"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B31661" w:rsidRPr="00D5161F">
        <w:rPr>
          <w:rFonts w:ascii="Arial" w:eastAsia="Calibri" w:hAnsi="Arial" w:cs="Arial"/>
          <w:color w:val="000000"/>
          <w:sz w:val="22"/>
          <w:szCs w:val="22"/>
          <w:lang w:val="es-VE"/>
        </w:rPr>
        <w:t>Divulgación de las encuestas</w:t>
      </w:r>
    </w:p>
    <w:p w14:paraId="6C4DC65A" w14:textId="77777777" w:rsidR="003A73CB" w:rsidRPr="00D5161F" w:rsidRDefault="003A73CB" w:rsidP="003A73CB">
      <w:pPr>
        <w:spacing w:line="360" w:lineRule="auto"/>
        <w:contextualSpacing/>
        <w:rPr>
          <w:rFonts w:ascii="Arial" w:eastAsia="Calibri" w:hAnsi="Arial" w:cs="Arial"/>
          <w:color w:val="000000"/>
          <w:sz w:val="22"/>
          <w:szCs w:val="22"/>
          <w:lang w:val="es-VE"/>
        </w:rPr>
      </w:pPr>
    </w:p>
    <w:p w14:paraId="7EBF6247" w14:textId="77777777" w:rsidR="003A73CB" w:rsidRPr="00D5161F" w:rsidRDefault="003A73CB" w:rsidP="003A73CB">
      <w:pPr>
        <w:spacing w:line="240" w:lineRule="auto"/>
        <w:jc w:val="left"/>
        <w:rPr>
          <w:rFonts w:ascii="Arial" w:eastAsia="Calibri" w:hAnsi="Arial" w:cs="Arial"/>
          <w:b/>
          <w:bCs/>
          <w:color w:val="001689"/>
          <w:lang w:val="es-VE"/>
        </w:rPr>
      </w:pPr>
      <w:r w:rsidRPr="00D5161F">
        <w:rPr>
          <w:rFonts w:ascii="Arial" w:eastAsia="Calibri" w:hAnsi="Arial" w:cs="Arial"/>
          <w:b/>
          <w:bCs/>
          <w:color w:val="001689"/>
          <w:lang w:val="es-VE"/>
        </w:rPr>
        <w:br w:type="page"/>
      </w:r>
    </w:p>
    <w:p w14:paraId="0F2A3A1A" w14:textId="77777777" w:rsidR="003A73CB" w:rsidRPr="00D5161F" w:rsidRDefault="00C12FC8" w:rsidP="003A73CB">
      <w:pPr>
        <w:spacing w:line="360" w:lineRule="auto"/>
        <w:rPr>
          <w:rFonts w:ascii="Arial" w:eastAsia="Calibri" w:hAnsi="Arial" w:cs="Arial"/>
          <w:color w:val="000000"/>
          <w:sz w:val="22"/>
          <w:szCs w:val="22"/>
          <w:lang w:val="es-VE"/>
        </w:rPr>
      </w:pPr>
      <w:r w:rsidRPr="00D5161F">
        <w:rPr>
          <w:rFonts w:ascii="Arial" w:eastAsia="Calibri" w:hAnsi="Arial" w:cs="Arial"/>
          <w:b/>
          <w:bCs/>
          <w:color w:val="001689"/>
          <w:lang w:val="es-VE"/>
        </w:rPr>
        <w:lastRenderedPageBreak/>
        <w:t>Registros de c</w:t>
      </w:r>
      <w:r w:rsidR="003B66D3" w:rsidRPr="00D5161F">
        <w:rPr>
          <w:rFonts w:ascii="Arial" w:eastAsia="Calibri" w:hAnsi="Arial" w:cs="Arial"/>
          <w:b/>
          <w:bCs/>
          <w:color w:val="001689"/>
          <w:lang w:val="es-VE"/>
        </w:rPr>
        <w:t>áncer</w:t>
      </w:r>
    </w:p>
    <w:p w14:paraId="6203B81B" w14:textId="77777777" w:rsidR="00E16F0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E16F0B" w:rsidRPr="00D5161F">
        <w:rPr>
          <w:rFonts w:ascii="Arial" w:eastAsia="Calibri" w:hAnsi="Arial" w:cs="Arial"/>
          <w:color w:val="000000"/>
          <w:sz w:val="22"/>
          <w:szCs w:val="22"/>
          <w:lang w:val="es-VE"/>
        </w:rPr>
        <w:t>Mejorar la gobernanza y la coordinación de los registros de cáncer</w:t>
      </w:r>
    </w:p>
    <w:p w14:paraId="43BADAA5"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E16F0B" w:rsidRPr="00D5161F">
        <w:rPr>
          <w:rFonts w:ascii="Arial" w:eastAsia="Calibri" w:hAnsi="Arial" w:cs="Arial"/>
          <w:color w:val="000000"/>
          <w:sz w:val="22"/>
          <w:szCs w:val="22"/>
          <w:lang w:val="es-VE"/>
        </w:rPr>
        <w:t>Mejorar los registros de cáncer</w:t>
      </w:r>
    </w:p>
    <w:p w14:paraId="7262C8ED"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E16F0B" w:rsidRPr="00D5161F">
        <w:rPr>
          <w:rFonts w:ascii="Arial" w:eastAsia="Calibri" w:hAnsi="Arial" w:cs="Arial"/>
          <w:color w:val="000000"/>
          <w:sz w:val="22"/>
          <w:szCs w:val="22"/>
          <w:lang w:val="es-VE"/>
        </w:rPr>
        <w:t>Mejorar la calidad de los datos de registro de cáncer</w:t>
      </w:r>
    </w:p>
    <w:p w14:paraId="52C315E5"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E16F0B" w:rsidRPr="00D5161F">
        <w:rPr>
          <w:rFonts w:ascii="Arial" w:eastAsia="Calibri" w:hAnsi="Arial" w:cs="Arial"/>
          <w:color w:val="000000"/>
          <w:sz w:val="22"/>
          <w:szCs w:val="22"/>
          <w:lang w:val="es-VE"/>
        </w:rPr>
        <w:t>Mejorar los análisis, la publicación y la divulgación de los registros de cáncer</w:t>
      </w:r>
    </w:p>
    <w:p w14:paraId="212BDE51" w14:textId="77777777" w:rsidR="003A73CB" w:rsidRPr="00D5161F" w:rsidRDefault="003A73CB" w:rsidP="003A73CB">
      <w:pPr>
        <w:spacing w:line="360" w:lineRule="auto"/>
        <w:contextualSpacing/>
        <w:rPr>
          <w:rFonts w:ascii="Arial" w:eastAsia="Calibri" w:hAnsi="Arial" w:cs="Arial"/>
          <w:color w:val="000000"/>
          <w:sz w:val="22"/>
          <w:szCs w:val="22"/>
          <w:lang w:val="es-VE"/>
        </w:rPr>
      </w:pPr>
    </w:p>
    <w:p w14:paraId="2AFC8106" w14:textId="77777777" w:rsidR="003A73CB" w:rsidRPr="00D5161F" w:rsidRDefault="003A73CB" w:rsidP="003A73CB">
      <w:pPr>
        <w:spacing w:line="360" w:lineRule="auto"/>
        <w:outlineLvl w:val="3"/>
        <w:rPr>
          <w:rFonts w:ascii="Arial" w:eastAsia="Calibri" w:hAnsi="Arial" w:cs="Arial"/>
          <w:color w:val="001689"/>
          <w:lang w:val="es-VE"/>
        </w:rPr>
      </w:pPr>
      <w:r w:rsidRPr="00D5161F">
        <w:rPr>
          <w:rFonts w:ascii="Arial" w:eastAsia="Calibri" w:hAnsi="Arial" w:cs="Arial"/>
          <w:b/>
          <w:bCs/>
          <w:color w:val="001689"/>
          <w:lang w:val="es-VE"/>
        </w:rPr>
        <w:t>COVID-19</w:t>
      </w:r>
    </w:p>
    <w:p w14:paraId="33EE947A" w14:textId="77777777" w:rsidR="003A73CB" w:rsidRPr="00D5161F" w:rsidRDefault="003B66D3" w:rsidP="003A73CB">
      <w:pPr>
        <w:spacing w:line="360" w:lineRule="auto"/>
        <w:outlineLvl w:val="3"/>
        <w:rPr>
          <w:rFonts w:ascii="Arial" w:eastAsia="Calibri" w:hAnsi="Arial" w:cs="Arial"/>
          <w:b/>
          <w:bCs/>
          <w:color w:val="001689"/>
          <w:lang w:val="es-VE"/>
        </w:rPr>
      </w:pPr>
      <w:r w:rsidRPr="00D5161F">
        <w:rPr>
          <w:rFonts w:ascii="Arial" w:eastAsia="Calibri" w:hAnsi="Arial" w:cs="Arial"/>
          <w:color w:val="001689"/>
          <w:lang w:val="es-VE"/>
        </w:rPr>
        <w:t>RCEV</w:t>
      </w:r>
    </w:p>
    <w:p w14:paraId="62C2E93B"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CF2C15" w:rsidRPr="00D5161F">
        <w:rPr>
          <w:rFonts w:ascii="Arial" w:eastAsia="Calibri" w:hAnsi="Arial" w:cs="Arial"/>
          <w:color w:val="000000"/>
          <w:sz w:val="22"/>
          <w:szCs w:val="22"/>
          <w:lang w:val="es-VE"/>
        </w:rPr>
        <w:t>Vigilancia rápida de la m</w:t>
      </w:r>
      <w:r w:rsidR="00843028" w:rsidRPr="00D5161F">
        <w:rPr>
          <w:rFonts w:ascii="Arial" w:eastAsia="Calibri" w:hAnsi="Arial" w:cs="Arial"/>
          <w:color w:val="000000"/>
          <w:sz w:val="22"/>
          <w:szCs w:val="22"/>
          <w:lang w:val="es-VE"/>
        </w:rPr>
        <w:t>ortalidad</w:t>
      </w:r>
    </w:p>
    <w:p w14:paraId="6A7A5F43"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AF0AA2" w:rsidRPr="00D5161F">
        <w:rPr>
          <w:rFonts w:ascii="Arial" w:eastAsia="Calibri" w:hAnsi="Arial" w:cs="Arial"/>
          <w:color w:val="000000"/>
          <w:sz w:val="22"/>
          <w:szCs w:val="22"/>
          <w:lang w:val="es-VE"/>
        </w:rPr>
        <w:t>Certificación y codificación de</w:t>
      </w:r>
      <w:r w:rsidR="003A73CB" w:rsidRPr="00D5161F">
        <w:rPr>
          <w:rFonts w:ascii="Arial" w:eastAsia="Calibri" w:hAnsi="Arial" w:cs="Arial"/>
          <w:color w:val="000000"/>
          <w:sz w:val="22"/>
          <w:szCs w:val="22"/>
          <w:lang w:val="es-VE"/>
        </w:rPr>
        <w:t xml:space="preserve"> COVID-19 &amp;</w:t>
      </w:r>
      <w:r w:rsidR="00BC5DEF" w:rsidRPr="00D5161F">
        <w:rPr>
          <w:rFonts w:ascii="Arial" w:eastAsia="Calibri" w:hAnsi="Arial" w:cs="Arial"/>
          <w:color w:val="000000"/>
          <w:sz w:val="22"/>
          <w:szCs w:val="22"/>
          <w:lang w:val="es-VE"/>
        </w:rPr>
        <w:t xml:space="preserve"> r</w:t>
      </w:r>
      <w:r w:rsidR="00AF0AA2" w:rsidRPr="00D5161F">
        <w:rPr>
          <w:rFonts w:ascii="Arial" w:eastAsia="Calibri" w:hAnsi="Arial" w:cs="Arial"/>
          <w:color w:val="000000"/>
          <w:sz w:val="22"/>
          <w:szCs w:val="22"/>
          <w:lang w:val="es-VE"/>
        </w:rPr>
        <w:t>ecomendaciones Iris para</w:t>
      </w:r>
      <w:r w:rsidR="003A73CB" w:rsidRPr="00D5161F">
        <w:rPr>
          <w:rFonts w:ascii="Arial" w:eastAsia="Calibri" w:hAnsi="Arial" w:cs="Arial"/>
          <w:color w:val="000000"/>
          <w:sz w:val="22"/>
          <w:szCs w:val="22"/>
          <w:lang w:val="es-VE"/>
        </w:rPr>
        <w:t xml:space="preserve"> COVID-19</w:t>
      </w:r>
    </w:p>
    <w:p w14:paraId="73A57D94"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AF0AA2" w:rsidRPr="00D5161F">
        <w:rPr>
          <w:rFonts w:ascii="Arial" w:eastAsia="Calibri" w:hAnsi="Arial" w:cs="Arial"/>
          <w:color w:val="000000"/>
          <w:sz w:val="22"/>
          <w:szCs w:val="22"/>
          <w:lang w:val="es-VE"/>
        </w:rPr>
        <w:t>Autopsia verbal en el contexto de la</w:t>
      </w:r>
      <w:r w:rsidR="003A73CB" w:rsidRPr="00D5161F">
        <w:rPr>
          <w:rFonts w:ascii="Arial" w:eastAsia="Calibri" w:hAnsi="Arial" w:cs="Arial"/>
          <w:color w:val="000000"/>
          <w:sz w:val="22"/>
          <w:szCs w:val="22"/>
          <w:lang w:val="es-VE"/>
        </w:rPr>
        <w:t xml:space="preserve"> COVID-19</w:t>
      </w:r>
    </w:p>
    <w:p w14:paraId="2ECF9AB7"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AF0AA2" w:rsidRPr="00D5161F">
        <w:rPr>
          <w:rFonts w:ascii="Arial" w:eastAsia="Calibri" w:hAnsi="Arial" w:cs="Arial"/>
          <w:color w:val="000000"/>
          <w:sz w:val="22"/>
          <w:szCs w:val="22"/>
          <w:lang w:val="es-VE"/>
        </w:rPr>
        <w:t>Medir el exceso de mortalidad debido a la</w:t>
      </w:r>
      <w:r w:rsidR="003A73CB" w:rsidRPr="00D5161F">
        <w:rPr>
          <w:rFonts w:ascii="Arial" w:eastAsia="Calibri" w:hAnsi="Arial" w:cs="Arial"/>
          <w:color w:val="000000"/>
          <w:sz w:val="22"/>
          <w:szCs w:val="22"/>
          <w:lang w:val="es-VE"/>
        </w:rPr>
        <w:t xml:space="preserve"> COVID-19</w:t>
      </w:r>
    </w:p>
    <w:p w14:paraId="6D6F335F"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AF0AA2" w:rsidRPr="00D5161F">
        <w:rPr>
          <w:rFonts w:ascii="Arial" w:eastAsia="Calibri" w:hAnsi="Arial" w:cs="Arial"/>
          <w:color w:val="000000"/>
          <w:sz w:val="22"/>
          <w:szCs w:val="22"/>
          <w:lang w:val="es-VE"/>
        </w:rPr>
        <w:t>Mantener el registro civil durante la</w:t>
      </w:r>
      <w:r w:rsidR="003A73CB" w:rsidRPr="00D5161F">
        <w:rPr>
          <w:rFonts w:ascii="Arial" w:eastAsia="Calibri" w:hAnsi="Arial" w:cs="Arial"/>
          <w:color w:val="000000"/>
          <w:sz w:val="22"/>
          <w:szCs w:val="22"/>
          <w:lang w:val="es-VE"/>
        </w:rPr>
        <w:t xml:space="preserve"> COVID-19</w:t>
      </w:r>
    </w:p>
    <w:p w14:paraId="5E12BBFF"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AF0AA2" w:rsidRPr="00D5161F">
        <w:rPr>
          <w:rFonts w:ascii="Arial" w:eastAsia="Calibri" w:hAnsi="Arial" w:cs="Arial"/>
          <w:color w:val="000000"/>
          <w:sz w:val="22"/>
          <w:szCs w:val="22"/>
          <w:lang w:val="es-VE"/>
        </w:rPr>
        <w:t>Evaluar la calidad de los datos de mortalidad mediante</w:t>
      </w:r>
      <w:r w:rsidR="003A73CB" w:rsidRPr="00D5161F">
        <w:rPr>
          <w:rFonts w:ascii="Arial" w:eastAsia="Calibri" w:hAnsi="Arial" w:cs="Arial"/>
          <w:color w:val="000000"/>
          <w:sz w:val="22"/>
          <w:szCs w:val="22"/>
          <w:lang w:val="es-VE"/>
        </w:rPr>
        <w:t xml:space="preserve"> ANACONDA </w:t>
      </w:r>
      <w:r w:rsidR="00AF0AA2" w:rsidRPr="00D5161F">
        <w:rPr>
          <w:rFonts w:ascii="Arial" w:eastAsia="Calibri" w:hAnsi="Arial" w:cs="Arial"/>
          <w:color w:val="000000"/>
          <w:sz w:val="22"/>
          <w:szCs w:val="22"/>
          <w:lang w:val="es-VE"/>
        </w:rPr>
        <w:t>durante la</w:t>
      </w:r>
      <w:r w:rsidR="003A73CB" w:rsidRPr="00D5161F">
        <w:rPr>
          <w:rFonts w:ascii="Arial" w:eastAsia="Calibri" w:hAnsi="Arial" w:cs="Arial"/>
          <w:color w:val="000000"/>
          <w:sz w:val="22"/>
          <w:szCs w:val="22"/>
          <w:lang w:val="es-VE"/>
        </w:rPr>
        <w:t xml:space="preserve"> COVID-19</w:t>
      </w:r>
    </w:p>
    <w:p w14:paraId="0FC3027A" w14:textId="77777777" w:rsidR="003A73CB" w:rsidRPr="00D5161F" w:rsidRDefault="003A73CB" w:rsidP="003A73CB">
      <w:pPr>
        <w:spacing w:line="360" w:lineRule="auto"/>
        <w:ind w:left="720"/>
        <w:contextualSpacing/>
        <w:rPr>
          <w:rFonts w:ascii="Arial" w:eastAsia="Calibri" w:hAnsi="Arial" w:cs="Arial"/>
          <w:color w:val="000000"/>
          <w:sz w:val="22"/>
          <w:szCs w:val="22"/>
          <w:lang w:val="es-VE"/>
        </w:rPr>
      </w:pPr>
    </w:p>
    <w:p w14:paraId="4742B7D2" w14:textId="77777777" w:rsidR="003A73CB" w:rsidRPr="00D5161F" w:rsidRDefault="00C12FC8" w:rsidP="003A73CB">
      <w:pPr>
        <w:spacing w:line="360" w:lineRule="auto"/>
        <w:outlineLvl w:val="3"/>
        <w:rPr>
          <w:rFonts w:ascii="Arial" w:eastAsia="Calibri" w:hAnsi="Arial" w:cs="Arial"/>
          <w:b/>
          <w:bCs/>
          <w:color w:val="001689"/>
          <w:lang w:val="es-VE"/>
        </w:rPr>
      </w:pPr>
      <w:r w:rsidRPr="00D5161F">
        <w:rPr>
          <w:rFonts w:ascii="Arial" w:eastAsia="Calibri" w:hAnsi="Arial" w:cs="Arial"/>
          <w:color w:val="001689"/>
          <w:lang w:val="es-VE"/>
        </w:rPr>
        <w:t>Impacto de los d</w:t>
      </w:r>
      <w:r w:rsidR="003B66D3" w:rsidRPr="00D5161F">
        <w:rPr>
          <w:rFonts w:ascii="Arial" w:eastAsia="Calibri" w:hAnsi="Arial" w:cs="Arial"/>
          <w:color w:val="001689"/>
          <w:lang w:val="es-VE"/>
        </w:rPr>
        <w:t>atos</w:t>
      </w:r>
    </w:p>
    <w:p w14:paraId="6592C14A"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0568D6" w:rsidRPr="00D5161F">
        <w:rPr>
          <w:rFonts w:ascii="Arial" w:eastAsia="Calibri" w:hAnsi="Arial" w:cs="Arial"/>
          <w:color w:val="000000"/>
          <w:sz w:val="22"/>
          <w:szCs w:val="22"/>
          <w:lang w:val="es-VE"/>
        </w:rPr>
        <w:t xml:space="preserve">Análisis de </w:t>
      </w:r>
      <w:r w:rsidR="00AF0AA2" w:rsidRPr="00D5161F">
        <w:rPr>
          <w:rFonts w:ascii="Arial" w:eastAsia="Calibri" w:hAnsi="Arial" w:cs="Arial"/>
          <w:color w:val="000000"/>
          <w:sz w:val="22"/>
          <w:szCs w:val="22"/>
          <w:lang w:val="es-VE"/>
        </w:rPr>
        <w:t>d</w:t>
      </w:r>
      <w:r w:rsidR="000568D6" w:rsidRPr="00D5161F">
        <w:rPr>
          <w:rFonts w:ascii="Arial" w:eastAsia="Calibri" w:hAnsi="Arial" w:cs="Arial"/>
          <w:color w:val="000000"/>
          <w:sz w:val="22"/>
          <w:szCs w:val="22"/>
          <w:lang w:val="es-VE"/>
        </w:rPr>
        <w:t xml:space="preserve">atos de la </w:t>
      </w:r>
      <w:r w:rsidR="003A73CB" w:rsidRPr="00D5161F">
        <w:rPr>
          <w:rFonts w:ascii="Arial" w:eastAsia="Calibri" w:hAnsi="Arial" w:cs="Arial"/>
          <w:color w:val="000000"/>
          <w:sz w:val="22"/>
          <w:szCs w:val="22"/>
          <w:lang w:val="es-VE"/>
        </w:rPr>
        <w:t xml:space="preserve">COVID-19 </w:t>
      </w:r>
      <w:r w:rsidR="000568D6" w:rsidRPr="00D5161F">
        <w:rPr>
          <w:rFonts w:ascii="Arial" w:eastAsia="Calibri" w:hAnsi="Arial" w:cs="Arial"/>
          <w:color w:val="000000"/>
          <w:sz w:val="22"/>
          <w:szCs w:val="22"/>
          <w:lang w:val="es-VE"/>
        </w:rPr>
        <w:t xml:space="preserve">para la </w:t>
      </w:r>
      <w:r w:rsidR="00AF0AA2" w:rsidRPr="00D5161F">
        <w:rPr>
          <w:rFonts w:ascii="Arial" w:eastAsia="Calibri" w:hAnsi="Arial" w:cs="Arial"/>
          <w:color w:val="000000"/>
          <w:sz w:val="22"/>
          <w:szCs w:val="22"/>
          <w:lang w:val="es-VE"/>
        </w:rPr>
        <w:t>a</w:t>
      </w:r>
      <w:r w:rsidR="000568D6" w:rsidRPr="00D5161F">
        <w:rPr>
          <w:rFonts w:ascii="Arial" w:eastAsia="Calibri" w:hAnsi="Arial" w:cs="Arial"/>
          <w:color w:val="000000"/>
          <w:sz w:val="22"/>
          <w:szCs w:val="22"/>
          <w:lang w:val="es-VE"/>
        </w:rPr>
        <w:t>cci</w:t>
      </w:r>
      <w:r w:rsidR="00AF0AA2" w:rsidRPr="00D5161F">
        <w:rPr>
          <w:rFonts w:ascii="Arial" w:eastAsia="Calibri" w:hAnsi="Arial" w:cs="Arial"/>
          <w:color w:val="000000"/>
          <w:sz w:val="22"/>
          <w:szCs w:val="22"/>
          <w:lang w:val="es-VE"/>
        </w:rPr>
        <w:t>ón en salud p</w:t>
      </w:r>
      <w:r w:rsidR="000568D6" w:rsidRPr="00D5161F">
        <w:rPr>
          <w:rFonts w:ascii="Arial" w:eastAsia="Calibri" w:hAnsi="Arial" w:cs="Arial"/>
          <w:color w:val="000000"/>
          <w:sz w:val="22"/>
          <w:szCs w:val="22"/>
          <w:lang w:val="es-VE"/>
        </w:rPr>
        <w:t xml:space="preserve">ública </w:t>
      </w:r>
    </w:p>
    <w:p w14:paraId="4A0E1118" w14:textId="77777777" w:rsidR="003A73CB" w:rsidRPr="00D5161F" w:rsidRDefault="003A73CB" w:rsidP="003A73CB">
      <w:pPr>
        <w:spacing w:line="360" w:lineRule="auto"/>
        <w:ind w:left="720"/>
        <w:contextualSpacing/>
        <w:rPr>
          <w:rFonts w:ascii="Arial" w:eastAsia="Calibri" w:hAnsi="Arial" w:cs="Arial"/>
          <w:color w:val="000000"/>
          <w:sz w:val="22"/>
          <w:szCs w:val="22"/>
          <w:lang w:val="es-VE"/>
        </w:rPr>
      </w:pPr>
    </w:p>
    <w:p w14:paraId="18B29E10" w14:textId="77777777" w:rsidR="003A73CB" w:rsidRPr="00D5161F" w:rsidRDefault="003B66D3" w:rsidP="003A73CB">
      <w:pPr>
        <w:spacing w:line="360" w:lineRule="auto"/>
        <w:outlineLvl w:val="3"/>
        <w:rPr>
          <w:rFonts w:ascii="Arial" w:eastAsia="Calibri" w:hAnsi="Arial" w:cs="Arial"/>
          <w:b/>
          <w:bCs/>
          <w:color w:val="001689"/>
          <w:lang w:val="es-VE"/>
        </w:rPr>
      </w:pPr>
      <w:r w:rsidRPr="00D5161F">
        <w:rPr>
          <w:rFonts w:ascii="Arial" w:eastAsia="Calibri" w:hAnsi="Arial" w:cs="Arial"/>
          <w:color w:val="001689"/>
          <w:lang w:val="es-VE"/>
        </w:rPr>
        <w:t>Encuestas</w:t>
      </w:r>
    </w:p>
    <w:p w14:paraId="17668536" w14:textId="77777777" w:rsidR="003A73CB" w:rsidRPr="00D5161F" w:rsidRDefault="007C5FE5" w:rsidP="003A73CB">
      <w:pPr>
        <w:spacing w:line="360" w:lineRule="auto"/>
        <w:ind w:left="720" w:hanging="360"/>
        <w:contextualSpacing/>
        <w:rPr>
          <w:rFonts w:ascii="Arial" w:eastAsia="Calibri" w:hAnsi="Arial" w:cs="Arial"/>
          <w:color w:val="000000"/>
          <w:sz w:val="22"/>
          <w:szCs w:val="22"/>
          <w:lang w:val="es-VE"/>
        </w:rPr>
      </w:pPr>
      <w:r w:rsidRPr="00D5161F">
        <w:rPr>
          <w:rFonts w:ascii="Arial" w:eastAsia="Calibri" w:hAnsi="Arial" w:cs="Arial"/>
          <w:color w:val="1F497D" w:themeColor="text2"/>
          <w:sz w:val="22"/>
          <w:szCs w:val="22"/>
          <w:lang w:val="es-VE"/>
        </w:rPr>
        <w:t>●</w:t>
      </w:r>
      <w:r w:rsidRPr="00D5161F">
        <w:rPr>
          <w:rFonts w:ascii="Arial" w:eastAsia="Calibri" w:hAnsi="Arial" w:cs="Arial"/>
          <w:color w:val="1F497D" w:themeColor="text2"/>
          <w:sz w:val="22"/>
          <w:szCs w:val="22"/>
          <w:lang w:val="es-VE"/>
        </w:rPr>
        <w:tab/>
      </w:r>
      <w:r w:rsidR="000568D6" w:rsidRPr="00D5161F">
        <w:rPr>
          <w:rFonts w:ascii="Arial" w:eastAsia="Calibri" w:hAnsi="Arial" w:cs="Arial"/>
          <w:color w:val="000000"/>
          <w:sz w:val="22"/>
          <w:szCs w:val="22"/>
          <w:lang w:val="es-VE"/>
        </w:rPr>
        <w:t xml:space="preserve">Desarrollar encuestas para recopilar datos de población sobre la </w:t>
      </w:r>
      <w:r w:rsidR="003A73CB" w:rsidRPr="00D5161F">
        <w:rPr>
          <w:rFonts w:ascii="Arial" w:eastAsia="Calibri" w:hAnsi="Arial" w:cs="Arial"/>
          <w:color w:val="000000"/>
          <w:sz w:val="22"/>
          <w:szCs w:val="22"/>
          <w:lang w:val="es-VE"/>
        </w:rPr>
        <w:t>COVID-19</w:t>
      </w:r>
    </w:p>
    <w:p w14:paraId="53112156" w14:textId="77777777" w:rsidR="003A73CB" w:rsidRPr="00D5161F" w:rsidRDefault="003A73CB" w:rsidP="003A73CB">
      <w:pPr>
        <w:spacing w:line="360" w:lineRule="auto"/>
        <w:rPr>
          <w:rFonts w:ascii="Arial" w:eastAsia="Calibri" w:hAnsi="Arial" w:cs="Arial"/>
          <w:color w:val="000000"/>
          <w:sz w:val="22"/>
          <w:szCs w:val="22"/>
          <w:lang w:val="es-VE"/>
        </w:rPr>
      </w:pPr>
    </w:p>
    <w:p w14:paraId="5338CD56" w14:textId="77777777" w:rsidR="003A73CB" w:rsidRPr="00D5161F" w:rsidRDefault="003A73CB" w:rsidP="003A73CB">
      <w:pPr>
        <w:spacing w:line="360" w:lineRule="auto"/>
        <w:rPr>
          <w:rFonts w:ascii="Arial" w:eastAsia="Calibri" w:hAnsi="Arial" w:cs="Arial"/>
          <w:color w:val="000000"/>
          <w:sz w:val="22"/>
          <w:szCs w:val="22"/>
          <w:lang w:val="es-VE"/>
        </w:rPr>
      </w:pPr>
    </w:p>
    <w:p w14:paraId="452A4810" w14:textId="77777777" w:rsidR="003A73CB" w:rsidRPr="00D5161F" w:rsidRDefault="003A73CB" w:rsidP="003A73CB">
      <w:pPr>
        <w:spacing w:line="360" w:lineRule="auto"/>
        <w:rPr>
          <w:rFonts w:ascii="Arial" w:eastAsia="Calibri" w:hAnsi="Arial" w:cs="Arial"/>
          <w:color w:val="000000"/>
          <w:sz w:val="22"/>
          <w:szCs w:val="22"/>
          <w:lang w:val="es-VE"/>
        </w:rPr>
      </w:pPr>
    </w:p>
    <w:p w14:paraId="021B7644" w14:textId="77777777" w:rsidR="00B43983" w:rsidRPr="00D5161F" w:rsidRDefault="00B43983">
      <w:pPr>
        <w:rPr>
          <w:lang w:val="es-VE"/>
        </w:rPr>
      </w:pPr>
    </w:p>
    <w:sectPr w:rsidR="00B43983" w:rsidRPr="00D5161F" w:rsidSect="00A354B7">
      <w:headerReference w:type="default" r:id="rId18"/>
      <w:footerReference w:type="even" r:id="rId19"/>
      <w:footerReference w:type="default" r:id="rId20"/>
      <w:headerReference w:type="first" r:id="rId21"/>
      <w:footerReference w:type="first" r:id="rId22"/>
      <w:type w:val="continuous"/>
      <w:pgSz w:w="12240" w:h="15840"/>
      <w:pgMar w:top="2025" w:right="207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E77C8E" w14:textId="77777777" w:rsidR="00A8421A" w:rsidRDefault="00A8421A" w:rsidP="008318D3">
      <w:pPr>
        <w:spacing w:line="240" w:lineRule="auto"/>
      </w:pPr>
      <w:r>
        <w:separator/>
      </w:r>
    </w:p>
  </w:endnote>
  <w:endnote w:type="continuationSeparator" w:id="0">
    <w:p w14:paraId="637BABE9" w14:textId="77777777" w:rsidR="00A8421A" w:rsidRDefault="00A8421A" w:rsidP="008318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brima">
    <w:panose1 w:val="02000000000000000000"/>
    <w:charset w:val="00"/>
    <w:family w:val="auto"/>
    <w:pitch w:val="variable"/>
    <w:sig w:usb0="A000005F" w:usb1="02000041" w:usb2="000008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949882142"/>
      <w:docPartObj>
        <w:docPartGallery w:val="Page Numbers (Bottom of Page)"/>
        <w:docPartUnique/>
      </w:docPartObj>
    </w:sdtPr>
    <w:sdtEndPr>
      <w:rPr>
        <w:rStyle w:val="PageNumber"/>
      </w:rPr>
    </w:sdtEndPr>
    <w:sdtContent>
      <w:p w14:paraId="4C992EC6" w14:textId="77777777" w:rsidR="003E60EF" w:rsidRDefault="00866171" w:rsidP="005678C7">
        <w:pPr>
          <w:pStyle w:val="Footer"/>
          <w:framePr w:wrap="none" w:vAnchor="text" w:hAnchor="margin" w:xAlign="center" w:y="1"/>
          <w:rPr>
            <w:rStyle w:val="PageNumber"/>
          </w:rPr>
        </w:pPr>
        <w:r>
          <w:rPr>
            <w:rStyle w:val="PageNumber"/>
          </w:rPr>
          <w:fldChar w:fldCharType="begin"/>
        </w:r>
        <w:r w:rsidR="003E60EF">
          <w:rPr>
            <w:rStyle w:val="PageNumber"/>
          </w:rPr>
          <w:instrText xml:space="preserve"> PAGE </w:instrText>
        </w:r>
        <w:r>
          <w:rPr>
            <w:rStyle w:val="PageNumber"/>
          </w:rPr>
          <w:fldChar w:fldCharType="end"/>
        </w:r>
      </w:p>
    </w:sdtContent>
  </w:sdt>
  <w:p w14:paraId="2BA4491C" w14:textId="77777777" w:rsidR="003E60EF" w:rsidRDefault="003E60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5712366"/>
      <w:docPartObj>
        <w:docPartGallery w:val="Page Numbers (Bottom of Page)"/>
        <w:docPartUnique/>
      </w:docPartObj>
    </w:sdtPr>
    <w:sdtEndPr>
      <w:rPr>
        <w:rStyle w:val="PageNumber"/>
        <w:b/>
        <w:bCs/>
        <w:color w:val="4BACC6" w:themeColor="accent5"/>
        <w:sz w:val="18"/>
        <w:szCs w:val="18"/>
      </w:rPr>
    </w:sdtEndPr>
    <w:sdtContent>
      <w:p w14:paraId="77D88C16" w14:textId="77777777" w:rsidR="003E60EF" w:rsidRPr="004F66EF" w:rsidRDefault="00866171" w:rsidP="005678C7">
        <w:pPr>
          <w:pStyle w:val="Footer"/>
          <w:framePr w:wrap="none" w:vAnchor="text" w:hAnchor="margin" w:xAlign="center" w:y="1"/>
          <w:rPr>
            <w:rStyle w:val="PageNumber"/>
            <w:b/>
            <w:bCs/>
            <w:color w:val="4BACC6" w:themeColor="accent5"/>
            <w:sz w:val="18"/>
            <w:szCs w:val="18"/>
          </w:rPr>
        </w:pPr>
        <w:r w:rsidRPr="004F66EF">
          <w:rPr>
            <w:rStyle w:val="PageNumber"/>
            <w:b/>
            <w:bCs/>
            <w:color w:val="4BACC6" w:themeColor="accent5"/>
            <w:sz w:val="18"/>
            <w:szCs w:val="18"/>
          </w:rPr>
          <w:fldChar w:fldCharType="begin"/>
        </w:r>
        <w:r w:rsidR="003E60EF" w:rsidRPr="004F66EF">
          <w:rPr>
            <w:rStyle w:val="PageNumber"/>
            <w:b/>
            <w:bCs/>
            <w:color w:val="4BACC6" w:themeColor="accent5"/>
            <w:sz w:val="18"/>
            <w:szCs w:val="18"/>
          </w:rPr>
          <w:instrText xml:space="preserve"> PAGE </w:instrText>
        </w:r>
        <w:r w:rsidRPr="004F66EF">
          <w:rPr>
            <w:rStyle w:val="PageNumber"/>
            <w:b/>
            <w:bCs/>
            <w:color w:val="4BACC6" w:themeColor="accent5"/>
            <w:sz w:val="18"/>
            <w:szCs w:val="18"/>
          </w:rPr>
          <w:fldChar w:fldCharType="separate"/>
        </w:r>
        <w:r w:rsidR="00A63EFB">
          <w:rPr>
            <w:rStyle w:val="PageNumber"/>
            <w:b/>
            <w:bCs/>
            <w:noProof/>
            <w:color w:val="4BACC6" w:themeColor="accent5"/>
            <w:sz w:val="18"/>
            <w:szCs w:val="18"/>
          </w:rPr>
          <w:t>2</w:t>
        </w:r>
        <w:r w:rsidRPr="004F66EF">
          <w:rPr>
            <w:rStyle w:val="PageNumber"/>
            <w:b/>
            <w:bCs/>
            <w:color w:val="4BACC6" w:themeColor="accent5"/>
            <w:sz w:val="18"/>
            <w:szCs w:val="18"/>
          </w:rPr>
          <w:fldChar w:fldCharType="end"/>
        </w:r>
      </w:p>
    </w:sdtContent>
  </w:sdt>
  <w:p w14:paraId="4983128A" w14:textId="77777777" w:rsidR="003E60EF" w:rsidRDefault="003E60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42E4E" w14:textId="77777777" w:rsidR="003E60EF" w:rsidRDefault="003E60EF" w:rsidP="005678C7">
    <w:pPr>
      <w:pStyle w:val="Footer"/>
      <w:framePr w:wrap="none" w:vAnchor="text" w:hAnchor="margin" w:xAlign="center" w:y="1"/>
      <w:rPr>
        <w:rStyle w:val="PageNumber"/>
      </w:rPr>
    </w:pPr>
  </w:p>
  <w:p w14:paraId="2F91310A" w14:textId="77777777" w:rsidR="003E60EF" w:rsidRDefault="003E60EF" w:rsidP="005678C7">
    <w:pPr>
      <w:pStyle w:val="Footer"/>
    </w:pPr>
    <w:r w:rsidRPr="00D90910">
      <w:rPr>
        <w:noProof/>
      </w:rPr>
      <w:drawing>
        <wp:anchor distT="0" distB="0" distL="114300" distR="114300" simplePos="0" relativeHeight="251663360" behindDoc="0" locked="0" layoutInCell="1" allowOverlap="1" wp14:anchorId="42264552" wp14:editId="513E2D49">
          <wp:simplePos x="0" y="0"/>
          <wp:positionH relativeFrom="column">
            <wp:posOffset>4806950</wp:posOffset>
          </wp:positionH>
          <wp:positionV relativeFrom="paragraph">
            <wp:posOffset>-43180</wp:posOffset>
          </wp:positionV>
          <wp:extent cx="1323975" cy="410845"/>
          <wp:effectExtent l="0" t="0" r="0" b="0"/>
          <wp:wrapNone/>
          <wp:docPr id="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410845"/>
                  </a:xfrm>
                  <a:prstGeom prst="rect">
                    <a:avLst/>
                  </a:prstGeom>
                </pic:spPr>
              </pic:pic>
            </a:graphicData>
          </a:graphic>
        </wp:anchor>
      </w:drawing>
    </w:r>
    <w:r w:rsidRPr="0030059B">
      <w:rPr>
        <w:noProof/>
      </w:rPr>
      <w:drawing>
        <wp:anchor distT="0" distB="0" distL="114300" distR="114300" simplePos="0" relativeHeight="251665408" behindDoc="0" locked="0" layoutInCell="1" allowOverlap="1" wp14:anchorId="595C22D5" wp14:editId="3EB13300">
          <wp:simplePos x="0" y="0"/>
          <wp:positionH relativeFrom="column">
            <wp:posOffset>-104775</wp:posOffset>
          </wp:positionH>
          <wp:positionV relativeFrom="page">
            <wp:posOffset>9331325</wp:posOffset>
          </wp:positionV>
          <wp:extent cx="3308985" cy="424180"/>
          <wp:effectExtent l="0" t="0" r="5715" b="0"/>
          <wp:wrapNone/>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308985" cy="424180"/>
                  </a:xfrm>
                  <a:prstGeom prst="rect">
                    <a:avLst/>
                  </a:prstGeom>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3845822"/>
      <w:docPartObj>
        <w:docPartGallery w:val="Page Numbers (Bottom of Page)"/>
        <w:docPartUnique/>
      </w:docPartObj>
    </w:sdtPr>
    <w:sdtEndPr>
      <w:rPr>
        <w:rStyle w:val="PageNumber"/>
      </w:rPr>
    </w:sdtEndPr>
    <w:sdtContent>
      <w:p w14:paraId="2B6D98F2" w14:textId="77777777" w:rsidR="003E60EF" w:rsidRDefault="00866171" w:rsidP="005678C7">
        <w:pPr>
          <w:pStyle w:val="Footer"/>
          <w:framePr w:wrap="none" w:vAnchor="text" w:hAnchor="margin" w:xAlign="center" w:y="1"/>
          <w:rPr>
            <w:rStyle w:val="PageNumber"/>
          </w:rPr>
        </w:pPr>
        <w:r>
          <w:rPr>
            <w:rStyle w:val="PageNumber"/>
          </w:rPr>
          <w:fldChar w:fldCharType="begin"/>
        </w:r>
        <w:r w:rsidR="003E60EF">
          <w:rPr>
            <w:rStyle w:val="PageNumber"/>
          </w:rPr>
          <w:instrText xml:space="preserve"> PAGE </w:instrText>
        </w:r>
        <w:r>
          <w:rPr>
            <w:rStyle w:val="PageNumber"/>
          </w:rPr>
          <w:fldChar w:fldCharType="end"/>
        </w:r>
      </w:p>
    </w:sdtContent>
  </w:sdt>
  <w:p w14:paraId="2691524F" w14:textId="77777777" w:rsidR="003E60EF" w:rsidRDefault="003E60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92787212"/>
      <w:docPartObj>
        <w:docPartGallery w:val="Page Numbers (Bottom of Page)"/>
        <w:docPartUnique/>
      </w:docPartObj>
    </w:sdtPr>
    <w:sdtEndPr>
      <w:rPr>
        <w:rStyle w:val="PageNumber"/>
        <w:b/>
        <w:bCs/>
        <w:color w:val="001689"/>
        <w:sz w:val="18"/>
        <w:szCs w:val="18"/>
      </w:rPr>
    </w:sdtEndPr>
    <w:sdtContent>
      <w:p w14:paraId="59985770" w14:textId="77777777" w:rsidR="003E60EF" w:rsidRPr="00837E69" w:rsidRDefault="00866171" w:rsidP="005678C7">
        <w:pPr>
          <w:pStyle w:val="Footer"/>
          <w:framePr w:wrap="none" w:vAnchor="text" w:hAnchor="margin" w:xAlign="center" w:y="1"/>
          <w:rPr>
            <w:rStyle w:val="PageNumber"/>
            <w:b/>
            <w:bCs/>
            <w:color w:val="001689"/>
            <w:sz w:val="18"/>
            <w:szCs w:val="18"/>
          </w:rPr>
        </w:pPr>
        <w:r w:rsidRPr="00837E69">
          <w:rPr>
            <w:rStyle w:val="PageNumber"/>
            <w:b/>
            <w:bCs/>
            <w:color w:val="001689"/>
            <w:sz w:val="18"/>
            <w:szCs w:val="18"/>
          </w:rPr>
          <w:fldChar w:fldCharType="begin"/>
        </w:r>
        <w:r w:rsidR="003E60EF" w:rsidRPr="00837E69">
          <w:rPr>
            <w:rStyle w:val="PageNumber"/>
            <w:b/>
            <w:bCs/>
            <w:color w:val="001689"/>
            <w:sz w:val="18"/>
            <w:szCs w:val="18"/>
          </w:rPr>
          <w:instrText xml:space="preserve"> PAGE </w:instrText>
        </w:r>
        <w:r w:rsidRPr="00837E69">
          <w:rPr>
            <w:rStyle w:val="PageNumber"/>
            <w:b/>
            <w:bCs/>
            <w:color w:val="001689"/>
            <w:sz w:val="18"/>
            <w:szCs w:val="18"/>
          </w:rPr>
          <w:fldChar w:fldCharType="separate"/>
        </w:r>
        <w:r w:rsidR="00A63EFB">
          <w:rPr>
            <w:rStyle w:val="PageNumber"/>
            <w:b/>
            <w:bCs/>
            <w:noProof/>
            <w:color w:val="001689"/>
            <w:sz w:val="18"/>
            <w:szCs w:val="18"/>
          </w:rPr>
          <w:t>7</w:t>
        </w:r>
        <w:r w:rsidRPr="00837E69">
          <w:rPr>
            <w:rStyle w:val="PageNumber"/>
            <w:b/>
            <w:bCs/>
            <w:color w:val="001689"/>
            <w:sz w:val="18"/>
            <w:szCs w:val="18"/>
          </w:rPr>
          <w:fldChar w:fldCharType="end"/>
        </w:r>
      </w:p>
    </w:sdtContent>
  </w:sdt>
  <w:p w14:paraId="445F470B" w14:textId="77777777" w:rsidR="003E60EF" w:rsidRDefault="003E60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8C0E0B" w14:textId="77777777" w:rsidR="003E60EF" w:rsidRDefault="003E60EF" w:rsidP="005678C7">
    <w:pPr>
      <w:pStyle w:val="Footer"/>
      <w:framePr w:wrap="none" w:vAnchor="text" w:hAnchor="margin" w:xAlign="center" w:y="1"/>
      <w:rPr>
        <w:rStyle w:val="PageNumber"/>
      </w:rPr>
    </w:pPr>
  </w:p>
  <w:p w14:paraId="7903ABB6" w14:textId="77777777" w:rsidR="003E60EF" w:rsidRDefault="003E60EF" w:rsidP="005678C7">
    <w:pPr>
      <w:pStyle w:val="Footer"/>
    </w:pPr>
    <w:r w:rsidRPr="00D90910">
      <w:rPr>
        <w:noProof/>
      </w:rPr>
      <w:drawing>
        <wp:anchor distT="0" distB="0" distL="114300" distR="114300" simplePos="0" relativeHeight="251655168" behindDoc="0" locked="0" layoutInCell="1" allowOverlap="1" wp14:anchorId="13C7FB27" wp14:editId="79FABD7D">
          <wp:simplePos x="0" y="0"/>
          <wp:positionH relativeFrom="column">
            <wp:posOffset>4806950</wp:posOffset>
          </wp:positionH>
          <wp:positionV relativeFrom="paragraph">
            <wp:posOffset>-43180</wp:posOffset>
          </wp:positionV>
          <wp:extent cx="1323975" cy="410845"/>
          <wp:effectExtent l="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3975" cy="410845"/>
                  </a:xfrm>
                  <a:prstGeom prst="rect">
                    <a:avLst/>
                  </a:prstGeom>
                </pic:spPr>
              </pic:pic>
            </a:graphicData>
          </a:graphic>
        </wp:anchor>
      </w:drawing>
    </w:r>
    <w:r w:rsidRPr="0030059B">
      <w:rPr>
        <w:noProof/>
      </w:rPr>
      <w:drawing>
        <wp:anchor distT="0" distB="0" distL="114300" distR="114300" simplePos="0" relativeHeight="251659264" behindDoc="0" locked="0" layoutInCell="1" allowOverlap="1" wp14:anchorId="234458B3" wp14:editId="100BA146">
          <wp:simplePos x="0" y="0"/>
          <wp:positionH relativeFrom="column">
            <wp:posOffset>-104775</wp:posOffset>
          </wp:positionH>
          <wp:positionV relativeFrom="page">
            <wp:posOffset>9331325</wp:posOffset>
          </wp:positionV>
          <wp:extent cx="3308985" cy="424180"/>
          <wp:effectExtent l="0" t="0" r="5715"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3308985" cy="42418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6CCAD0" w14:textId="77777777" w:rsidR="00A8421A" w:rsidRDefault="00A8421A" w:rsidP="008318D3">
      <w:pPr>
        <w:spacing w:line="240" w:lineRule="auto"/>
      </w:pPr>
      <w:r>
        <w:separator/>
      </w:r>
    </w:p>
  </w:footnote>
  <w:footnote w:type="continuationSeparator" w:id="0">
    <w:p w14:paraId="564BA6CD" w14:textId="77777777" w:rsidR="00A8421A" w:rsidRDefault="00A8421A" w:rsidP="008318D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13DC75" w14:textId="77777777" w:rsidR="00D5161F" w:rsidRPr="00D5161F" w:rsidRDefault="00D5161F" w:rsidP="00D5161F">
    <w:pPr>
      <w:tabs>
        <w:tab w:val="center" w:pos="4680"/>
        <w:tab w:val="right" w:pos="9360"/>
      </w:tabs>
      <w:jc w:val="right"/>
      <w:rPr>
        <w:rFonts w:ascii="Arial" w:eastAsia="Calibri" w:hAnsi="Arial" w:cs="Arial"/>
        <w:color w:val="AEAAAA"/>
        <w:sz w:val="18"/>
        <w:szCs w:val="20"/>
      </w:rPr>
    </w:pPr>
    <w:r w:rsidRPr="00D5161F">
      <w:rPr>
        <w:rFonts w:ascii="Arial" w:eastAsia="Calibri" w:hAnsi="Arial" w:cs="Arial"/>
        <w:b/>
        <w:bCs/>
        <w:noProof/>
        <w:color w:val="AEAAAA"/>
        <w:sz w:val="18"/>
        <w:szCs w:val="20"/>
      </w:rPr>
      <w:drawing>
        <wp:anchor distT="0" distB="0" distL="114300" distR="114300" simplePos="0" relativeHeight="251668480" behindDoc="0" locked="0" layoutInCell="1" allowOverlap="1" wp14:anchorId="3BB7EF62" wp14:editId="1A674EF5">
          <wp:simplePos x="0" y="0"/>
          <wp:positionH relativeFrom="column">
            <wp:posOffset>-1008818</wp:posOffset>
          </wp:positionH>
          <wp:positionV relativeFrom="page">
            <wp:posOffset>398780</wp:posOffset>
          </wp:positionV>
          <wp:extent cx="3899809" cy="262759"/>
          <wp:effectExtent l="0" t="0" r="0"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FD7BF9" w14:textId="77777777" w:rsidR="00D5161F" w:rsidRPr="00D5161F" w:rsidRDefault="00D5161F" w:rsidP="00D5161F">
    <w:pPr>
      <w:tabs>
        <w:tab w:val="center" w:pos="4680"/>
        <w:tab w:val="right" w:pos="9360"/>
      </w:tabs>
      <w:jc w:val="left"/>
      <w:rPr>
        <w:rFonts w:ascii="Arial" w:eastAsia="Calibri" w:hAnsi="Arial" w:cs="Arial"/>
        <w:color w:val="AEAAAA"/>
        <w:sz w:val="20"/>
        <w:szCs w:val="20"/>
      </w:rPr>
    </w:pPr>
  </w:p>
  <w:p w14:paraId="6E89E8E1" w14:textId="77777777" w:rsidR="00D5161F" w:rsidRPr="00D5161F" w:rsidRDefault="00D5161F" w:rsidP="00D5161F">
    <w:pPr>
      <w:tabs>
        <w:tab w:val="center" w:pos="4680"/>
        <w:tab w:val="right" w:pos="9360"/>
      </w:tabs>
      <w:jc w:val="left"/>
      <w:rPr>
        <w:rFonts w:ascii="Arial" w:eastAsia="Calibri" w:hAnsi="Arial" w:cs="Arial"/>
        <w:color w:val="AEAAAA"/>
        <w:sz w:val="20"/>
        <w:szCs w:val="20"/>
      </w:rPr>
    </w:pPr>
    <w:r w:rsidRPr="00D5161F">
      <w:rPr>
        <w:rFonts w:ascii="Arial" w:eastAsia="Calibri" w:hAnsi="Arial" w:cs="Arial"/>
        <w:color w:val="AEAAAA"/>
        <w:sz w:val="20"/>
        <w:szCs w:val="20"/>
      </w:rPr>
      <w:t>Bloomberg Philanthropies · Data for Health Initiative</w:t>
    </w:r>
  </w:p>
  <w:p w14:paraId="5D0B9082" w14:textId="77777777" w:rsidR="003E60EF" w:rsidRPr="00D5161F" w:rsidRDefault="003E60EF" w:rsidP="00D516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23B78" w14:textId="77777777" w:rsidR="003E60EF" w:rsidRDefault="003E60EF" w:rsidP="005678C7">
    <w:pPr>
      <w:pStyle w:val="Header"/>
      <w:jc w:val="right"/>
      <w:rPr>
        <w:b/>
        <w:bCs/>
      </w:rPr>
    </w:pPr>
    <w:r w:rsidRPr="00BA3736">
      <w:rPr>
        <w:noProof/>
      </w:rPr>
      <w:drawing>
        <wp:anchor distT="0" distB="0" distL="114300" distR="114300" simplePos="0" relativeHeight="251666432" behindDoc="0" locked="0" layoutInCell="1" allowOverlap="1" wp14:anchorId="5067C535" wp14:editId="380565FC">
          <wp:simplePos x="0" y="0"/>
          <wp:positionH relativeFrom="column">
            <wp:posOffset>-1008818</wp:posOffset>
          </wp:positionH>
          <wp:positionV relativeFrom="page">
            <wp:posOffset>398780</wp:posOffset>
          </wp:positionV>
          <wp:extent cx="3899809" cy="262759"/>
          <wp:effectExtent l="0" t="0" r="0" b="4445"/>
          <wp:wrapNone/>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anchor>
      </w:drawing>
    </w:r>
  </w:p>
  <w:p w14:paraId="59C05DC2" w14:textId="77777777" w:rsidR="003E60EF" w:rsidRDefault="003E60EF" w:rsidP="005678C7">
    <w:pPr>
      <w:pStyle w:val="Header"/>
      <w:jc w:val="left"/>
      <w:rPr>
        <w:b/>
        <w:bCs/>
        <w:sz w:val="20"/>
      </w:rPr>
    </w:pPr>
  </w:p>
  <w:p w14:paraId="43D9BC49" w14:textId="77777777" w:rsidR="003E60EF" w:rsidRPr="00D53ACD" w:rsidRDefault="003E60EF" w:rsidP="005678C7">
    <w:pPr>
      <w:pStyle w:val="Header"/>
      <w:jc w:val="left"/>
      <w:rPr>
        <w:b/>
        <w:bCs/>
        <w:sz w:val="20"/>
      </w:rPr>
    </w:pPr>
    <w:r w:rsidRPr="00DE0191">
      <w:rPr>
        <w:sz w:val="20"/>
      </w:rPr>
      <w:t xml:space="preserve">Bloomberg Philanthropies </w:t>
    </w:r>
    <w:r w:rsidRPr="00D53ACD">
      <w:rPr>
        <w:sz w:val="20"/>
      </w:rPr>
      <w:t xml:space="preserve">· </w:t>
    </w:r>
    <w:r w:rsidRPr="00DE0191">
      <w:rPr>
        <w:sz w:val="20"/>
      </w:rPr>
      <w:t>Data for Health Initiative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0724" w14:textId="77777777" w:rsidR="00A354B7" w:rsidRPr="00D5161F" w:rsidRDefault="00A354B7" w:rsidP="00A354B7">
    <w:pPr>
      <w:tabs>
        <w:tab w:val="center" w:pos="4680"/>
        <w:tab w:val="right" w:pos="9360"/>
      </w:tabs>
      <w:jc w:val="right"/>
      <w:rPr>
        <w:rFonts w:ascii="Arial" w:eastAsia="Calibri" w:hAnsi="Arial" w:cs="Arial"/>
        <w:color w:val="AEAAAA"/>
        <w:sz w:val="18"/>
        <w:szCs w:val="20"/>
      </w:rPr>
    </w:pPr>
    <w:r w:rsidRPr="00D5161F">
      <w:rPr>
        <w:rFonts w:ascii="Arial" w:eastAsia="Calibri" w:hAnsi="Arial" w:cs="Arial"/>
        <w:b/>
        <w:bCs/>
        <w:noProof/>
        <w:color w:val="AEAAAA"/>
        <w:sz w:val="18"/>
        <w:szCs w:val="20"/>
      </w:rPr>
      <w:drawing>
        <wp:anchor distT="0" distB="0" distL="114300" distR="114300" simplePos="0" relativeHeight="251670528" behindDoc="0" locked="0" layoutInCell="1" allowOverlap="1" wp14:anchorId="4D482596" wp14:editId="63D6CF12">
          <wp:simplePos x="0" y="0"/>
          <wp:positionH relativeFrom="column">
            <wp:posOffset>-1008818</wp:posOffset>
          </wp:positionH>
          <wp:positionV relativeFrom="page">
            <wp:posOffset>398780</wp:posOffset>
          </wp:positionV>
          <wp:extent cx="3899809" cy="262759"/>
          <wp:effectExtent l="0" t="0" r="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57E532" w14:textId="77777777" w:rsidR="00A354B7" w:rsidRPr="00D5161F" w:rsidRDefault="00A354B7" w:rsidP="00A354B7">
    <w:pPr>
      <w:tabs>
        <w:tab w:val="center" w:pos="4680"/>
        <w:tab w:val="right" w:pos="9360"/>
      </w:tabs>
      <w:jc w:val="left"/>
      <w:rPr>
        <w:rFonts w:ascii="Arial" w:eastAsia="Calibri" w:hAnsi="Arial" w:cs="Arial"/>
        <w:color w:val="AEAAAA"/>
        <w:sz w:val="20"/>
        <w:szCs w:val="20"/>
      </w:rPr>
    </w:pPr>
  </w:p>
  <w:p w14:paraId="74005EF7" w14:textId="77777777" w:rsidR="00A354B7" w:rsidRPr="00D5161F" w:rsidRDefault="00A354B7" w:rsidP="00A354B7">
    <w:pPr>
      <w:tabs>
        <w:tab w:val="center" w:pos="4680"/>
        <w:tab w:val="right" w:pos="9360"/>
      </w:tabs>
      <w:jc w:val="left"/>
      <w:rPr>
        <w:rFonts w:ascii="Arial" w:eastAsia="Calibri" w:hAnsi="Arial" w:cs="Arial"/>
        <w:color w:val="AEAAAA"/>
        <w:sz w:val="20"/>
        <w:szCs w:val="20"/>
      </w:rPr>
    </w:pPr>
    <w:r w:rsidRPr="00D5161F">
      <w:rPr>
        <w:rFonts w:ascii="Arial" w:eastAsia="Calibri" w:hAnsi="Arial" w:cs="Arial"/>
        <w:color w:val="AEAAAA"/>
        <w:sz w:val="20"/>
        <w:szCs w:val="20"/>
      </w:rPr>
      <w:t>Bloomberg Philanthropies · Data for Health Initiative</w:t>
    </w:r>
  </w:p>
  <w:p w14:paraId="6B210974" w14:textId="77777777" w:rsidR="003E60EF" w:rsidRPr="00A354B7" w:rsidRDefault="003E60EF" w:rsidP="00A354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B00EFD" w14:textId="77777777" w:rsidR="003E60EF" w:rsidRDefault="003E60EF" w:rsidP="005678C7">
    <w:pPr>
      <w:pStyle w:val="Header"/>
      <w:jc w:val="right"/>
      <w:rPr>
        <w:b/>
        <w:bCs/>
      </w:rPr>
    </w:pPr>
    <w:r w:rsidRPr="00BA3736">
      <w:rPr>
        <w:noProof/>
      </w:rPr>
      <w:drawing>
        <wp:anchor distT="0" distB="0" distL="114300" distR="114300" simplePos="0" relativeHeight="251661312" behindDoc="0" locked="0" layoutInCell="1" allowOverlap="1" wp14:anchorId="31E14D3A" wp14:editId="2B5C6CD5">
          <wp:simplePos x="0" y="0"/>
          <wp:positionH relativeFrom="column">
            <wp:posOffset>-1008818</wp:posOffset>
          </wp:positionH>
          <wp:positionV relativeFrom="page">
            <wp:posOffset>398780</wp:posOffset>
          </wp:positionV>
          <wp:extent cx="3899809" cy="262759"/>
          <wp:effectExtent l="0" t="0" r="0" b="444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556"/>
                  <a:stretch/>
                </pic:blipFill>
                <pic:spPr bwMode="auto">
                  <a:xfrm>
                    <a:off x="0" y="0"/>
                    <a:ext cx="3899809" cy="262759"/>
                  </a:xfrm>
                  <a:prstGeom prst="rect">
                    <a:avLst/>
                  </a:prstGeom>
                  <a:ln>
                    <a:noFill/>
                  </a:ln>
                  <a:extLst>
                    <a:ext uri="{53640926-AAD7-44D8-BBD7-CCE9431645EC}">
                      <a14:shadowObscured xmlns:a14="http://schemas.microsoft.com/office/drawing/2010/main"/>
                    </a:ext>
                  </a:extLst>
                </pic:spPr>
              </pic:pic>
            </a:graphicData>
          </a:graphic>
        </wp:anchor>
      </w:drawing>
    </w:r>
  </w:p>
  <w:p w14:paraId="413BB0FD" w14:textId="77777777" w:rsidR="003E60EF" w:rsidRDefault="003E60EF" w:rsidP="005678C7">
    <w:pPr>
      <w:pStyle w:val="Header"/>
      <w:jc w:val="left"/>
      <w:rPr>
        <w:b/>
        <w:bCs/>
        <w:sz w:val="20"/>
      </w:rPr>
    </w:pPr>
  </w:p>
  <w:p w14:paraId="2A01B2C7" w14:textId="77777777" w:rsidR="003E60EF" w:rsidRPr="00D53ACD" w:rsidRDefault="003E60EF" w:rsidP="005678C7">
    <w:pPr>
      <w:pStyle w:val="Header"/>
      <w:jc w:val="left"/>
      <w:rPr>
        <w:b/>
        <w:bCs/>
        <w:sz w:val="20"/>
      </w:rPr>
    </w:pPr>
    <w:r w:rsidRPr="00DE0191">
      <w:rPr>
        <w:sz w:val="20"/>
      </w:rPr>
      <w:t xml:space="preserve">Bloomberg Philanthropies </w:t>
    </w:r>
    <w:r w:rsidRPr="00D53ACD">
      <w:rPr>
        <w:sz w:val="20"/>
      </w:rPr>
      <w:t xml:space="preserve">· </w:t>
    </w:r>
    <w:r w:rsidRPr="00DE0191">
      <w:rPr>
        <w:sz w:val="20"/>
      </w:rPr>
      <w:t>Data for Health Initiative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DF1E9E"/>
    <w:multiLevelType w:val="hybridMultilevel"/>
    <w:tmpl w:val="725A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0733E"/>
    <w:multiLevelType w:val="hybridMultilevel"/>
    <w:tmpl w:val="5F860720"/>
    <w:lvl w:ilvl="0" w:tplc="200A0001">
      <w:start w:val="1"/>
      <w:numFmt w:val="bullet"/>
      <w:lvlText w:val=""/>
      <w:lvlJc w:val="left"/>
      <w:pPr>
        <w:ind w:left="1080" w:hanging="360"/>
      </w:pPr>
      <w:rPr>
        <w:rFonts w:ascii="Symbol" w:hAnsi="Symbol" w:hint="default"/>
      </w:rPr>
    </w:lvl>
    <w:lvl w:ilvl="1" w:tplc="200A0003" w:tentative="1">
      <w:start w:val="1"/>
      <w:numFmt w:val="bullet"/>
      <w:lvlText w:val="o"/>
      <w:lvlJc w:val="left"/>
      <w:pPr>
        <w:ind w:left="1800" w:hanging="360"/>
      </w:pPr>
      <w:rPr>
        <w:rFonts w:ascii="Courier New" w:hAnsi="Courier New" w:cs="Courier New" w:hint="default"/>
      </w:rPr>
    </w:lvl>
    <w:lvl w:ilvl="2" w:tplc="200A0005" w:tentative="1">
      <w:start w:val="1"/>
      <w:numFmt w:val="bullet"/>
      <w:lvlText w:val=""/>
      <w:lvlJc w:val="left"/>
      <w:pPr>
        <w:ind w:left="2520" w:hanging="360"/>
      </w:pPr>
      <w:rPr>
        <w:rFonts w:ascii="Wingdings" w:hAnsi="Wingdings" w:hint="default"/>
      </w:rPr>
    </w:lvl>
    <w:lvl w:ilvl="3" w:tplc="200A0001" w:tentative="1">
      <w:start w:val="1"/>
      <w:numFmt w:val="bullet"/>
      <w:lvlText w:val=""/>
      <w:lvlJc w:val="left"/>
      <w:pPr>
        <w:ind w:left="3240" w:hanging="360"/>
      </w:pPr>
      <w:rPr>
        <w:rFonts w:ascii="Symbol" w:hAnsi="Symbol" w:hint="default"/>
      </w:rPr>
    </w:lvl>
    <w:lvl w:ilvl="4" w:tplc="200A0003" w:tentative="1">
      <w:start w:val="1"/>
      <w:numFmt w:val="bullet"/>
      <w:lvlText w:val="o"/>
      <w:lvlJc w:val="left"/>
      <w:pPr>
        <w:ind w:left="3960" w:hanging="360"/>
      </w:pPr>
      <w:rPr>
        <w:rFonts w:ascii="Courier New" w:hAnsi="Courier New" w:cs="Courier New" w:hint="default"/>
      </w:rPr>
    </w:lvl>
    <w:lvl w:ilvl="5" w:tplc="200A0005" w:tentative="1">
      <w:start w:val="1"/>
      <w:numFmt w:val="bullet"/>
      <w:lvlText w:val=""/>
      <w:lvlJc w:val="left"/>
      <w:pPr>
        <w:ind w:left="4680" w:hanging="360"/>
      </w:pPr>
      <w:rPr>
        <w:rFonts w:ascii="Wingdings" w:hAnsi="Wingdings" w:hint="default"/>
      </w:rPr>
    </w:lvl>
    <w:lvl w:ilvl="6" w:tplc="200A0001" w:tentative="1">
      <w:start w:val="1"/>
      <w:numFmt w:val="bullet"/>
      <w:lvlText w:val=""/>
      <w:lvlJc w:val="left"/>
      <w:pPr>
        <w:ind w:left="5400" w:hanging="360"/>
      </w:pPr>
      <w:rPr>
        <w:rFonts w:ascii="Symbol" w:hAnsi="Symbol" w:hint="default"/>
      </w:rPr>
    </w:lvl>
    <w:lvl w:ilvl="7" w:tplc="200A0003" w:tentative="1">
      <w:start w:val="1"/>
      <w:numFmt w:val="bullet"/>
      <w:lvlText w:val="o"/>
      <w:lvlJc w:val="left"/>
      <w:pPr>
        <w:ind w:left="6120" w:hanging="360"/>
      </w:pPr>
      <w:rPr>
        <w:rFonts w:ascii="Courier New" w:hAnsi="Courier New" w:cs="Courier New" w:hint="default"/>
      </w:rPr>
    </w:lvl>
    <w:lvl w:ilvl="8" w:tplc="200A0005" w:tentative="1">
      <w:start w:val="1"/>
      <w:numFmt w:val="bullet"/>
      <w:lvlText w:val=""/>
      <w:lvlJc w:val="left"/>
      <w:pPr>
        <w:ind w:left="6840" w:hanging="360"/>
      </w:pPr>
      <w:rPr>
        <w:rFonts w:ascii="Wingdings" w:hAnsi="Wingdings" w:hint="default"/>
      </w:rPr>
    </w:lvl>
  </w:abstractNum>
  <w:abstractNum w:abstractNumId="2" w15:restartNumberingAfterBreak="0">
    <w:nsid w:val="1DE76765"/>
    <w:multiLevelType w:val="hybridMultilevel"/>
    <w:tmpl w:val="C3C62D92"/>
    <w:lvl w:ilvl="0" w:tplc="A83C9FEA">
      <w:start w:val="1"/>
      <w:numFmt w:val="bullet"/>
      <w:pStyle w:val="ListParagraph"/>
      <w:lvlText w:val=""/>
      <w:lvlJc w:val="left"/>
      <w:pPr>
        <w:ind w:left="720" w:hanging="360"/>
      </w:pPr>
      <w:rPr>
        <w:rFonts w:ascii="Symbol" w:hAnsi="Symbol" w:hint="default"/>
        <w:color w:val="001689"/>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51FBF"/>
    <w:multiLevelType w:val="multilevel"/>
    <w:tmpl w:val="1DA6B7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0"/>
  </w:num>
  <w:num w:numId="3">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3CB"/>
    <w:rsid w:val="00025A3D"/>
    <w:rsid w:val="00036426"/>
    <w:rsid w:val="0005222C"/>
    <w:rsid w:val="000568D6"/>
    <w:rsid w:val="0007531E"/>
    <w:rsid w:val="001C3B85"/>
    <w:rsid w:val="001E7F7F"/>
    <w:rsid w:val="002017DE"/>
    <w:rsid w:val="002D4D1A"/>
    <w:rsid w:val="00315B1F"/>
    <w:rsid w:val="003240AB"/>
    <w:rsid w:val="00392E29"/>
    <w:rsid w:val="003A73CB"/>
    <w:rsid w:val="003B66D3"/>
    <w:rsid w:val="003E60EF"/>
    <w:rsid w:val="004137A4"/>
    <w:rsid w:val="00420DEA"/>
    <w:rsid w:val="00454345"/>
    <w:rsid w:val="004D5CFA"/>
    <w:rsid w:val="005678C7"/>
    <w:rsid w:val="0057108A"/>
    <w:rsid w:val="00573376"/>
    <w:rsid w:val="0057651D"/>
    <w:rsid w:val="005C75CA"/>
    <w:rsid w:val="005D5DB2"/>
    <w:rsid w:val="0066455F"/>
    <w:rsid w:val="00670D35"/>
    <w:rsid w:val="00671347"/>
    <w:rsid w:val="006B5D66"/>
    <w:rsid w:val="00710C48"/>
    <w:rsid w:val="007151BA"/>
    <w:rsid w:val="00731496"/>
    <w:rsid w:val="007357F7"/>
    <w:rsid w:val="00793C94"/>
    <w:rsid w:val="007C5FE5"/>
    <w:rsid w:val="007E3B84"/>
    <w:rsid w:val="008318D3"/>
    <w:rsid w:val="00832C86"/>
    <w:rsid w:val="00843028"/>
    <w:rsid w:val="00846EA0"/>
    <w:rsid w:val="00856C30"/>
    <w:rsid w:val="00866171"/>
    <w:rsid w:val="008763C3"/>
    <w:rsid w:val="00912F01"/>
    <w:rsid w:val="00A354B7"/>
    <w:rsid w:val="00A42025"/>
    <w:rsid w:val="00A63EFB"/>
    <w:rsid w:val="00A80B50"/>
    <w:rsid w:val="00A8421A"/>
    <w:rsid w:val="00AA1F8F"/>
    <w:rsid w:val="00AB14CB"/>
    <w:rsid w:val="00AF0AA2"/>
    <w:rsid w:val="00B31661"/>
    <w:rsid w:val="00B42D8E"/>
    <w:rsid w:val="00B43983"/>
    <w:rsid w:val="00B54E9A"/>
    <w:rsid w:val="00BC5DEF"/>
    <w:rsid w:val="00BD3736"/>
    <w:rsid w:val="00BE1B48"/>
    <w:rsid w:val="00C0399E"/>
    <w:rsid w:val="00C11C8E"/>
    <w:rsid w:val="00C12FC8"/>
    <w:rsid w:val="00CC1C56"/>
    <w:rsid w:val="00CF2C15"/>
    <w:rsid w:val="00D17D54"/>
    <w:rsid w:val="00D5161F"/>
    <w:rsid w:val="00E16F0B"/>
    <w:rsid w:val="00E4601B"/>
    <w:rsid w:val="00E4668D"/>
    <w:rsid w:val="00E471D7"/>
    <w:rsid w:val="00E86B9F"/>
    <w:rsid w:val="00ED79AB"/>
    <w:rsid w:val="00FB2913"/>
    <w:rsid w:val="00FF4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5F5A62"/>
  <w15:docId w15:val="{FBE2FE6B-B323-4110-9C63-F55365218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Ebrima" w:eastAsiaTheme="minorHAnsi" w:hAnsi="Ebrima" w:cs="Times New Roman"/>
        <w:sz w:val="24"/>
        <w:szCs w:val="24"/>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983"/>
  </w:style>
  <w:style w:type="paragraph" w:styleId="Heading2">
    <w:name w:val="heading 2"/>
    <w:basedOn w:val="Normal"/>
    <w:next w:val="Normal"/>
    <w:link w:val="Heading2Char"/>
    <w:uiPriority w:val="9"/>
    <w:semiHidden/>
    <w:unhideWhenUsed/>
    <w:qFormat/>
    <w:rsid w:val="00A354B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354B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3A73C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A73CB"/>
    <w:rPr>
      <w:rFonts w:asciiTheme="majorHAnsi" w:eastAsiaTheme="majorEastAsia" w:hAnsiTheme="majorHAnsi" w:cstheme="majorBidi"/>
      <w:b/>
      <w:bCs/>
      <w:i/>
      <w:iCs/>
      <w:color w:val="4F81BD" w:themeColor="accent1"/>
    </w:rPr>
  </w:style>
  <w:style w:type="paragraph" w:styleId="Header">
    <w:name w:val="header"/>
    <w:basedOn w:val="Normal"/>
    <w:link w:val="HeaderChar"/>
    <w:uiPriority w:val="99"/>
    <w:unhideWhenUsed/>
    <w:rsid w:val="003A73CB"/>
    <w:pPr>
      <w:tabs>
        <w:tab w:val="center" w:pos="4680"/>
        <w:tab w:val="right" w:pos="9360"/>
      </w:tabs>
      <w:spacing w:line="240" w:lineRule="auto"/>
    </w:pPr>
  </w:style>
  <w:style w:type="character" w:customStyle="1" w:styleId="HeaderChar">
    <w:name w:val="Header Char"/>
    <w:basedOn w:val="DefaultParagraphFont"/>
    <w:link w:val="Header"/>
    <w:uiPriority w:val="99"/>
    <w:rsid w:val="003A73CB"/>
  </w:style>
  <w:style w:type="paragraph" w:styleId="Footer">
    <w:name w:val="footer"/>
    <w:basedOn w:val="Normal"/>
    <w:link w:val="FooterChar"/>
    <w:uiPriority w:val="99"/>
    <w:semiHidden/>
    <w:unhideWhenUsed/>
    <w:rsid w:val="003A73CB"/>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3A73CB"/>
  </w:style>
  <w:style w:type="paragraph" w:styleId="ListParagraph">
    <w:name w:val="List Paragraph"/>
    <w:basedOn w:val="Normal"/>
    <w:uiPriority w:val="34"/>
    <w:qFormat/>
    <w:rsid w:val="003A73CB"/>
    <w:pPr>
      <w:numPr>
        <w:numId w:val="1"/>
      </w:numPr>
      <w:tabs>
        <w:tab w:val="num" w:pos="360"/>
      </w:tabs>
      <w:spacing w:before="120" w:after="120" w:line="360" w:lineRule="auto"/>
      <w:ind w:left="0" w:firstLine="0"/>
      <w:contextualSpacing/>
    </w:pPr>
    <w:rPr>
      <w:rFonts w:ascii="Arial" w:hAnsi="Arial" w:cs="Arial"/>
      <w:color w:val="000000"/>
      <w:sz w:val="22"/>
      <w:szCs w:val="22"/>
    </w:rPr>
  </w:style>
  <w:style w:type="paragraph" w:customStyle="1" w:styleId="CRVS-header">
    <w:name w:val="CRVS - header"/>
    <w:basedOn w:val="Header"/>
    <w:qFormat/>
    <w:rsid w:val="003A73CB"/>
    <w:pPr>
      <w:spacing w:line="276" w:lineRule="auto"/>
    </w:pPr>
    <w:rPr>
      <w:rFonts w:ascii="Arial" w:hAnsi="Arial" w:cs="Arial"/>
      <w:b/>
      <w:bCs/>
      <w:color w:val="88C8EE"/>
      <w:sz w:val="18"/>
      <w:szCs w:val="20"/>
    </w:rPr>
  </w:style>
  <w:style w:type="character" w:customStyle="1" w:styleId="Hipervnculo1">
    <w:name w:val="Hipervínculo1"/>
    <w:basedOn w:val="DefaultParagraphFont"/>
    <w:uiPriority w:val="99"/>
    <w:unhideWhenUsed/>
    <w:rsid w:val="003A73CB"/>
    <w:rPr>
      <w:color w:val="001689"/>
      <w:u w:val="single"/>
    </w:rPr>
  </w:style>
  <w:style w:type="character" w:styleId="PageNumber">
    <w:name w:val="page number"/>
    <w:basedOn w:val="DefaultParagraphFont"/>
    <w:uiPriority w:val="99"/>
    <w:semiHidden/>
    <w:unhideWhenUsed/>
    <w:rsid w:val="003A73CB"/>
  </w:style>
  <w:style w:type="character" w:styleId="Hyperlink">
    <w:name w:val="Hyperlink"/>
    <w:basedOn w:val="DefaultParagraphFont"/>
    <w:uiPriority w:val="99"/>
    <w:unhideWhenUsed/>
    <w:rsid w:val="003A73CB"/>
    <w:rPr>
      <w:color w:val="0000FF" w:themeColor="hyperlink"/>
      <w:u w:val="single"/>
    </w:rPr>
  </w:style>
  <w:style w:type="character" w:styleId="CommentReference">
    <w:name w:val="annotation reference"/>
    <w:basedOn w:val="DefaultParagraphFont"/>
    <w:uiPriority w:val="99"/>
    <w:semiHidden/>
    <w:unhideWhenUsed/>
    <w:rsid w:val="007151BA"/>
    <w:rPr>
      <w:sz w:val="16"/>
      <w:szCs w:val="16"/>
    </w:rPr>
  </w:style>
  <w:style w:type="paragraph" w:styleId="CommentText">
    <w:name w:val="annotation text"/>
    <w:basedOn w:val="Normal"/>
    <w:link w:val="CommentTextChar"/>
    <w:uiPriority w:val="99"/>
    <w:semiHidden/>
    <w:unhideWhenUsed/>
    <w:rsid w:val="007151BA"/>
    <w:pPr>
      <w:spacing w:line="240" w:lineRule="auto"/>
    </w:pPr>
    <w:rPr>
      <w:sz w:val="20"/>
      <w:szCs w:val="20"/>
    </w:rPr>
  </w:style>
  <w:style w:type="character" w:customStyle="1" w:styleId="CommentTextChar">
    <w:name w:val="Comment Text Char"/>
    <w:basedOn w:val="DefaultParagraphFont"/>
    <w:link w:val="CommentText"/>
    <w:uiPriority w:val="99"/>
    <w:semiHidden/>
    <w:rsid w:val="007151BA"/>
    <w:rPr>
      <w:sz w:val="20"/>
      <w:szCs w:val="20"/>
    </w:rPr>
  </w:style>
  <w:style w:type="paragraph" w:styleId="CommentSubject">
    <w:name w:val="annotation subject"/>
    <w:basedOn w:val="CommentText"/>
    <w:next w:val="CommentText"/>
    <w:link w:val="CommentSubjectChar"/>
    <w:uiPriority w:val="99"/>
    <w:semiHidden/>
    <w:unhideWhenUsed/>
    <w:rsid w:val="007151BA"/>
    <w:rPr>
      <w:b/>
      <w:bCs/>
    </w:rPr>
  </w:style>
  <w:style w:type="character" w:customStyle="1" w:styleId="CommentSubjectChar">
    <w:name w:val="Comment Subject Char"/>
    <w:basedOn w:val="CommentTextChar"/>
    <w:link w:val="CommentSubject"/>
    <w:uiPriority w:val="99"/>
    <w:semiHidden/>
    <w:rsid w:val="007151BA"/>
    <w:rPr>
      <w:b/>
      <w:bCs/>
      <w:sz w:val="20"/>
      <w:szCs w:val="20"/>
    </w:rPr>
  </w:style>
  <w:style w:type="paragraph" w:styleId="BalloonText">
    <w:name w:val="Balloon Text"/>
    <w:basedOn w:val="Normal"/>
    <w:link w:val="BalloonTextChar"/>
    <w:uiPriority w:val="99"/>
    <w:semiHidden/>
    <w:unhideWhenUsed/>
    <w:rsid w:val="007151B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1BA"/>
    <w:rPr>
      <w:rFonts w:ascii="Tahoma" w:hAnsi="Tahoma" w:cs="Tahoma"/>
      <w:sz w:val="16"/>
      <w:szCs w:val="16"/>
    </w:rPr>
  </w:style>
  <w:style w:type="character" w:styleId="UnresolvedMention">
    <w:name w:val="Unresolved Mention"/>
    <w:basedOn w:val="DefaultParagraphFont"/>
    <w:uiPriority w:val="99"/>
    <w:semiHidden/>
    <w:unhideWhenUsed/>
    <w:rsid w:val="00D5161F"/>
    <w:rPr>
      <w:color w:val="605E5C"/>
      <w:shd w:val="clear" w:color="auto" w:fill="E1DFDD"/>
    </w:rPr>
  </w:style>
  <w:style w:type="character" w:customStyle="1" w:styleId="Heading2Char">
    <w:name w:val="Heading 2 Char"/>
    <w:basedOn w:val="DefaultParagraphFont"/>
    <w:link w:val="Heading2"/>
    <w:uiPriority w:val="9"/>
    <w:semiHidden/>
    <w:rsid w:val="00A354B7"/>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354B7"/>
    <w:rPr>
      <w:rFonts w:asciiTheme="majorHAnsi" w:eastAsiaTheme="majorEastAsia" w:hAnsiTheme="majorHAnsi" w:cstheme="majorBidi"/>
      <w:color w:val="243F60" w:themeColor="accent1" w:themeShade="7F"/>
    </w:rPr>
  </w:style>
  <w:style w:type="character" w:styleId="FollowedHyperlink">
    <w:name w:val="FollowedHyperlink"/>
    <w:basedOn w:val="DefaultParagraphFont"/>
    <w:uiPriority w:val="99"/>
    <w:semiHidden/>
    <w:unhideWhenUsed/>
    <w:rsid w:val="00A354B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45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vital.box.com/s/0pk7gokvlak4k3jnmszh95feo4gnvgd1"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GGPinfo@vitalstrategies.org" TargetMode="External"/><Relationship Id="rId2" Type="http://schemas.openxmlformats.org/officeDocument/2006/relationships/numbering" Target="numbering.xml"/><Relationship Id="rId16" Type="http://schemas.openxmlformats.org/officeDocument/2006/relationships/hyperlink" Target="mailto:GGPinfo@vitalstrategies.org"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vital.box.com/s/v74xxdm80thoykybci7nke9q0x40ywxt"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vital.box.com/s/a1o2na031qu1c5u6tfg6k2mau0agwqhv" TargetMode="External"/><Relationship Id="rId22" Type="http://schemas.openxmlformats.org/officeDocument/2006/relationships/footer" Target="footer6.xml"/></Relationships>
</file>

<file path=word/_rels/foot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AB3AC6-D4CF-4EA8-852F-B38920510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Pages>
  <Words>1684</Words>
  <Characters>9268</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dc:creator>
  <cp:keywords/>
  <dc:description/>
  <cp:lastModifiedBy>Ana Gutierrez</cp:lastModifiedBy>
  <cp:revision>7</cp:revision>
  <dcterms:created xsi:type="dcterms:W3CDTF">2020-11-04T16:33:00Z</dcterms:created>
  <dcterms:modified xsi:type="dcterms:W3CDTF">2020-11-16T15:02:00Z</dcterms:modified>
</cp:coreProperties>
</file>