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40" w:rsidRPr="00960BC9" w:rsidRDefault="008E6340" w:rsidP="008E6340">
      <w:pPr>
        <w:spacing w:line="288" w:lineRule="auto"/>
        <w:jc w:val="both"/>
        <w:rPr>
          <w:rFonts w:ascii="Calibri" w:eastAsia="Calibri" w:hAnsi="Calibri" w:cs="Calibri"/>
          <w:spacing w:val="12"/>
          <w:sz w:val="24"/>
          <w:szCs w:val="24"/>
          <w:lang w:val="en-US"/>
        </w:rPr>
      </w:pPr>
      <w:r>
        <w:rPr>
          <w:rFonts w:ascii="Calibri" w:eastAsia="Calibri" w:hAnsi="Calibri" w:cs="Calibri"/>
          <w:noProof/>
          <w:spacing w:val="12"/>
          <w:sz w:val="24"/>
          <w:szCs w:val="24"/>
        </w:rPr>
        <w:drawing>
          <wp:anchor distT="152400" distB="152400" distL="152400" distR="152400" simplePos="0" relativeHeight="251659264" behindDoc="0" locked="0" layoutInCell="1" allowOverlap="1" wp14:anchorId="53018A26" wp14:editId="7D1DC804">
            <wp:simplePos x="0" y="0"/>
            <wp:positionH relativeFrom="margin">
              <wp:posOffset>-6349</wp:posOffset>
            </wp:positionH>
            <wp:positionV relativeFrom="line">
              <wp:posOffset>249696</wp:posOffset>
            </wp:positionV>
            <wp:extent cx="1278001" cy="1395007"/>
            <wp:effectExtent l="0" t="0" r="0" b="0"/>
            <wp:wrapThrough wrapText="bothSides" distL="152400" distR="152400">
              <wp:wrapPolygon edited="1">
                <wp:start x="0" y="0"/>
                <wp:lineTo x="0" y="21600"/>
                <wp:lineTo x="21600" y="21600"/>
                <wp:lineTo x="21600" y="0"/>
                <wp:lineTo x="0" y="0"/>
              </wp:wrapPolygon>
            </wp:wrapThrough>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sted-image.pdf"/>
                    <pic:cNvPicPr/>
                  </pic:nvPicPr>
                  <pic:blipFill>
                    <a:blip r:embed="rId4">
                      <a:extLst/>
                    </a:blip>
                    <a:stretch>
                      <a:fillRect/>
                    </a:stretch>
                  </pic:blipFill>
                  <pic:spPr>
                    <a:xfrm>
                      <a:off x="0" y="0"/>
                      <a:ext cx="1278001" cy="1395007"/>
                    </a:xfrm>
                    <a:prstGeom prst="rect">
                      <a:avLst/>
                    </a:prstGeom>
                    <a:ln w="12700" cap="flat">
                      <a:noFill/>
                      <a:miter lim="400000"/>
                    </a:ln>
                    <a:effectLst/>
                  </pic:spPr>
                </pic:pic>
              </a:graphicData>
            </a:graphic>
          </wp:anchor>
        </w:drawing>
      </w:r>
    </w:p>
    <w:p w:rsidR="008E6340" w:rsidRPr="00960BC9" w:rsidRDefault="008E6340" w:rsidP="008E6340">
      <w:pPr>
        <w:spacing w:line="288" w:lineRule="auto"/>
        <w:rPr>
          <w:rFonts w:ascii="Calibri" w:eastAsia="Calibri" w:hAnsi="Calibri" w:cs="Calibri"/>
          <w:sz w:val="36"/>
          <w:szCs w:val="36"/>
          <w:lang w:val="en-US"/>
        </w:rPr>
      </w:pPr>
    </w:p>
    <w:p w:rsidR="008E6340" w:rsidRPr="00960BC9" w:rsidRDefault="008E6340" w:rsidP="008E6340">
      <w:pPr>
        <w:spacing w:line="288" w:lineRule="auto"/>
        <w:rPr>
          <w:rFonts w:ascii="Calibri" w:eastAsia="Calibri" w:hAnsi="Calibri" w:cs="Calibri"/>
          <w:sz w:val="36"/>
          <w:szCs w:val="36"/>
          <w:lang w:val="en-US"/>
        </w:rPr>
      </w:pPr>
    </w:p>
    <w:p w:rsidR="008E6340" w:rsidRPr="00960BC9" w:rsidRDefault="008E6340" w:rsidP="008E6340">
      <w:pPr>
        <w:spacing w:line="288" w:lineRule="auto"/>
        <w:rPr>
          <w:rFonts w:ascii="Calibri" w:eastAsia="Calibri" w:hAnsi="Calibri" w:cs="Calibri"/>
          <w:sz w:val="36"/>
          <w:szCs w:val="36"/>
          <w:lang w:val="en-US"/>
        </w:rPr>
      </w:pPr>
    </w:p>
    <w:p w:rsidR="008E6340" w:rsidRPr="00960BC9" w:rsidRDefault="008E6340" w:rsidP="008E6340">
      <w:pPr>
        <w:spacing w:line="288" w:lineRule="auto"/>
        <w:rPr>
          <w:rFonts w:ascii="Calibri" w:eastAsia="Calibri" w:hAnsi="Calibri" w:cs="Calibri"/>
          <w:sz w:val="36"/>
          <w:szCs w:val="36"/>
          <w:lang w:val="en-US"/>
        </w:rPr>
      </w:pPr>
    </w:p>
    <w:p w:rsidR="008E6340" w:rsidRPr="00960BC9" w:rsidRDefault="008E6340" w:rsidP="008E6340">
      <w:pPr>
        <w:spacing w:line="288" w:lineRule="auto"/>
        <w:rPr>
          <w:rFonts w:ascii="Calibri" w:eastAsia="Calibri" w:hAnsi="Calibri" w:cs="Calibri"/>
          <w:sz w:val="36"/>
          <w:szCs w:val="36"/>
          <w:lang w:val="en-US"/>
        </w:rPr>
      </w:pPr>
      <w:bookmarkStart w:id="0" w:name="_GoBack"/>
      <w:r>
        <w:rPr>
          <w:rFonts w:ascii="Calibri"/>
          <w:sz w:val="36"/>
          <w:szCs w:val="36"/>
          <w:lang w:val="en-US"/>
        </w:rPr>
        <w:t>Dr. Kerstin Niethammer-J</w:t>
      </w:r>
      <w:r w:rsidRPr="00960BC9">
        <w:rPr>
          <w:rFonts w:hAnsi="Calibri"/>
          <w:sz w:val="36"/>
          <w:szCs w:val="36"/>
          <w:lang w:val="en-US"/>
        </w:rPr>
        <w:t>ü</w:t>
      </w:r>
      <w:r>
        <w:rPr>
          <w:rFonts w:ascii="Calibri"/>
          <w:sz w:val="36"/>
          <w:szCs w:val="36"/>
          <w:lang w:val="en-US"/>
        </w:rPr>
        <w:t>rgens</w:t>
      </w:r>
    </w:p>
    <w:bookmarkEnd w:id="0"/>
    <w:p w:rsidR="008E6340" w:rsidRPr="00960BC9" w:rsidRDefault="008E6340" w:rsidP="008E6340">
      <w:pPr>
        <w:spacing w:line="288" w:lineRule="auto"/>
        <w:jc w:val="both"/>
        <w:rPr>
          <w:rFonts w:ascii="Calibri" w:eastAsia="Calibri" w:hAnsi="Calibri" w:cs="Calibri"/>
          <w:spacing w:val="18"/>
          <w:sz w:val="36"/>
          <w:szCs w:val="36"/>
          <w:lang w:val="en-US"/>
        </w:rPr>
      </w:pPr>
    </w:p>
    <w:p w:rsidR="008E6340" w:rsidRPr="00960BC9" w:rsidRDefault="008E6340" w:rsidP="008E6340">
      <w:pPr>
        <w:spacing w:line="288" w:lineRule="auto"/>
        <w:jc w:val="both"/>
        <w:rPr>
          <w:rFonts w:ascii="Calibri" w:eastAsia="Calibri" w:hAnsi="Calibri" w:cs="Calibri"/>
          <w:spacing w:val="12"/>
          <w:sz w:val="24"/>
          <w:szCs w:val="24"/>
          <w:lang w:val="en-US"/>
        </w:rPr>
      </w:pPr>
      <w:r>
        <w:rPr>
          <w:rFonts w:ascii="Calibri"/>
          <w:spacing w:val="12"/>
          <w:sz w:val="24"/>
          <w:szCs w:val="24"/>
          <w:lang w:val="en-US"/>
        </w:rPr>
        <w:t xml:space="preserve">Kerstin is a German national, a practicing lawyer and partner in the Law office </w:t>
      </w:r>
      <w:proofErr w:type="spellStart"/>
      <w:r>
        <w:rPr>
          <w:rFonts w:ascii="Calibri"/>
          <w:spacing w:val="12"/>
          <w:sz w:val="24"/>
          <w:szCs w:val="24"/>
          <w:lang w:val="en-US"/>
        </w:rPr>
        <w:t>J</w:t>
      </w:r>
      <w:r w:rsidRPr="00960BC9">
        <w:rPr>
          <w:rFonts w:hAnsi="Calibri"/>
          <w:spacing w:val="12"/>
          <w:sz w:val="24"/>
          <w:szCs w:val="24"/>
          <w:lang w:val="en-US"/>
        </w:rPr>
        <w:t>ü</w:t>
      </w:r>
      <w:r w:rsidRPr="00960BC9">
        <w:rPr>
          <w:rFonts w:ascii="Calibri"/>
          <w:spacing w:val="12"/>
          <w:sz w:val="24"/>
          <w:szCs w:val="24"/>
          <w:lang w:val="en-US"/>
        </w:rPr>
        <w:t>rgens</w:t>
      </w:r>
      <w:proofErr w:type="spellEnd"/>
      <w:r w:rsidRPr="00960BC9">
        <w:rPr>
          <w:rFonts w:ascii="Calibri"/>
          <w:spacing w:val="12"/>
          <w:sz w:val="24"/>
          <w:szCs w:val="24"/>
          <w:lang w:val="en-US"/>
        </w:rPr>
        <w:t xml:space="preserve"> </w:t>
      </w:r>
      <w:proofErr w:type="spellStart"/>
      <w:r w:rsidRPr="00960BC9">
        <w:rPr>
          <w:rFonts w:ascii="Calibri"/>
          <w:spacing w:val="12"/>
          <w:sz w:val="24"/>
          <w:szCs w:val="24"/>
          <w:lang w:val="en-US"/>
        </w:rPr>
        <w:t>Rechtsanwaltsgesellschaft</w:t>
      </w:r>
      <w:proofErr w:type="spellEnd"/>
      <w:r w:rsidRPr="00960BC9">
        <w:rPr>
          <w:rFonts w:ascii="Calibri"/>
          <w:spacing w:val="12"/>
          <w:sz w:val="24"/>
          <w:szCs w:val="24"/>
          <w:lang w:val="en-US"/>
        </w:rPr>
        <w:t xml:space="preserve"> </w:t>
      </w:r>
      <w:proofErr w:type="spellStart"/>
      <w:r w:rsidRPr="00960BC9">
        <w:rPr>
          <w:rFonts w:ascii="Calibri"/>
          <w:spacing w:val="12"/>
          <w:sz w:val="24"/>
          <w:szCs w:val="24"/>
          <w:lang w:val="en-US"/>
        </w:rPr>
        <w:t>mbH</w:t>
      </w:r>
      <w:proofErr w:type="spellEnd"/>
      <w:r w:rsidRPr="00960BC9">
        <w:rPr>
          <w:rFonts w:ascii="Calibri"/>
          <w:spacing w:val="12"/>
          <w:sz w:val="24"/>
          <w:szCs w:val="24"/>
          <w:lang w:val="en-US"/>
        </w:rPr>
        <w:t>, Potsdam</w:t>
      </w:r>
      <w:r w:rsidR="00FD7C44">
        <w:rPr>
          <w:rFonts w:ascii="Calibri"/>
          <w:spacing w:val="12"/>
          <w:sz w:val="24"/>
          <w:szCs w:val="24"/>
          <w:lang w:val="en-US"/>
        </w:rPr>
        <w:t>/Berlin</w:t>
      </w:r>
      <w:r w:rsidRPr="00960BC9">
        <w:rPr>
          <w:rFonts w:ascii="Calibri"/>
          <w:spacing w:val="12"/>
          <w:sz w:val="24"/>
          <w:szCs w:val="24"/>
          <w:lang w:val="en-US"/>
        </w:rPr>
        <w:t xml:space="preserve">.  She studied law and political science in </w:t>
      </w:r>
      <w:proofErr w:type="spellStart"/>
      <w:r w:rsidRPr="00960BC9">
        <w:rPr>
          <w:rFonts w:ascii="Calibri"/>
          <w:spacing w:val="12"/>
          <w:sz w:val="24"/>
          <w:szCs w:val="24"/>
          <w:lang w:val="en-US"/>
        </w:rPr>
        <w:t>G</w:t>
      </w:r>
      <w:r w:rsidRPr="00960BC9">
        <w:rPr>
          <w:rFonts w:hAnsi="Calibri"/>
          <w:spacing w:val="12"/>
          <w:sz w:val="24"/>
          <w:szCs w:val="24"/>
          <w:lang w:val="en-US"/>
        </w:rPr>
        <w:t>ö</w:t>
      </w:r>
      <w:r w:rsidRPr="00960BC9">
        <w:rPr>
          <w:rFonts w:ascii="Calibri"/>
          <w:spacing w:val="12"/>
          <w:sz w:val="24"/>
          <w:szCs w:val="24"/>
          <w:lang w:val="en-US"/>
        </w:rPr>
        <w:t>ttingen</w:t>
      </w:r>
      <w:proofErr w:type="spellEnd"/>
      <w:r w:rsidRPr="00960BC9">
        <w:rPr>
          <w:rFonts w:ascii="Calibri"/>
          <w:spacing w:val="12"/>
          <w:sz w:val="24"/>
          <w:szCs w:val="24"/>
          <w:lang w:val="en-US"/>
        </w:rPr>
        <w:t xml:space="preserve">, </w:t>
      </w:r>
      <w:proofErr w:type="spellStart"/>
      <w:r w:rsidRPr="00960BC9">
        <w:rPr>
          <w:rFonts w:ascii="Calibri"/>
          <w:spacing w:val="12"/>
          <w:sz w:val="24"/>
          <w:szCs w:val="24"/>
          <w:lang w:val="en-US"/>
        </w:rPr>
        <w:t>M</w:t>
      </w:r>
      <w:r w:rsidRPr="00960BC9">
        <w:rPr>
          <w:rFonts w:hAnsi="Calibri"/>
          <w:spacing w:val="12"/>
          <w:sz w:val="24"/>
          <w:szCs w:val="24"/>
          <w:lang w:val="en-US"/>
        </w:rPr>
        <w:t>ü</w:t>
      </w:r>
      <w:r w:rsidRPr="00960BC9">
        <w:rPr>
          <w:rFonts w:ascii="Calibri"/>
          <w:spacing w:val="12"/>
          <w:sz w:val="24"/>
          <w:szCs w:val="24"/>
          <w:lang w:val="en-US"/>
        </w:rPr>
        <w:t>nchen</w:t>
      </w:r>
      <w:proofErr w:type="spellEnd"/>
      <w:r w:rsidRPr="00960BC9">
        <w:rPr>
          <w:rFonts w:ascii="Calibri"/>
          <w:spacing w:val="12"/>
          <w:sz w:val="24"/>
          <w:szCs w:val="24"/>
          <w:lang w:val="en-US"/>
        </w:rPr>
        <w:t xml:space="preserve"> and </w:t>
      </w:r>
      <w:proofErr w:type="spellStart"/>
      <w:r w:rsidRPr="00960BC9">
        <w:rPr>
          <w:rFonts w:ascii="Calibri"/>
          <w:spacing w:val="12"/>
          <w:sz w:val="24"/>
          <w:szCs w:val="24"/>
          <w:lang w:val="en-US"/>
        </w:rPr>
        <w:t>W</w:t>
      </w:r>
      <w:r w:rsidRPr="00960BC9">
        <w:rPr>
          <w:rFonts w:hAnsi="Calibri"/>
          <w:spacing w:val="12"/>
          <w:sz w:val="24"/>
          <w:szCs w:val="24"/>
          <w:lang w:val="en-US"/>
        </w:rPr>
        <w:t>ü</w:t>
      </w:r>
      <w:r>
        <w:rPr>
          <w:rFonts w:ascii="Calibri"/>
          <w:spacing w:val="12"/>
          <w:sz w:val="24"/>
          <w:szCs w:val="24"/>
          <w:lang w:val="en-US"/>
        </w:rPr>
        <w:t>rzburg</w:t>
      </w:r>
      <w:proofErr w:type="spellEnd"/>
      <w:r>
        <w:rPr>
          <w:rFonts w:ascii="Calibri"/>
          <w:spacing w:val="12"/>
          <w:sz w:val="24"/>
          <w:szCs w:val="24"/>
          <w:lang w:val="en-US"/>
        </w:rPr>
        <w:t xml:space="preserve"> including a three-month study visit at Yale Law School. After finishing her legal clerkship in Berlin Kerstin was admitted to the bar in 1991 and got her doctorate from the University of Frankfurt am Main in the same year. </w:t>
      </w:r>
    </w:p>
    <w:p w:rsidR="008E6340" w:rsidRPr="00960BC9" w:rsidRDefault="008E6340" w:rsidP="008E6340">
      <w:pPr>
        <w:spacing w:line="288" w:lineRule="auto"/>
        <w:jc w:val="both"/>
        <w:rPr>
          <w:rFonts w:ascii="Calibri" w:eastAsia="Calibri" w:hAnsi="Calibri" w:cs="Calibri"/>
          <w:spacing w:val="12"/>
          <w:sz w:val="24"/>
          <w:szCs w:val="24"/>
          <w:lang w:val="en-US"/>
        </w:rPr>
      </w:pPr>
    </w:p>
    <w:p w:rsidR="008E6340" w:rsidRPr="00960BC9" w:rsidRDefault="008E6340" w:rsidP="008E6340">
      <w:pPr>
        <w:spacing w:line="288" w:lineRule="auto"/>
        <w:jc w:val="both"/>
        <w:rPr>
          <w:rFonts w:ascii="Calibri" w:eastAsia="Calibri" w:hAnsi="Calibri" w:cs="Calibri"/>
          <w:spacing w:val="12"/>
          <w:sz w:val="24"/>
          <w:szCs w:val="24"/>
          <w:lang w:val="en-US"/>
        </w:rPr>
      </w:pPr>
      <w:r>
        <w:rPr>
          <w:rFonts w:ascii="Calibri"/>
          <w:spacing w:val="12"/>
          <w:sz w:val="24"/>
          <w:szCs w:val="24"/>
          <w:lang w:val="en-US"/>
        </w:rPr>
        <w:t xml:space="preserve">Since the start of her career as a lawyer, Kerstin has </w:t>
      </w:r>
      <w:proofErr w:type="spellStart"/>
      <w:r>
        <w:rPr>
          <w:rFonts w:ascii="Calibri"/>
          <w:spacing w:val="12"/>
          <w:sz w:val="24"/>
          <w:szCs w:val="24"/>
          <w:lang w:val="en-US"/>
        </w:rPr>
        <w:t>specialised</w:t>
      </w:r>
      <w:proofErr w:type="spellEnd"/>
      <w:r>
        <w:rPr>
          <w:rFonts w:ascii="Calibri"/>
          <w:spacing w:val="12"/>
          <w:sz w:val="24"/>
          <w:szCs w:val="24"/>
          <w:lang w:val="en-US"/>
        </w:rPr>
        <w:t xml:space="preserve"> in Family Law. After handling one of the first child abduction cases after Germany</w:t>
      </w:r>
      <w:r w:rsidRPr="00960BC9">
        <w:rPr>
          <w:rFonts w:hAnsi="Calibri"/>
          <w:spacing w:val="12"/>
          <w:sz w:val="24"/>
          <w:szCs w:val="24"/>
          <w:lang w:val="en-US"/>
        </w:rPr>
        <w:t>´</w:t>
      </w:r>
      <w:r>
        <w:rPr>
          <w:rFonts w:ascii="Calibri"/>
          <w:spacing w:val="12"/>
          <w:sz w:val="24"/>
          <w:szCs w:val="24"/>
          <w:lang w:val="en-US"/>
        </w:rPr>
        <w:t xml:space="preserve">s ratification of </w:t>
      </w:r>
      <w:proofErr w:type="gramStart"/>
      <w:r>
        <w:rPr>
          <w:rFonts w:ascii="Calibri"/>
          <w:spacing w:val="12"/>
          <w:sz w:val="24"/>
          <w:szCs w:val="24"/>
          <w:lang w:val="en-US"/>
        </w:rPr>
        <w:t>the</w:t>
      </w:r>
      <w:proofErr w:type="gramEnd"/>
      <w:r>
        <w:rPr>
          <w:rFonts w:ascii="Calibri"/>
          <w:spacing w:val="12"/>
          <w:sz w:val="24"/>
          <w:szCs w:val="24"/>
          <w:lang w:val="en-US"/>
        </w:rPr>
        <w:t xml:space="preserve"> Hague Child Abduction Convention in 1990, her interests and experience focused on International Family Law disputes. </w:t>
      </w:r>
    </w:p>
    <w:p w:rsidR="008E6340" w:rsidRPr="00960BC9" w:rsidRDefault="008E6340" w:rsidP="008E6340">
      <w:pPr>
        <w:spacing w:line="288" w:lineRule="auto"/>
        <w:jc w:val="both"/>
        <w:rPr>
          <w:rFonts w:ascii="Calibri" w:eastAsia="Calibri" w:hAnsi="Calibri" w:cs="Calibri"/>
          <w:spacing w:val="12"/>
          <w:sz w:val="24"/>
          <w:szCs w:val="24"/>
          <w:lang w:val="en-US"/>
        </w:rPr>
      </w:pPr>
    </w:p>
    <w:p w:rsidR="008E6340" w:rsidRPr="00960BC9" w:rsidRDefault="008E6340" w:rsidP="008E6340">
      <w:pPr>
        <w:spacing w:line="288" w:lineRule="auto"/>
        <w:jc w:val="both"/>
        <w:rPr>
          <w:rFonts w:ascii="Calibri" w:eastAsia="Calibri" w:hAnsi="Calibri" w:cs="Calibri"/>
          <w:spacing w:val="12"/>
          <w:sz w:val="24"/>
          <w:szCs w:val="24"/>
          <w:lang w:val="en-US"/>
        </w:rPr>
      </w:pPr>
      <w:r>
        <w:rPr>
          <w:rFonts w:ascii="Calibri"/>
          <w:spacing w:val="12"/>
          <w:sz w:val="24"/>
          <w:szCs w:val="24"/>
          <w:lang w:val="en-US"/>
        </w:rPr>
        <w:t>In 2001 she became a certified Family Law Lawyer (</w:t>
      </w:r>
      <w:r w:rsidRPr="00960BC9">
        <w:rPr>
          <w:rFonts w:hAnsi="Calibri"/>
          <w:spacing w:val="12"/>
          <w:sz w:val="24"/>
          <w:szCs w:val="24"/>
          <w:lang w:val="en-US"/>
        </w:rPr>
        <w:t>“</w:t>
      </w:r>
      <w:r>
        <w:rPr>
          <w:rFonts w:ascii="Calibri"/>
          <w:spacing w:val="12"/>
          <w:sz w:val="24"/>
          <w:szCs w:val="24"/>
          <w:lang w:val="nl-NL"/>
        </w:rPr>
        <w:t>Fachanw</w:t>
      </w:r>
      <w:proofErr w:type="spellStart"/>
      <w:r w:rsidRPr="00960BC9">
        <w:rPr>
          <w:rFonts w:hAnsi="Calibri"/>
          <w:spacing w:val="12"/>
          <w:sz w:val="24"/>
          <w:szCs w:val="24"/>
          <w:lang w:val="en-US"/>
        </w:rPr>
        <w:t>ä</w:t>
      </w:r>
      <w:r w:rsidRPr="00960BC9">
        <w:rPr>
          <w:rFonts w:ascii="Calibri"/>
          <w:spacing w:val="12"/>
          <w:sz w:val="24"/>
          <w:szCs w:val="24"/>
          <w:lang w:val="en-US"/>
        </w:rPr>
        <w:t>ltin</w:t>
      </w:r>
      <w:proofErr w:type="spellEnd"/>
      <w:r w:rsidRPr="00960BC9">
        <w:rPr>
          <w:rFonts w:ascii="Calibri"/>
          <w:spacing w:val="12"/>
          <w:sz w:val="24"/>
          <w:szCs w:val="24"/>
          <w:lang w:val="en-US"/>
        </w:rPr>
        <w:t xml:space="preserve"> </w:t>
      </w:r>
      <w:proofErr w:type="spellStart"/>
      <w:r w:rsidRPr="00960BC9">
        <w:rPr>
          <w:rFonts w:ascii="Calibri"/>
          <w:spacing w:val="12"/>
          <w:sz w:val="24"/>
          <w:szCs w:val="24"/>
          <w:lang w:val="en-US"/>
        </w:rPr>
        <w:t>f</w:t>
      </w:r>
      <w:r w:rsidRPr="00960BC9">
        <w:rPr>
          <w:rFonts w:hAnsi="Calibri"/>
          <w:spacing w:val="12"/>
          <w:sz w:val="24"/>
          <w:szCs w:val="24"/>
          <w:lang w:val="en-US"/>
        </w:rPr>
        <w:t>ü</w:t>
      </w:r>
      <w:proofErr w:type="spellEnd"/>
      <w:r>
        <w:rPr>
          <w:rFonts w:ascii="Calibri"/>
          <w:spacing w:val="12"/>
          <w:sz w:val="24"/>
          <w:szCs w:val="24"/>
          <w:lang w:val="nl-NL"/>
        </w:rPr>
        <w:t>r Familienrecht</w:t>
      </w:r>
      <w:r w:rsidRPr="00960BC9">
        <w:rPr>
          <w:rFonts w:hAnsi="Calibri"/>
          <w:spacing w:val="12"/>
          <w:sz w:val="24"/>
          <w:szCs w:val="24"/>
          <w:lang w:val="en-US"/>
        </w:rPr>
        <w:t>”</w:t>
      </w:r>
      <w:r>
        <w:rPr>
          <w:rFonts w:ascii="Calibri"/>
          <w:spacing w:val="12"/>
          <w:sz w:val="24"/>
          <w:szCs w:val="24"/>
          <w:lang w:val="en-US"/>
        </w:rPr>
        <w:t>) and laid the foundation to become a certified Succession Law Lawyer (</w:t>
      </w:r>
      <w:r w:rsidRPr="00960BC9">
        <w:rPr>
          <w:rFonts w:hAnsi="Calibri"/>
          <w:spacing w:val="12"/>
          <w:sz w:val="24"/>
          <w:szCs w:val="24"/>
          <w:lang w:val="en-US"/>
        </w:rPr>
        <w:t>“</w:t>
      </w:r>
      <w:r>
        <w:rPr>
          <w:rFonts w:ascii="Calibri"/>
          <w:spacing w:val="12"/>
          <w:sz w:val="24"/>
          <w:szCs w:val="24"/>
          <w:lang w:val="nl-NL"/>
        </w:rPr>
        <w:t>Fachanw</w:t>
      </w:r>
      <w:proofErr w:type="spellStart"/>
      <w:r w:rsidRPr="00960BC9">
        <w:rPr>
          <w:rFonts w:hAnsi="Calibri"/>
          <w:spacing w:val="12"/>
          <w:sz w:val="24"/>
          <w:szCs w:val="24"/>
          <w:lang w:val="en-US"/>
        </w:rPr>
        <w:t>ä</w:t>
      </w:r>
      <w:r w:rsidRPr="00960BC9">
        <w:rPr>
          <w:rFonts w:ascii="Calibri"/>
          <w:spacing w:val="12"/>
          <w:sz w:val="24"/>
          <w:szCs w:val="24"/>
          <w:lang w:val="en-US"/>
        </w:rPr>
        <w:t>ltin</w:t>
      </w:r>
      <w:proofErr w:type="spellEnd"/>
      <w:r w:rsidRPr="00960BC9">
        <w:rPr>
          <w:rFonts w:ascii="Calibri"/>
          <w:spacing w:val="12"/>
          <w:sz w:val="24"/>
          <w:szCs w:val="24"/>
          <w:lang w:val="en-US"/>
        </w:rPr>
        <w:t xml:space="preserve"> f</w:t>
      </w:r>
      <w:r w:rsidRPr="00960BC9">
        <w:rPr>
          <w:rFonts w:hAnsi="Calibri"/>
          <w:spacing w:val="12"/>
          <w:sz w:val="24"/>
          <w:szCs w:val="24"/>
          <w:lang w:val="en-US"/>
        </w:rPr>
        <w:t>ü</w:t>
      </w:r>
      <w:r w:rsidRPr="00960BC9">
        <w:rPr>
          <w:rFonts w:ascii="Calibri"/>
          <w:spacing w:val="12"/>
          <w:sz w:val="24"/>
          <w:szCs w:val="24"/>
          <w:lang w:val="en-US"/>
        </w:rPr>
        <w:t xml:space="preserve">r </w:t>
      </w:r>
      <w:proofErr w:type="spellStart"/>
      <w:r w:rsidRPr="00960BC9">
        <w:rPr>
          <w:rFonts w:ascii="Calibri"/>
          <w:spacing w:val="12"/>
          <w:sz w:val="24"/>
          <w:szCs w:val="24"/>
          <w:lang w:val="en-US"/>
        </w:rPr>
        <w:t>Erbrecht</w:t>
      </w:r>
      <w:proofErr w:type="spellEnd"/>
      <w:r w:rsidRPr="00960BC9">
        <w:rPr>
          <w:rFonts w:hAnsi="Calibri"/>
          <w:spacing w:val="12"/>
          <w:sz w:val="24"/>
          <w:szCs w:val="24"/>
          <w:lang w:val="en-US"/>
        </w:rPr>
        <w:t>”</w:t>
      </w:r>
      <w:r>
        <w:rPr>
          <w:rFonts w:ascii="Calibri"/>
          <w:spacing w:val="12"/>
          <w:sz w:val="24"/>
          <w:szCs w:val="24"/>
          <w:lang w:val="en-US"/>
        </w:rPr>
        <w:t xml:space="preserve">) by completing the required theoretical education in 2007. </w:t>
      </w:r>
    </w:p>
    <w:p w:rsidR="008E6340" w:rsidRPr="00960BC9" w:rsidRDefault="008E6340" w:rsidP="008E6340">
      <w:pPr>
        <w:spacing w:line="288" w:lineRule="auto"/>
        <w:jc w:val="both"/>
        <w:rPr>
          <w:rFonts w:ascii="Calibri" w:eastAsia="Calibri" w:hAnsi="Calibri" w:cs="Calibri"/>
          <w:spacing w:val="12"/>
          <w:sz w:val="24"/>
          <w:szCs w:val="24"/>
          <w:lang w:val="en-US"/>
        </w:rPr>
      </w:pPr>
    </w:p>
    <w:p w:rsidR="008E6340" w:rsidRPr="00960BC9" w:rsidRDefault="008E6340" w:rsidP="008E6340">
      <w:pPr>
        <w:spacing w:line="288" w:lineRule="auto"/>
        <w:jc w:val="both"/>
        <w:rPr>
          <w:rFonts w:ascii="Calibri" w:eastAsia="Calibri" w:hAnsi="Calibri" w:cs="Calibri"/>
          <w:spacing w:val="12"/>
          <w:sz w:val="24"/>
          <w:szCs w:val="24"/>
          <w:lang w:val="en-US"/>
        </w:rPr>
      </w:pPr>
      <w:r>
        <w:rPr>
          <w:rFonts w:ascii="Calibri"/>
          <w:spacing w:val="12"/>
          <w:sz w:val="24"/>
          <w:szCs w:val="24"/>
          <w:lang w:val="en-US"/>
        </w:rPr>
        <w:t>Since 2007, Kerstin has been a lecturer on International Family Law and national German Children</w:t>
      </w:r>
      <w:r w:rsidRPr="00500A85">
        <w:rPr>
          <w:rFonts w:hAnsi="Calibri"/>
          <w:spacing w:val="12"/>
          <w:sz w:val="24"/>
          <w:szCs w:val="24"/>
          <w:lang w:val="en-US"/>
        </w:rPr>
        <w:t>’</w:t>
      </w:r>
      <w:r>
        <w:rPr>
          <w:rFonts w:ascii="Calibri"/>
          <w:spacing w:val="12"/>
          <w:sz w:val="24"/>
          <w:szCs w:val="24"/>
          <w:lang w:val="en-US"/>
        </w:rPr>
        <w:t xml:space="preserve">s Law for lawyers seeking certification as a Certified Family Law Lawyer or engaged in continuing education. </w:t>
      </w:r>
    </w:p>
    <w:p w:rsidR="008E6340" w:rsidRPr="00960BC9" w:rsidRDefault="008E6340" w:rsidP="008E6340">
      <w:pPr>
        <w:spacing w:line="288" w:lineRule="auto"/>
        <w:jc w:val="both"/>
        <w:rPr>
          <w:rFonts w:ascii="Calibri" w:eastAsia="Calibri" w:hAnsi="Calibri" w:cs="Calibri"/>
          <w:spacing w:val="12"/>
          <w:sz w:val="24"/>
          <w:szCs w:val="24"/>
          <w:lang w:val="en-US"/>
        </w:rPr>
      </w:pPr>
    </w:p>
    <w:p w:rsidR="00FD7C44" w:rsidRPr="00500A85" w:rsidRDefault="00FD7C44" w:rsidP="00FD7C44">
      <w:pPr>
        <w:jc w:val="both"/>
        <w:rPr>
          <w:rFonts w:asciiTheme="minorHAnsi" w:hAnsiTheme="minorHAnsi" w:cstheme="minorHAnsi"/>
          <w:sz w:val="24"/>
          <w:szCs w:val="24"/>
          <w:lang w:val="en-GB"/>
        </w:rPr>
      </w:pPr>
      <w:r w:rsidRPr="00500A85">
        <w:rPr>
          <w:rFonts w:asciiTheme="minorHAnsi" w:hAnsiTheme="minorHAnsi" w:cstheme="minorHAnsi"/>
          <w:sz w:val="24"/>
          <w:szCs w:val="24"/>
          <w:lang w:val="en-GB"/>
        </w:rPr>
        <w:t xml:space="preserve">She is a member and since January 2020 the appointed Chairwoman of the Family Law Commission of the German Federal Bar (BRAK), and by this involved in all national family law topics and developments.  </w:t>
      </w:r>
    </w:p>
    <w:p w:rsidR="00FD7C44" w:rsidRPr="00500A85" w:rsidRDefault="00FD7C44" w:rsidP="008E6340">
      <w:pPr>
        <w:spacing w:line="288" w:lineRule="auto"/>
        <w:jc w:val="both"/>
        <w:rPr>
          <w:rFonts w:asciiTheme="minorHAnsi" w:hAnsiTheme="minorHAnsi" w:cstheme="minorHAnsi"/>
          <w:spacing w:val="12"/>
          <w:sz w:val="24"/>
          <w:szCs w:val="24"/>
          <w:lang w:val="en-GB"/>
        </w:rPr>
      </w:pPr>
    </w:p>
    <w:p w:rsidR="00FD7C44" w:rsidRPr="00500A85" w:rsidRDefault="008E6340" w:rsidP="00FD7C44">
      <w:pPr>
        <w:jc w:val="both"/>
        <w:rPr>
          <w:rFonts w:asciiTheme="minorHAnsi" w:hAnsiTheme="minorHAnsi" w:cstheme="minorHAnsi"/>
          <w:sz w:val="24"/>
          <w:szCs w:val="24"/>
          <w:lang w:val="en-GB"/>
        </w:rPr>
      </w:pPr>
      <w:r w:rsidRPr="00500A85">
        <w:rPr>
          <w:rFonts w:asciiTheme="minorHAnsi" w:hAnsiTheme="minorHAnsi" w:cstheme="minorHAnsi"/>
          <w:spacing w:val="12"/>
          <w:sz w:val="24"/>
          <w:szCs w:val="24"/>
          <w:lang w:val="en-US"/>
        </w:rPr>
        <w:t xml:space="preserve">As a member of the European Law Commission, Kerstin was appointed by the </w:t>
      </w:r>
      <w:r w:rsidR="00FD7C44" w:rsidRPr="00500A85">
        <w:rPr>
          <w:rFonts w:asciiTheme="minorHAnsi" w:hAnsiTheme="minorHAnsi" w:cstheme="minorHAnsi"/>
          <w:spacing w:val="12"/>
          <w:sz w:val="24"/>
          <w:szCs w:val="24"/>
          <w:lang w:val="en-US"/>
        </w:rPr>
        <w:t xml:space="preserve">BRAK </w:t>
      </w:r>
      <w:r w:rsidRPr="00500A85">
        <w:rPr>
          <w:rFonts w:asciiTheme="minorHAnsi" w:hAnsiTheme="minorHAnsi" w:cstheme="minorHAnsi"/>
          <w:spacing w:val="12"/>
          <w:sz w:val="24"/>
          <w:szCs w:val="24"/>
          <w:lang w:val="en-US"/>
        </w:rPr>
        <w:t xml:space="preserve">to provide comment on the drafts of various EU </w:t>
      </w:r>
      <w:r w:rsidR="00FD7C44" w:rsidRPr="00500A85">
        <w:rPr>
          <w:rFonts w:asciiTheme="minorHAnsi" w:hAnsiTheme="minorHAnsi" w:cstheme="minorHAnsi"/>
          <w:spacing w:val="12"/>
          <w:sz w:val="24"/>
          <w:szCs w:val="24"/>
          <w:lang w:val="en-US"/>
        </w:rPr>
        <w:t>regulations, which</w:t>
      </w:r>
      <w:r w:rsidRPr="00500A85">
        <w:rPr>
          <w:rFonts w:asciiTheme="minorHAnsi" w:hAnsiTheme="minorHAnsi" w:cstheme="minorHAnsi"/>
          <w:spacing w:val="12"/>
          <w:sz w:val="24"/>
          <w:szCs w:val="24"/>
          <w:lang w:val="en-US"/>
        </w:rPr>
        <w:t xml:space="preserve"> have come into force in recent years. </w:t>
      </w:r>
      <w:r w:rsidR="00FD7C44" w:rsidRPr="00500A85">
        <w:rPr>
          <w:rFonts w:asciiTheme="minorHAnsi" w:hAnsiTheme="minorHAnsi" w:cstheme="minorHAnsi"/>
          <w:sz w:val="24"/>
          <w:szCs w:val="24"/>
          <w:lang w:val="en-GB"/>
        </w:rPr>
        <w:t xml:space="preserve">Since meanwhile, around 70% of her cases have an international background her contacts throughout the world by being a Fellow of the International Academy of Family Lawyers (IAFL) help her clients and cases. </w:t>
      </w:r>
    </w:p>
    <w:p w:rsidR="008E6340" w:rsidRPr="00960BC9" w:rsidRDefault="008E6340" w:rsidP="008E6340">
      <w:pPr>
        <w:spacing w:line="288" w:lineRule="auto"/>
        <w:jc w:val="both"/>
        <w:rPr>
          <w:rFonts w:ascii="Calibri" w:eastAsia="Calibri" w:hAnsi="Calibri" w:cs="Calibri"/>
          <w:spacing w:val="12"/>
          <w:sz w:val="24"/>
          <w:szCs w:val="24"/>
          <w:lang w:val="en-US"/>
        </w:rPr>
      </w:pPr>
    </w:p>
    <w:p w:rsidR="008E6340" w:rsidRPr="00960BC9" w:rsidRDefault="008E6340" w:rsidP="008E6340">
      <w:pPr>
        <w:spacing w:line="288" w:lineRule="auto"/>
        <w:jc w:val="both"/>
        <w:rPr>
          <w:rFonts w:ascii="Calibri" w:eastAsia="Calibri" w:hAnsi="Calibri" w:cs="Calibri"/>
          <w:spacing w:val="12"/>
          <w:sz w:val="24"/>
          <w:szCs w:val="24"/>
          <w:lang w:val="en-US"/>
        </w:rPr>
      </w:pPr>
      <w:r>
        <w:rPr>
          <w:rFonts w:ascii="Calibri"/>
          <w:spacing w:val="12"/>
          <w:sz w:val="24"/>
          <w:szCs w:val="24"/>
          <w:lang w:val="en-US"/>
        </w:rPr>
        <w:lastRenderedPageBreak/>
        <w:t xml:space="preserve">Kerstin publishes regular commentaries on court decisions concerning International Family Law and is the author of several publications, the latest in 2013: </w:t>
      </w:r>
      <w:r w:rsidRPr="00960BC9">
        <w:rPr>
          <w:rFonts w:hAnsi="Calibri"/>
          <w:spacing w:val="12"/>
          <w:sz w:val="24"/>
          <w:szCs w:val="24"/>
          <w:lang w:val="en-US"/>
        </w:rPr>
        <w:t>“</w:t>
      </w:r>
      <w:proofErr w:type="spellStart"/>
      <w:r w:rsidRPr="00960BC9">
        <w:rPr>
          <w:rFonts w:ascii="Calibri"/>
          <w:spacing w:val="12"/>
          <w:sz w:val="24"/>
          <w:szCs w:val="24"/>
          <w:lang w:val="en-US"/>
        </w:rPr>
        <w:t>Internationales</w:t>
      </w:r>
      <w:proofErr w:type="spellEnd"/>
      <w:r w:rsidRPr="00960BC9">
        <w:rPr>
          <w:rFonts w:ascii="Calibri"/>
          <w:spacing w:val="12"/>
          <w:sz w:val="24"/>
          <w:szCs w:val="24"/>
          <w:lang w:val="en-US"/>
        </w:rPr>
        <w:t xml:space="preserve"> Familienrecht in der </w:t>
      </w:r>
      <w:proofErr w:type="spellStart"/>
      <w:r w:rsidRPr="00960BC9">
        <w:rPr>
          <w:rFonts w:ascii="Calibri"/>
          <w:spacing w:val="12"/>
          <w:sz w:val="24"/>
          <w:szCs w:val="24"/>
          <w:lang w:val="en-US"/>
        </w:rPr>
        <w:t>anwaltlichen</w:t>
      </w:r>
      <w:proofErr w:type="spellEnd"/>
      <w:r w:rsidRPr="00960BC9">
        <w:rPr>
          <w:rFonts w:ascii="Calibri"/>
          <w:spacing w:val="12"/>
          <w:sz w:val="24"/>
          <w:szCs w:val="24"/>
          <w:lang w:val="en-US"/>
        </w:rPr>
        <w:t xml:space="preserve"> Practice</w:t>
      </w:r>
      <w:r w:rsidRPr="00960BC9">
        <w:rPr>
          <w:rFonts w:hAnsi="Calibri"/>
          <w:spacing w:val="12"/>
          <w:sz w:val="24"/>
          <w:szCs w:val="24"/>
          <w:lang w:val="en-US"/>
        </w:rPr>
        <w:t>”</w:t>
      </w:r>
      <w:r w:rsidRPr="00960BC9">
        <w:rPr>
          <w:rFonts w:hAnsi="Calibri"/>
          <w:spacing w:val="12"/>
          <w:sz w:val="24"/>
          <w:szCs w:val="24"/>
          <w:lang w:val="en-US"/>
        </w:rPr>
        <w:t xml:space="preserve"> </w:t>
      </w:r>
      <w:r w:rsidRPr="00960BC9">
        <w:rPr>
          <w:rFonts w:ascii="Calibri"/>
          <w:spacing w:val="12"/>
          <w:sz w:val="24"/>
          <w:szCs w:val="24"/>
          <w:lang w:val="en-US"/>
        </w:rPr>
        <w:t>(</w:t>
      </w:r>
      <w:r w:rsidRPr="00960BC9">
        <w:rPr>
          <w:rFonts w:hAnsi="Calibri"/>
          <w:spacing w:val="12"/>
          <w:sz w:val="24"/>
          <w:szCs w:val="24"/>
          <w:lang w:val="en-US"/>
        </w:rPr>
        <w:t>“</w:t>
      </w:r>
      <w:r>
        <w:rPr>
          <w:rFonts w:ascii="Calibri"/>
          <w:spacing w:val="12"/>
          <w:sz w:val="24"/>
          <w:szCs w:val="24"/>
          <w:lang w:val="en-US"/>
        </w:rPr>
        <w:t>International Family Law in Legal Praxis</w:t>
      </w:r>
      <w:r w:rsidRPr="00960BC9">
        <w:rPr>
          <w:rFonts w:hAnsi="Calibri"/>
          <w:spacing w:val="12"/>
          <w:sz w:val="24"/>
          <w:szCs w:val="24"/>
          <w:lang w:val="en-US"/>
        </w:rPr>
        <w:t>”</w:t>
      </w:r>
      <w:r w:rsidRPr="00960BC9">
        <w:rPr>
          <w:rFonts w:ascii="Calibri"/>
          <w:spacing w:val="12"/>
          <w:sz w:val="24"/>
          <w:szCs w:val="24"/>
          <w:lang w:val="en-US"/>
        </w:rPr>
        <w:t xml:space="preserve">), </w:t>
      </w:r>
      <w:r w:rsidR="00FD7C44">
        <w:rPr>
          <w:rFonts w:ascii="Calibri"/>
          <w:spacing w:val="12"/>
          <w:sz w:val="24"/>
          <w:szCs w:val="24"/>
          <w:lang w:val="en-US"/>
        </w:rPr>
        <w:t>2</w:t>
      </w:r>
      <w:r w:rsidR="00FD7C44" w:rsidRPr="00500A85">
        <w:rPr>
          <w:rFonts w:ascii="Calibri"/>
          <w:spacing w:val="12"/>
          <w:sz w:val="24"/>
          <w:szCs w:val="24"/>
          <w:vertAlign w:val="superscript"/>
          <w:lang w:val="en-US"/>
        </w:rPr>
        <w:t>nd</w:t>
      </w:r>
      <w:r w:rsidR="00FD7C44">
        <w:rPr>
          <w:rFonts w:ascii="Calibri"/>
          <w:spacing w:val="12"/>
          <w:sz w:val="24"/>
          <w:szCs w:val="24"/>
          <w:lang w:val="en-US"/>
        </w:rPr>
        <w:t xml:space="preserve"> Ed. </w:t>
      </w:r>
      <w:r w:rsidRPr="00960BC9">
        <w:rPr>
          <w:rFonts w:ascii="Calibri"/>
          <w:spacing w:val="12"/>
          <w:sz w:val="24"/>
          <w:szCs w:val="24"/>
          <w:lang w:val="en-US"/>
        </w:rPr>
        <w:t>Metzner-</w:t>
      </w:r>
      <w:proofErr w:type="spellStart"/>
      <w:r w:rsidRPr="00960BC9">
        <w:rPr>
          <w:rFonts w:ascii="Calibri"/>
          <w:spacing w:val="12"/>
          <w:sz w:val="24"/>
          <w:szCs w:val="24"/>
          <w:lang w:val="en-US"/>
        </w:rPr>
        <w:t>Verlag</w:t>
      </w:r>
      <w:proofErr w:type="spellEnd"/>
      <w:r w:rsidRPr="00960BC9">
        <w:rPr>
          <w:rFonts w:ascii="Calibri"/>
          <w:spacing w:val="12"/>
          <w:sz w:val="24"/>
          <w:szCs w:val="24"/>
          <w:lang w:val="en-US"/>
        </w:rPr>
        <w:t xml:space="preserve">, </w:t>
      </w:r>
      <w:proofErr w:type="gramStart"/>
      <w:r w:rsidRPr="00960BC9">
        <w:rPr>
          <w:rFonts w:ascii="Calibri"/>
          <w:spacing w:val="12"/>
          <w:sz w:val="24"/>
          <w:szCs w:val="24"/>
          <w:lang w:val="en-US"/>
        </w:rPr>
        <w:t>September  201</w:t>
      </w:r>
      <w:r w:rsidR="00FD7C44">
        <w:rPr>
          <w:rFonts w:ascii="Calibri"/>
          <w:spacing w:val="12"/>
          <w:sz w:val="24"/>
          <w:szCs w:val="24"/>
          <w:lang w:val="en-US"/>
        </w:rPr>
        <w:t>9</w:t>
      </w:r>
      <w:proofErr w:type="gramEnd"/>
      <w:r w:rsidRPr="00960BC9">
        <w:rPr>
          <w:rFonts w:ascii="Calibri"/>
          <w:spacing w:val="12"/>
          <w:sz w:val="24"/>
          <w:szCs w:val="24"/>
          <w:lang w:val="en-US"/>
        </w:rPr>
        <w:t>.</w:t>
      </w:r>
    </w:p>
    <w:p w:rsidR="008E6340" w:rsidRPr="00960BC9" w:rsidRDefault="008E6340" w:rsidP="008E6340">
      <w:pPr>
        <w:spacing w:line="288" w:lineRule="auto"/>
        <w:jc w:val="both"/>
        <w:rPr>
          <w:rFonts w:ascii="Calibri" w:eastAsia="Calibri" w:hAnsi="Calibri" w:cs="Calibri"/>
          <w:spacing w:val="12"/>
          <w:sz w:val="24"/>
          <w:szCs w:val="24"/>
          <w:lang w:val="en-US"/>
        </w:rPr>
      </w:pPr>
    </w:p>
    <w:p w:rsidR="008E6340" w:rsidRPr="00960BC9" w:rsidRDefault="008E6340" w:rsidP="008E6340">
      <w:pPr>
        <w:spacing w:line="288" w:lineRule="auto"/>
        <w:jc w:val="both"/>
        <w:rPr>
          <w:rFonts w:ascii="Calibri" w:eastAsia="Calibri" w:hAnsi="Calibri" w:cs="Calibri"/>
          <w:spacing w:val="12"/>
          <w:sz w:val="24"/>
          <w:szCs w:val="24"/>
          <w:lang w:val="en-US"/>
        </w:rPr>
      </w:pPr>
      <w:r>
        <w:rPr>
          <w:rFonts w:ascii="Calibri"/>
          <w:spacing w:val="12"/>
          <w:sz w:val="24"/>
          <w:szCs w:val="24"/>
          <w:lang w:val="en-US"/>
        </w:rPr>
        <w:t xml:space="preserve">Commencing in December 2010, Kerstin was a Team Leader for an EU financed project in the Russian Federation which lasted three years despite being planned to last for only one. She and her team of Russian and European jurists advised the Russian Federation on the accession to the Hague Child Abduction Convention 1980, the Hague Convention on International Child Protection 1996 and the Hague Maintenance Convention 2007. During this project, Kerstin travelled back and forth between Berlin and Moscow to manage her law office and further </w:t>
      </w:r>
      <w:proofErr w:type="gramStart"/>
      <w:r>
        <w:rPr>
          <w:rFonts w:ascii="Calibri"/>
          <w:spacing w:val="12"/>
          <w:sz w:val="24"/>
          <w:szCs w:val="24"/>
          <w:lang w:val="en-US"/>
        </w:rPr>
        <w:t>advise</w:t>
      </w:r>
      <w:proofErr w:type="gramEnd"/>
      <w:r>
        <w:rPr>
          <w:rFonts w:ascii="Calibri"/>
          <w:spacing w:val="12"/>
          <w:sz w:val="24"/>
          <w:szCs w:val="24"/>
          <w:lang w:val="en-US"/>
        </w:rPr>
        <w:t xml:space="preserve"> and represent clients at the same time. From July 2014 to June 201</w:t>
      </w:r>
      <w:r w:rsidR="00FD7C44">
        <w:rPr>
          <w:rFonts w:ascii="Calibri"/>
          <w:spacing w:val="12"/>
          <w:sz w:val="24"/>
          <w:szCs w:val="24"/>
          <w:lang w:val="en-US"/>
        </w:rPr>
        <w:t>9</w:t>
      </w:r>
      <w:r>
        <w:rPr>
          <w:rFonts w:ascii="Calibri"/>
          <w:spacing w:val="12"/>
          <w:sz w:val="24"/>
          <w:szCs w:val="24"/>
          <w:lang w:val="en-US"/>
        </w:rPr>
        <w:t xml:space="preserve">, Kerstin was a Key Expert for an EU financed project in Kosovo.  In this position, Kerstin led a team working on Family Law, Inheritance Law and Law of Persons to develop a draft Civil Code for Kosovo. </w:t>
      </w:r>
      <w:r w:rsidR="00FD7C44">
        <w:rPr>
          <w:rFonts w:ascii="Calibri"/>
          <w:spacing w:val="12"/>
          <w:sz w:val="24"/>
          <w:szCs w:val="24"/>
          <w:lang w:val="en-US"/>
        </w:rPr>
        <w:t xml:space="preserve">Since September 2019 she is the Team Leader of this project in its second phase. </w:t>
      </w:r>
    </w:p>
    <w:p w:rsidR="006D19CE" w:rsidRPr="008E6340" w:rsidRDefault="00500A85">
      <w:pPr>
        <w:rPr>
          <w:lang w:val="en-US"/>
        </w:rPr>
      </w:pPr>
    </w:p>
    <w:sectPr w:rsidR="006D19CE" w:rsidRPr="008E63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40"/>
    <w:rsid w:val="00021E22"/>
    <w:rsid w:val="00500A85"/>
    <w:rsid w:val="008E6340"/>
    <w:rsid w:val="00D70533"/>
    <w:rsid w:val="00E87121"/>
    <w:rsid w:val="00FD7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1B517-DED9-4716-9CB0-E28B6902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E634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0A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0A85"/>
    <w:rPr>
      <w:rFonts w:ascii="Segoe UI" w:eastAsia="Arial Unicode MS" w:hAnsi="Segoe UI" w:cs="Segoe UI"/>
      <w:color w:val="000000"/>
      <w:sz w:val="18"/>
      <w:szCs w:val="18"/>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Ischtar Khalef-Newsome</dc:creator>
  <cp:keywords/>
  <dc:description/>
  <cp:lastModifiedBy>Mikk-ev</cp:lastModifiedBy>
  <cp:revision>4</cp:revision>
  <dcterms:created xsi:type="dcterms:W3CDTF">2021-03-26T15:29:00Z</dcterms:created>
  <dcterms:modified xsi:type="dcterms:W3CDTF">2021-04-06T11:01:00Z</dcterms:modified>
</cp:coreProperties>
</file>