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60" w:rsidRPr="005807D4" w:rsidRDefault="0043445B" w:rsidP="005807D4">
      <w:pPr>
        <w:pStyle w:val="Heading1"/>
      </w:pPr>
      <w:r>
        <w:t xml:space="preserve">2019 </w:t>
      </w:r>
      <w:r w:rsidR="001B4987" w:rsidRPr="005807D4">
        <w:t xml:space="preserve">PBRF Review Panel - </w:t>
      </w:r>
      <w:r w:rsidR="00442A60" w:rsidRPr="005807D4">
        <w:t xml:space="preserve">Submission </w:t>
      </w:r>
      <w:r w:rsidR="00FB3FF9">
        <w:t>T</w:t>
      </w:r>
      <w:r w:rsidR="00442A60" w:rsidRPr="005807D4">
        <w:t>emplate</w:t>
      </w:r>
      <w:r w:rsidR="00FB3FF9">
        <w:t xml:space="preserve"> for Sector C</w:t>
      </w:r>
      <w:r>
        <w:t>onsultation</w:t>
      </w:r>
    </w:p>
    <w:p w:rsidR="00442A60" w:rsidRPr="005807D4" w:rsidRDefault="00324A4B" w:rsidP="005807D4">
      <w:pPr>
        <w:pStyle w:val="Heading2"/>
      </w:pPr>
      <w:r w:rsidRPr="005807D4">
        <w:t>Introduction</w:t>
      </w:r>
    </w:p>
    <w:p w:rsidR="00665A50" w:rsidRDefault="00665A50" w:rsidP="0010258D">
      <w:pPr>
        <w:spacing w:after="120"/>
      </w:pPr>
      <w:r>
        <w:t xml:space="preserve">The purpose of the Performance-Based Research Fund (PBRF) is to ensure that excellent research in the tertiary education sector is encouraged and rewarded. </w:t>
      </w:r>
    </w:p>
    <w:p w:rsidR="00665A50" w:rsidRDefault="00665A50" w:rsidP="0010258D">
      <w:pPr>
        <w:spacing w:after="120"/>
      </w:pPr>
      <w:r>
        <w:t xml:space="preserve">The PBRF is </w:t>
      </w:r>
      <w:r w:rsidR="0043445B">
        <w:t xml:space="preserve">periodically </w:t>
      </w:r>
      <w:r>
        <w:t>reviewed</w:t>
      </w:r>
      <w:r w:rsidR="000638AE">
        <w:t xml:space="preserve">. </w:t>
      </w:r>
      <w:r w:rsidR="0029195A">
        <w:t xml:space="preserve">The 2019 Review is being undertaken by an independent review panel. Its </w:t>
      </w:r>
      <w:r>
        <w:t>aim is to e</w:t>
      </w:r>
      <w:bookmarkStart w:id="0" w:name="_GoBack"/>
      <w:bookmarkEnd w:id="0"/>
      <w:r>
        <w:t xml:space="preserve">xamine ways government can continue to support research excellence by improving the effectiveness and efficiency of the PBRF settings and to ensure the benefits of this research are shared across New Zealand. </w:t>
      </w:r>
    </w:p>
    <w:p w:rsidR="00BB7458" w:rsidRDefault="00665A50" w:rsidP="0010258D">
      <w:pPr>
        <w:spacing w:after="120"/>
      </w:pPr>
      <w:r>
        <w:t>Any changes to</w:t>
      </w:r>
      <w:r w:rsidR="00772888">
        <w:t xml:space="preserve"> the</w:t>
      </w:r>
      <w:r>
        <w:t xml:space="preserve"> PBRF w</w:t>
      </w:r>
      <w:r w:rsidR="00595966">
        <w:t>ill</w:t>
      </w:r>
      <w:r>
        <w:t xml:space="preserve"> take into account the nature of the existing research culture within the tertiary education setting, and the government’s priorities for New Zealand’s research and innovation system and tertiary education system.</w:t>
      </w:r>
    </w:p>
    <w:p w:rsidR="00A70958" w:rsidRPr="00A70958" w:rsidRDefault="00A70958" w:rsidP="005807D4">
      <w:pPr>
        <w:pStyle w:val="Heading2"/>
      </w:pPr>
      <w:r w:rsidRPr="00A70958">
        <w:t>Submissions</w:t>
      </w:r>
    </w:p>
    <w:p w:rsidR="004358E5" w:rsidRDefault="0029195A" w:rsidP="0010258D">
      <w:pPr>
        <w:spacing w:after="120"/>
      </w:pPr>
      <w:r>
        <w:t>T</w:t>
      </w:r>
      <w:r w:rsidR="004358E5">
        <w:t xml:space="preserve">he </w:t>
      </w:r>
      <w:hyperlink r:id="rId11" w:history="1">
        <w:r w:rsidR="004358E5" w:rsidRPr="00FD1905">
          <w:rPr>
            <w:rStyle w:val="Hyperlink"/>
          </w:rPr>
          <w:t xml:space="preserve">Terms of Reference for the </w:t>
        </w:r>
        <w:r w:rsidR="00772888">
          <w:rPr>
            <w:rStyle w:val="Hyperlink"/>
          </w:rPr>
          <w:t>R</w:t>
        </w:r>
        <w:r w:rsidR="004358E5" w:rsidRPr="00FD1905">
          <w:rPr>
            <w:rStyle w:val="Hyperlink"/>
          </w:rPr>
          <w:t>eview</w:t>
        </w:r>
      </w:hyperlink>
      <w:r>
        <w:rPr>
          <w:rStyle w:val="Hyperlink"/>
        </w:rPr>
        <w:t xml:space="preserve"> set out the matters that the panel has been asked to consider as part of their review. The PBRF Review Panel invites submissions on these matters to inform the review process</w:t>
      </w:r>
      <w:r w:rsidR="00C23501">
        <w:t>. Please refer to th</w:t>
      </w:r>
      <w:r w:rsidR="00142247">
        <w:t xml:space="preserve">e </w:t>
      </w:r>
      <w:r w:rsidR="00772888">
        <w:t>T</w:t>
      </w:r>
      <w:r w:rsidR="00142247">
        <w:t xml:space="preserve">erms of </w:t>
      </w:r>
      <w:r w:rsidR="00772888">
        <w:t>R</w:t>
      </w:r>
      <w:r w:rsidR="00142247">
        <w:t xml:space="preserve">eference for more context </w:t>
      </w:r>
      <w:r w:rsidR="00042A2B">
        <w:t xml:space="preserve">about the questions the panel has posed. </w:t>
      </w:r>
    </w:p>
    <w:p w:rsidR="00102AF4" w:rsidRDefault="004358E5" w:rsidP="0010258D">
      <w:pPr>
        <w:spacing w:after="120"/>
      </w:pPr>
      <w:r>
        <w:t xml:space="preserve">Submissions are invited </w:t>
      </w:r>
      <w:r w:rsidR="009B6EE2">
        <w:t xml:space="preserve">from </w:t>
      </w:r>
      <w:r w:rsidR="00324A4B">
        <w:t xml:space="preserve">any individual or group with an </w:t>
      </w:r>
      <w:r w:rsidR="00A1136A">
        <w:t>interest</w:t>
      </w:r>
      <w:r w:rsidR="00102AF4">
        <w:t xml:space="preserve"> or insights into</w:t>
      </w:r>
      <w:r w:rsidR="00A1136A">
        <w:t xml:space="preserve"> how </w:t>
      </w:r>
      <w:r w:rsidR="006A6622">
        <w:t>the PBRF settings can be improved</w:t>
      </w:r>
      <w:r w:rsidR="00A1136A">
        <w:t xml:space="preserve">. </w:t>
      </w:r>
    </w:p>
    <w:p w:rsidR="00BB7458" w:rsidRDefault="00324A4B" w:rsidP="0010258D">
      <w:pPr>
        <w:spacing w:after="120"/>
      </w:pPr>
      <w:r>
        <w:t xml:space="preserve">The submissions </w:t>
      </w:r>
      <w:r w:rsidR="00FF3031">
        <w:t xml:space="preserve">will be considered by the </w:t>
      </w:r>
      <w:r w:rsidR="0029195A">
        <w:t xml:space="preserve">independent </w:t>
      </w:r>
      <w:r w:rsidR="00FF3031">
        <w:t xml:space="preserve">PBRF Review Panel </w:t>
      </w:r>
      <w:r w:rsidR="00C739F3">
        <w:t xml:space="preserve">as part of the </w:t>
      </w:r>
      <w:r w:rsidR="004B4DD9">
        <w:t xml:space="preserve">deliberations that will culminate in </w:t>
      </w:r>
      <w:r w:rsidR="0043445B">
        <w:t>their</w:t>
      </w:r>
      <w:r w:rsidR="004B4DD9">
        <w:t xml:space="preserve"> report</w:t>
      </w:r>
      <w:r w:rsidR="009D7CDF">
        <w:t xml:space="preserve">. </w:t>
      </w:r>
      <w:r w:rsidR="004B4DD9">
        <w:t xml:space="preserve"> </w:t>
      </w:r>
    </w:p>
    <w:p w:rsidR="007069CB" w:rsidRDefault="00772888" w:rsidP="0010258D">
      <w:pPr>
        <w:spacing w:after="120"/>
      </w:pPr>
      <w:r>
        <w:t>The panel</w:t>
      </w:r>
      <w:r w:rsidR="002408B8">
        <w:t xml:space="preserve"> ha</w:t>
      </w:r>
      <w:r w:rsidR="0029195A">
        <w:t>s</w:t>
      </w:r>
      <w:r w:rsidR="002408B8">
        <w:t xml:space="preserve"> prepared a series of questions </w:t>
      </w:r>
      <w:r w:rsidR="004358E5">
        <w:t>to help guide submitters</w:t>
      </w:r>
      <w:r w:rsidR="002408B8">
        <w:t xml:space="preserve">. </w:t>
      </w:r>
    </w:p>
    <w:p w:rsidR="00A135ED" w:rsidRPr="00A135ED" w:rsidRDefault="00A135ED" w:rsidP="005807D4">
      <w:pPr>
        <w:pStyle w:val="Heading2"/>
      </w:pPr>
      <w:r w:rsidRPr="00A135ED">
        <w:t>Revisiting the objectives of the PBRF</w:t>
      </w:r>
    </w:p>
    <w:p w:rsidR="00A135ED" w:rsidRDefault="00A135ED" w:rsidP="0010258D">
      <w:pPr>
        <w:spacing w:after="120"/>
      </w:pPr>
      <w:r>
        <w:t xml:space="preserve">The panel has been asked to </w:t>
      </w:r>
      <w:r w:rsidRPr="00A135ED">
        <w:t xml:space="preserve">consider whether the current objectives need to be further modified to ensure the PBRF meets current and future challenges and priorities in the research system and in the research-led teaching environment.   </w:t>
      </w:r>
    </w:p>
    <w:p w:rsidR="00A135ED" w:rsidRDefault="00A135ED" w:rsidP="0010258D">
      <w:pPr>
        <w:spacing w:after="120"/>
      </w:pPr>
      <w:r>
        <w:t xml:space="preserve">Please refer to page two of the terms of reference for the seven objectives of the PBRF. </w:t>
      </w:r>
    </w:p>
    <w:p w:rsidR="00F935A4" w:rsidRDefault="4AFD4FFD" w:rsidP="0010258D">
      <w:pPr>
        <w:pStyle w:val="ListParagraph"/>
        <w:numPr>
          <w:ilvl w:val="0"/>
          <w:numId w:val="2"/>
        </w:numPr>
        <w:spacing w:after="120"/>
        <w:contextualSpacing w:val="0"/>
      </w:pPr>
      <w:r>
        <w:t xml:space="preserve">What do you think are the current and future </w:t>
      </w:r>
      <w:r w:rsidR="00785C5D">
        <w:t xml:space="preserve">opportunities, </w:t>
      </w:r>
      <w:r w:rsidR="0082751A">
        <w:t xml:space="preserve">priorities and </w:t>
      </w:r>
      <w:r>
        <w:t xml:space="preserve">challenges for the research system and research-led teaching environment? </w:t>
      </w:r>
    </w:p>
    <w:p w:rsidR="00A135ED" w:rsidRDefault="00A135ED" w:rsidP="0010258D">
      <w:pPr>
        <w:pStyle w:val="ListParagraph"/>
        <w:numPr>
          <w:ilvl w:val="0"/>
          <w:numId w:val="2"/>
        </w:numPr>
        <w:spacing w:after="120"/>
        <w:contextualSpacing w:val="0"/>
      </w:pPr>
      <w:r>
        <w:t>Do think that the current objectives of the PBRF need to be modified</w:t>
      </w:r>
      <w:r w:rsidR="00F935A4">
        <w:t xml:space="preserve"> in light of these </w:t>
      </w:r>
      <w:r w:rsidR="00785C5D">
        <w:t xml:space="preserve">opportunities, </w:t>
      </w:r>
      <w:r w:rsidR="00144AAA">
        <w:t xml:space="preserve">priorities and </w:t>
      </w:r>
      <w:r w:rsidR="00F935A4">
        <w:t>challenges</w:t>
      </w:r>
      <w:r>
        <w:t xml:space="preserve">? If so, please tell us what changes you would prefer and why. </w:t>
      </w:r>
    </w:p>
    <w:p w:rsidR="00A135ED" w:rsidRPr="00A135ED" w:rsidRDefault="00A135ED" w:rsidP="005807D4">
      <w:pPr>
        <w:pStyle w:val="Heading2"/>
      </w:pPr>
      <w:r w:rsidRPr="00A135ED">
        <w:t>Improving research collaboration and engagement with end-user</w:t>
      </w:r>
      <w:r w:rsidR="002138BD">
        <w:t>s</w:t>
      </w:r>
    </w:p>
    <w:p w:rsidR="00A135ED" w:rsidRDefault="4AFD4FFD" w:rsidP="0010258D">
      <w:pPr>
        <w:spacing w:after="120"/>
      </w:pPr>
      <w:r>
        <w:t xml:space="preserve">The panel has been asked to examine the merits of moving from an individual-based assessment to a group-based assessment, in terms of boosting collaboration, supporting workforce development and sustainability, </w:t>
      </w:r>
      <w:r w:rsidR="006C5691">
        <w:t xml:space="preserve">and </w:t>
      </w:r>
      <w:r>
        <w:t>reducing compliance costs</w:t>
      </w:r>
      <w:r w:rsidR="006C5691">
        <w:t>.</w:t>
      </w:r>
      <w:r>
        <w:t xml:space="preserve"> </w:t>
      </w:r>
    </w:p>
    <w:p w:rsidR="00B23CC1" w:rsidRDefault="00B23CC1" w:rsidP="0010258D">
      <w:pPr>
        <w:pStyle w:val="ListParagraph"/>
        <w:numPr>
          <w:ilvl w:val="0"/>
          <w:numId w:val="2"/>
        </w:numPr>
        <w:spacing w:after="120"/>
        <w:contextualSpacing w:val="0"/>
      </w:pPr>
      <w:r>
        <w:t xml:space="preserve">What are the </w:t>
      </w:r>
      <w:r w:rsidR="00FB45F7">
        <w:t>advantages and disadvantages of the current individual-based assessment?</w:t>
      </w:r>
    </w:p>
    <w:p w:rsidR="00B3155F" w:rsidRDefault="00B3155F" w:rsidP="0010258D">
      <w:pPr>
        <w:pStyle w:val="ListParagraph"/>
        <w:numPr>
          <w:ilvl w:val="0"/>
          <w:numId w:val="2"/>
        </w:numPr>
        <w:spacing w:after="120"/>
        <w:contextualSpacing w:val="0"/>
      </w:pPr>
      <w:r>
        <w:lastRenderedPageBreak/>
        <w:t xml:space="preserve">If you think that the individual-based assessment should be retained, please tell us </w:t>
      </w:r>
      <w:r w:rsidR="00D30DD1">
        <w:t>if you think there should be any changes to the PBRF settings to enhance the advantages and mitigate the disadvantages that you identify?</w:t>
      </w:r>
    </w:p>
    <w:p w:rsidR="00FB45F7" w:rsidRDefault="00FB45F7" w:rsidP="0010258D">
      <w:pPr>
        <w:pStyle w:val="ListParagraph"/>
        <w:numPr>
          <w:ilvl w:val="0"/>
          <w:numId w:val="2"/>
        </w:numPr>
        <w:spacing w:after="120"/>
        <w:contextualSpacing w:val="0"/>
      </w:pPr>
      <w:r>
        <w:t xml:space="preserve">What advantages and disadvantages do you see </w:t>
      </w:r>
      <w:r w:rsidR="00774CE6">
        <w:t>as resulting from changing to a group-based assessment?</w:t>
      </w:r>
    </w:p>
    <w:p w:rsidR="00DE4E1C" w:rsidRDefault="00DE4E1C" w:rsidP="0010258D">
      <w:pPr>
        <w:pStyle w:val="ListParagraph"/>
        <w:numPr>
          <w:ilvl w:val="0"/>
          <w:numId w:val="2"/>
        </w:numPr>
        <w:spacing w:after="120"/>
        <w:contextualSpacing w:val="0"/>
      </w:pPr>
      <w:r>
        <w:t xml:space="preserve">If you support a change to group-based assessment, please tell us how you think such assessments should be conducted to maximise the potential benefits. </w:t>
      </w:r>
    </w:p>
    <w:p w:rsidR="00DE4E1C" w:rsidRDefault="00DE4E1C" w:rsidP="0010258D">
      <w:pPr>
        <w:pStyle w:val="ListParagraph"/>
        <w:spacing w:after="120"/>
        <w:contextualSpacing w:val="0"/>
      </w:pPr>
      <w:r>
        <w:t>We welcome submissions that define the ‘group’ that would be assessed, how participants would be selected</w:t>
      </w:r>
      <w:r w:rsidR="009A02EB">
        <w:t>,</w:t>
      </w:r>
      <w:r>
        <w:t xml:space="preserve"> and how that assessment would occur. </w:t>
      </w:r>
    </w:p>
    <w:p w:rsidR="00A135ED" w:rsidRDefault="003D4CC1" w:rsidP="005807D4">
      <w:pPr>
        <w:pStyle w:val="Heading2"/>
      </w:pPr>
      <w:r w:rsidRPr="003D4CC1">
        <w:t>Boosting the impact of tertiary education research</w:t>
      </w:r>
    </w:p>
    <w:p w:rsidR="003D4CC1" w:rsidRDefault="003D4CC1" w:rsidP="0010258D">
      <w:pPr>
        <w:spacing w:after="120"/>
      </w:pPr>
      <w:r>
        <w:t xml:space="preserve">The panel has been asked to examine options for improving the assessment and rewards for research that has tangible impacts for </w:t>
      </w:r>
      <w:r w:rsidRPr="003D4CC1">
        <w:t xml:space="preserve">communities, the environment, businesses or government </w:t>
      </w:r>
      <w:r w:rsidRPr="006E172C">
        <w:t>sectors.</w:t>
      </w:r>
    </w:p>
    <w:p w:rsidR="005D7C8C" w:rsidRDefault="003D4CC1" w:rsidP="0010258D">
      <w:pPr>
        <w:pStyle w:val="ListParagraph"/>
        <w:numPr>
          <w:ilvl w:val="0"/>
          <w:numId w:val="2"/>
        </w:numPr>
        <w:spacing w:after="120"/>
        <w:contextualSpacing w:val="0"/>
      </w:pPr>
      <w:r w:rsidRPr="006E172C">
        <w:t xml:space="preserve">How could the PBRF be changed to assess and reward impact? What </w:t>
      </w:r>
      <w:r w:rsidR="002364ED" w:rsidRPr="006E172C">
        <w:t>would</w:t>
      </w:r>
      <w:r w:rsidRPr="006E172C">
        <w:t xml:space="preserve"> the costs and benefits of these changes</w:t>
      </w:r>
      <w:r w:rsidR="00497E8C" w:rsidRPr="006E172C">
        <w:t xml:space="preserve"> </w:t>
      </w:r>
      <w:r w:rsidR="002364ED" w:rsidRPr="006E172C">
        <w:t>be</w:t>
      </w:r>
      <w:r w:rsidR="00483924">
        <w:t>?</w:t>
      </w:r>
      <w:r w:rsidR="00CF038D">
        <w:t xml:space="preserve"> </w:t>
      </w:r>
    </w:p>
    <w:p w:rsidR="00453C00" w:rsidRDefault="00453C00" w:rsidP="0010258D">
      <w:pPr>
        <w:pStyle w:val="ListParagraph"/>
        <w:numPr>
          <w:ilvl w:val="0"/>
          <w:numId w:val="2"/>
        </w:numPr>
        <w:spacing w:after="120"/>
        <w:contextualSpacing w:val="0"/>
      </w:pPr>
      <w:r w:rsidRPr="00084C74">
        <w:t>If the individual is retained as the unit of assessment, what options do you see to</w:t>
      </w:r>
      <w:r>
        <w:t xml:space="preserve"> change the PBRF to </w:t>
      </w:r>
      <w:r w:rsidR="0043445B">
        <w:t xml:space="preserve">allow for the assessment of </w:t>
      </w:r>
      <w:r>
        <w:t>impact?</w:t>
      </w:r>
    </w:p>
    <w:p w:rsidR="00453C00" w:rsidRDefault="00453C00" w:rsidP="0010258D">
      <w:pPr>
        <w:pStyle w:val="ListParagraph"/>
        <w:numPr>
          <w:ilvl w:val="0"/>
          <w:numId w:val="2"/>
        </w:numPr>
        <w:spacing w:after="120"/>
        <w:contextualSpacing w:val="0"/>
      </w:pPr>
      <w:r>
        <w:t xml:space="preserve">Using the group as the unit of assessment may have the potential to promote collaboration with end-users and be a more appropriate unit to assess impact. How should </w:t>
      </w:r>
      <w:r w:rsidR="009A02EB">
        <w:t xml:space="preserve">a </w:t>
      </w:r>
      <w:r>
        <w:t>group-based assessment be organised to measure:</w:t>
      </w:r>
    </w:p>
    <w:p w:rsidR="00453C00" w:rsidRDefault="00453C00" w:rsidP="0010258D">
      <w:pPr>
        <w:pStyle w:val="ListParagraph"/>
        <w:numPr>
          <w:ilvl w:val="1"/>
          <w:numId w:val="2"/>
        </w:numPr>
        <w:spacing w:after="120"/>
        <w:contextualSpacing w:val="0"/>
      </w:pPr>
      <w:r>
        <w:t>the support provided by organisations to enable collaboration, outreach activities, dissemination and engagement; and</w:t>
      </w:r>
    </w:p>
    <w:p w:rsidR="00453C00" w:rsidRDefault="00453C00" w:rsidP="0010258D">
      <w:pPr>
        <w:pStyle w:val="ListParagraph"/>
        <w:numPr>
          <w:ilvl w:val="1"/>
          <w:numId w:val="2"/>
        </w:numPr>
        <w:spacing w:after="120"/>
        <w:contextualSpacing w:val="0"/>
      </w:pPr>
      <w:r>
        <w:t>the collective impact of teams, units or your preferred groups of researchers</w:t>
      </w:r>
      <w:r w:rsidR="00060620">
        <w:t>?</w:t>
      </w:r>
    </w:p>
    <w:p w:rsidR="003D4CC1" w:rsidRDefault="003D4CC1" w:rsidP="005807D4">
      <w:pPr>
        <w:pStyle w:val="Heading2"/>
      </w:pPr>
      <w:r w:rsidRPr="003D4CC1">
        <w:t xml:space="preserve">Assessing excellent research with lower transaction costs  </w:t>
      </w:r>
    </w:p>
    <w:p w:rsidR="00065DF8" w:rsidRDefault="003D4CC1" w:rsidP="0010258D">
      <w:pPr>
        <w:spacing w:after="120"/>
      </w:pPr>
      <w:r w:rsidRPr="003D4CC1">
        <w:t xml:space="preserve">The </w:t>
      </w:r>
      <w:r>
        <w:t>panel has been asked to</w:t>
      </w:r>
      <w:r w:rsidRPr="003D4CC1">
        <w:t xml:space="preserve"> identify options for modifying </w:t>
      </w:r>
      <w:r w:rsidR="00F935A4">
        <w:t xml:space="preserve">the </w:t>
      </w:r>
      <w:r w:rsidRPr="003D4CC1">
        <w:t>current PBRF settings to reduce transaction costs for research staff, tertiary organisations and government</w:t>
      </w:r>
      <w:r w:rsidR="00065DF8">
        <w:t xml:space="preserve"> while still meeting the objectives for the fund.</w:t>
      </w:r>
    </w:p>
    <w:p w:rsidR="00065DF8" w:rsidRDefault="00065DF8" w:rsidP="0010258D">
      <w:pPr>
        <w:pStyle w:val="ListParagraph"/>
        <w:numPr>
          <w:ilvl w:val="0"/>
          <w:numId w:val="2"/>
        </w:numPr>
        <w:spacing w:after="120"/>
        <w:contextualSpacing w:val="0"/>
      </w:pPr>
      <w:r>
        <w:t>Please outline how best to balance the dual goals of reducing transaction costs while meeting the overall objectives for the fund for each of the following options:</w:t>
      </w:r>
    </w:p>
    <w:p w:rsidR="00065DF8" w:rsidRDefault="00CC302C" w:rsidP="0010258D">
      <w:pPr>
        <w:pStyle w:val="ListParagraph"/>
        <w:numPr>
          <w:ilvl w:val="1"/>
          <w:numId w:val="2"/>
        </w:numPr>
        <w:spacing w:after="120"/>
        <w:contextualSpacing w:val="0"/>
      </w:pPr>
      <w:r>
        <w:t>Changing the unit of assessment</w:t>
      </w:r>
    </w:p>
    <w:p w:rsidR="00CC302C" w:rsidRDefault="00CC302C" w:rsidP="0010258D">
      <w:pPr>
        <w:pStyle w:val="ListParagraph"/>
        <w:numPr>
          <w:ilvl w:val="1"/>
          <w:numId w:val="2"/>
        </w:numPr>
        <w:spacing w:after="120"/>
        <w:contextualSpacing w:val="0"/>
      </w:pPr>
      <w:r>
        <w:t>Changing the frequency of the quality evaluation</w:t>
      </w:r>
    </w:p>
    <w:p w:rsidR="00CC302C" w:rsidRDefault="5C0C4665" w:rsidP="0010258D">
      <w:pPr>
        <w:pStyle w:val="ListParagraph"/>
        <w:numPr>
          <w:ilvl w:val="1"/>
          <w:numId w:val="2"/>
        </w:numPr>
        <w:spacing w:after="120"/>
        <w:contextualSpacing w:val="0"/>
      </w:pPr>
      <w:r>
        <w:t xml:space="preserve">Using new </w:t>
      </w:r>
      <w:r w:rsidR="00780403">
        <w:t xml:space="preserve">or existing </w:t>
      </w:r>
      <w:r>
        <w:t>metrics to assess research quality</w:t>
      </w:r>
    </w:p>
    <w:p w:rsidR="00CC302C" w:rsidRDefault="00CC302C" w:rsidP="0010258D">
      <w:pPr>
        <w:pStyle w:val="ListParagraph"/>
        <w:numPr>
          <w:ilvl w:val="1"/>
          <w:numId w:val="2"/>
        </w:numPr>
        <w:spacing w:after="120"/>
        <w:contextualSpacing w:val="0"/>
      </w:pPr>
      <w:r>
        <w:t>Introducing self-assessment of research quality</w:t>
      </w:r>
    </w:p>
    <w:p w:rsidR="00CC302C" w:rsidRDefault="00CC302C" w:rsidP="0010258D">
      <w:pPr>
        <w:pStyle w:val="ListParagraph"/>
        <w:numPr>
          <w:ilvl w:val="1"/>
          <w:numId w:val="2"/>
        </w:numPr>
        <w:spacing w:after="120"/>
        <w:contextualSpacing w:val="0"/>
      </w:pPr>
      <w:r>
        <w:t>Adjusting the proportion of funding allocated across the three measures</w:t>
      </w:r>
    </w:p>
    <w:p w:rsidR="00065DF8" w:rsidRDefault="00CC302C" w:rsidP="0010258D">
      <w:pPr>
        <w:pStyle w:val="ListParagraph"/>
        <w:numPr>
          <w:ilvl w:val="0"/>
          <w:numId w:val="2"/>
        </w:numPr>
        <w:spacing w:after="120"/>
        <w:contextualSpacing w:val="0"/>
      </w:pPr>
      <w:r>
        <w:t>What other options do you support, and why?</w:t>
      </w:r>
    </w:p>
    <w:p w:rsidR="00CC302C" w:rsidRDefault="00CC302C" w:rsidP="005807D4">
      <w:pPr>
        <w:pStyle w:val="Heading2"/>
      </w:pPr>
      <w:r w:rsidRPr="00CC302C">
        <w:lastRenderedPageBreak/>
        <w:t>Recognising and rewarding all types of research activity</w:t>
      </w:r>
    </w:p>
    <w:p w:rsidR="00CC302C" w:rsidRDefault="00CC302C" w:rsidP="0010258D">
      <w:pPr>
        <w:spacing w:after="120"/>
      </w:pPr>
      <w:r>
        <w:t xml:space="preserve">The panel has been asked to consider how the </w:t>
      </w:r>
      <w:r w:rsidRPr="00CC302C">
        <w:t>PBRF can better support the research activity of all types of research, including basic, applied, creative, mātauranga Māori research, and Pacific or other cultural research perspectives</w:t>
      </w:r>
      <w:r>
        <w:t>.</w:t>
      </w:r>
    </w:p>
    <w:p w:rsidR="00CC302C" w:rsidRDefault="6A8100AD" w:rsidP="0010258D">
      <w:pPr>
        <w:pStyle w:val="ListParagraph"/>
        <w:numPr>
          <w:ilvl w:val="0"/>
          <w:numId w:val="2"/>
        </w:numPr>
        <w:spacing w:after="120"/>
        <w:contextualSpacing w:val="0"/>
      </w:pPr>
      <w:r>
        <w:t xml:space="preserve">How should the PBRF be changed to recognise better and reward basic, applied, creative, </w:t>
      </w:r>
      <w:r w:rsidR="003853D5">
        <w:t>or o</w:t>
      </w:r>
      <w:r>
        <w:t xml:space="preserve">ther cultural research perspectives? </w:t>
      </w:r>
    </w:p>
    <w:p w:rsidR="00074CE4" w:rsidRDefault="4AFD4FFD" w:rsidP="0010258D">
      <w:pPr>
        <w:pStyle w:val="ListParagraph"/>
        <w:numPr>
          <w:ilvl w:val="0"/>
          <w:numId w:val="2"/>
        </w:numPr>
        <w:spacing w:after="120"/>
        <w:contextualSpacing w:val="0"/>
      </w:pPr>
      <w:r>
        <w:t>What specific changes are needed to better support mātauranga Māori research?</w:t>
      </w:r>
    </w:p>
    <w:p w:rsidR="009A670F" w:rsidRDefault="00471CE5" w:rsidP="0010258D">
      <w:pPr>
        <w:pStyle w:val="ListParagraph"/>
        <w:numPr>
          <w:ilvl w:val="0"/>
          <w:numId w:val="2"/>
        </w:numPr>
        <w:spacing w:after="120"/>
        <w:contextualSpacing w:val="0"/>
      </w:pPr>
      <w:r>
        <w:t xml:space="preserve">What specific changes are needed to better support </w:t>
      </w:r>
      <w:r w:rsidR="008E16C5">
        <w:t>Pacific research?</w:t>
      </w:r>
    </w:p>
    <w:p w:rsidR="00CC302C" w:rsidRDefault="00CC302C" w:rsidP="0010258D">
      <w:pPr>
        <w:pStyle w:val="ListParagraph"/>
        <w:numPr>
          <w:ilvl w:val="0"/>
          <w:numId w:val="2"/>
        </w:numPr>
        <w:spacing w:after="120"/>
        <w:contextualSpacing w:val="0"/>
      </w:pPr>
      <w:r>
        <w:t>Do you think specific support should be provided to some organisations? How would this work?</w:t>
      </w:r>
    </w:p>
    <w:p w:rsidR="00CC302C" w:rsidRDefault="00CC302C" w:rsidP="0010258D">
      <w:pPr>
        <w:pStyle w:val="ListParagraph"/>
        <w:numPr>
          <w:ilvl w:val="0"/>
          <w:numId w:val="2"/>
        </w:numPr>
        <w:spacing w:after="120"/>
        <w:contextualSpacing w:val="0"/>
      </w:pPr>
      <w:r>
        <w:t>Do you think that a separate funding mechanism for particular type</w:t>
      </w:r>
      <w:r w:rsidR="00F935A4">
        <w:t>s</w:t>
      </w:r>
      <w:r>
        <w:t xml:space="preserve"> of research activity or building research capacity and capability is desirable? How would this work?</w:t>
      </w:r>
    </w:p>
    <w:p w:rsidR="00CC302C" w:rsidRPr="00CC302C" w:rsidRDefault="00CC302C" w:rsidP="005807D4">
      <w:pPr>
        <w:pStyle w:val="Heading2"/>
      </w:pPr>
      <w:r w:rsidRPr="00CC302C">
        <w:t>Sustainable and diverse workforce with investigator-led research capability</w:t>
      </w:r>
    </w:p>
    <w:p w:rsidR="00C826BE" w:rsidRDefault="00CC302C" w:rsidP="0010258D">
      <w:pPr>
        <w:spacing w:after="120"/>
      </w:pPr>
      <w:r>
        <w:t xml:space="preserve">The panel has been asked to examine how the PBRF contributes to a sustainable and diverse workforce and interacts with the changing nature of work. </w:t>
      </w:r>
    </w:p>
    <w:p w:rsidR="00CC302C" w:rsidRDefault="003A6E47" w:rsidP="0010258D">
      <w:pPr>
        <w:spacing w:after="120"/>
      </w:pPr>
      <w:r>
        <w:t>The terms of reference</w:t>
      </w:r>
      <w:r w:rsidR="00D67DB1">
        <w:t xml:space="preserve"> refer to categories of staff who may be disadvantaged by the current settings. </w:t>
      </w:r>
      <w:r w:rsidR="00575F9D">
        <w:t>We encourage submitters to consider</w:t>
      </w:r>
      <w:r w:rsidR="00090C4C">
        <w:t xml:space="preserve"> what incentives and disincentives might arise an</w:t>
      </w:r>
      <w:r w:rsidR="006C3FB5">
        <w:t xml:space="preserve">d whether any adjustments might be warranted. </w:t>
      </w:r>
    </w:p>
    <w:p w:rsidR="00CC302C" w:rsidRDefault="00CC302C" w:rsidP="0010258D">
      <w:pPr>
        <w:pStyle w:val="ListParagraph"/>
        <w:numPr>
          <w:ilvl w:val="0"/>
          <w:numId w:val="2"/>
        </w:numPr>
        <w:spacing w:after="120"/>
        <w:contextualSpacing w:val="0"/>
      </w:pPr>
      <w:r>
        <w:t xml:space="preserve">Does the PBRF contribute to a sustainable and diverse workforce? Tell us why or why not. </w:t>
      </w:r>
    </w:p>
    <w:p w:rsidR="00074CE4" w:rsidRDefault="00074CE4" w:rsidP="0010258D">
      <w:pPr>
        <w:pStyle w:val="ListParagraph"/>
        <w:numPr>
          <w:ilvl w:val="0"/>
          <w:numId w:val="2"/>
        </w:numPr>
        <w:spacing w:after="120"/>
        <w:contextualSpacing w:val="0"/>
      </w:pPr>
      <w:r>
        <w:t xml:space="preserve">What changes should be made to the PBRF to ensure that </w:t>
      </w:r>
      <w:r w:rsidRPr="00CC302C">
        <w:t xml:space="preserve">Māori </w:t>
      </w:r>
      <w:r>
        <w:t>researchers and w</w:t>
      </w:r>
      <w:r w:rsidRPr="00CC302C">
        <w:t>ā</w:t>
      </w:r>
      <w:r>
        <w:t>nanga are supported to participate?</w:t>
      </w:r>
    </w:p>
    <w:p w:rsidR="00CC302C" w:rsidRDefault="4AFD4FFD" w:rsidP="0010258D">
      <w:pPr>
        <w:pStyle w:val="ListParagraph"/>
        <w:numPr>
          <w:ilvl w:val="0"/>
          <w:numId w:val="2"/>
        </w:numPr>
        <w:spacing w:after="120"/>
        <w:contextualSpacing w:val="0"/>
      </w:pPr>
      <w:r>
        <w:t xml:space="preserve">What other changes should be made to the PBRF to support a sustainable </w:t>
      </w:r>
      <w:r w:rsidR="00BB0DF3">
        <w:t xml:space="preserve">pipeline </w:t>
      </w:r>
      <w:r>
        <w:t>across the tertiary research workforce?</w:t>
      </w:r>
    </w:p>
    <w:p w:rsidR="00D4009A" w:rsidRDefault="4AFD4FFD" w:rsidP="0010258D">
      <w:pPr>
        <w:pStyle w:val="ListParagraph"/>
        <w:numPr>
          <w:ilvl w:val="0"/>
          <w:numId w:val="2"/>
        </w:numPr>
        <w:spacing w:after="120"/>
        <w:contextualSpacing w:val="0"/>
      </w:pPr>
      <w:r>
        <w:t>What incentives or disincentives does the PBRF create within tertiary education organisations in relation to the changing nature of work? How should the PBRF be changed to prepare for these changes?</w:t>
      </w:r>
    </w:p>
    <w:p w:rsidR="00CC302C" w:rsidRPr="00D4009A" w:rsidRDefault="00D4009A" w:rsidP="005807D4">
      <w:pPr>
        <w:pStyle w:val="Heading2"/>
      </w:pPr>
      <w:r w:rsidRPr="00D4009A">
        <w:t>Other comments</w:t>
      </w:r>
    </w:p>
    <w:p w:rsidR="00D4009A" w:rsidRDefault="00D4009A" w:rsidP="0010258D">
      <w:pPr>
        <w:pStyle w:val="ListParagraph"/>
        <w:numPr>
          <w:ilvl w:val="0"/>
          <w:numId w:val="2"/>
        </w:numPr>
        <w:spacing w:after="120"/>
        <w:contextualSpacing w:val="0"/>
      </w:pPr>
      <w:r>
        <w:t xml:space="preserve">What other comments or suggestions do you have about </w:t>
      </w:r>
      <w:r w:rsidR="0043445B">
        <w:t xml:space="preserve">how we could improve </w:t>
      </w:r>
      <w:r>
        <w:t>the PBRF?</w:t>
      </w:r>
    </w:p>
    <w:p w:rsidR="00442A60" w:rsidRDefault="00442A60" w:rsidP="0010258D">
      <w:pPr>
        <w:spacing w:after="120"/>
      </w:pPr>
    </w:p>
    <w:p w:rsidR="002408B8" w:rsidRPr="002408B8" w:rsidRDefault="002408B8" w:rsidP="00FD1905">
      <w:pPr>
        <w:pStyle w:val="Heading2"/>
      </w:pPr>
      <w:r w:rsidRPr="002408B8">
        <w:t>How to submit</w:t>
      </w:r>
    </w:p>
    <w:p w:rsidR="002408B8" w:rsidRDefault="002408B8" w:rsidP="0010258D">
      <w:pPr>
        <w:spacing w:after="120"/>
      </w:pPr>
      <w:r>
        <w:t xml:space="preserve">Please send your submission to </w:t>
      </w:r>
      <w:hyperlink r:id="rId12" w:history="1">
        <w:r w:rsidR="00FD1905" w:rsidRPr="0081366F">
          <w:rPr>
            <w:rStyle w:val="Hyperlink"/>
          </w:rPr>
          <w:t>PBRF.Review2019@education.govt.nz</w:t>
        </w:r>
      </w:hyperlink>
      <w:r w:rsidR="00FD1905">
        <w:t xml:space="preserve"> </w:t>
      </w:r>
    </w:p>
    <w:p w:rsidR="00FD1905" w:rsidRDefault="00FD1905" w:rsidP="0010258D">
      <w:pPr>
        <w:spacing w:after="120"/>
      </w:pPr>
    </w:p>
    <w:p w:rsidR="00074CE4" w:rsidRPr="00F92E31" w:rsidRDefault="00074CE4" w:rsidP="00F92E31">
      <w:pPr>
        <w:rPr>
          <w:b/>
          <w:bCs/>
        </w:rPr>
      </w:pPr>
    </w:p>
    <w:sectPr w:rsidR="00074CE4" w:rsidRPr="00F92E3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8A" w:rsidRDefault="00D7388A" w:rsidP="002D3D43">
      <w:pPr>
        <w:spacing w:after="0" w:line="240" w:lineRule="auto"/>
      </w:pPr>
      <w:r>
        <w:separator/>
      </w:r>
    </w:p>
  </w:endnote>
  <w:endnote w:type="continuationSeparator" w:id="0">
    <w:p w:rsidR="00D7388A" w:rsidRDefault="00D7388A" w:rsidP="002D3D43">
      <w:pPr>
        <w:spacing w:after="0" w:line="240" w:lineRule="auto"/>
      </w:pPr>
      <w:r>
        <w:continuationSeparator/>
      </w:r>
    </w:p>
  </w:endnote>
  <w:endnote w:type="continuationNotice" w:id="1">
    <w:p w:rsidR="00D7388A" w:rsidRDefault="00D738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542761"/>
      <w:docPartObj>
        <w:docPartGallery w:val="Page Numbers (Bottom of Page)"/>
        <w:docPartUnique/>
      </w:docPartObj>
    </w:sdtPr>
    <w:sdtEndPr>
      <w:rPr>
        <w:noProof/>
      </w:rPr>
    </w:sdtEndPr>
    <w:sdtContent>
      <w:p w:rsidR="002D3D43" w:rsidRDefault="002D3D43">
        <w:pPr>
          <w:pStyle w:val="Footer"/>
          <w:jc w:val="right"/>
        </w:pPr>
        <w:r>
          <w:fldChar w:fldCharType="begin"/>
        </w:r>
        <w:r>
          <w:instrText xml:space="preserve"> PAGE   \* MERGEFORMAT </w:instrText>
        </w:r>
        <w:r>
          <w:fldChar w:fldCharType="separate"/>
        </w:r>
        <w:r w:rsidR="00FB3FF9">
          <w:rPr>
            <w:noProof/>
          </w:rPr>
          <w:t>3</w:t>
        </w:r>
        <w:r>
          <w:rPr>
            <w:noProof/>
          </w:rPr>
          <w:fldChar w:fldCharType="end"/>
        </w:r>
      </w:p>
    </w:sdtContent>
  </w:sdt>
  <w:p w:rsidR="002D3D43" w:rsidRDefault="002D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8A" w:rsidRDefault="00D7388A" w:rsidP="002D3D43">
      <w:pPr>
        <w:spacing w:after="0" w:line="240" w:lineRule="auto"/>
      </w:pPr>
      <w:r>
        <w:separator/>
      </w:r>
    </w:p>
  </w:footnote>
  <w:footnote w:type="continuationSeparator" w:id="0">
    <w:p w:rsidR="00D7388A" w:rsidRDefault="00D7388A" w:rsidP="002D3D43">
      <w:pPr>
        <w:spacing w:after="0" w:line="240" w:lineRule="auto"/>
      </w:pPr>
      <w:r>
        <w:continuationSeparator/>
      </w:r>
    </w:p>
  </w:footnote>
  <w:footnote w:type="continuationNotice" w:id="1">
    <w:p w:rsidR="00D7388A" w:rsidRDefault="00D7388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D43" w:rsidRDefault="002D3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13849"/>
    <w:multiLevelType w:val="hybridMultilevel"/>
    <w:tmpl w:val="F19A61C2"/>
    <w:lvl w:ilvl="0" w:tplc="A956C06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0AE49FF"/>
    <w:multiLevelType w:val="hybridMultilevel"/>
    <w:tmpl w:val="2796EC04"/>
    <w:lvl w:ilvl="0" w:tplc="82C06AB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2F73D6C"/>
    <w:multiLevelType w:val="hybridMultilevel"/>
    <w:tmpl w:val="3C585BFA"/>
    <w:lvl w:ilvl="0" w:tplc="544C492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99F204E"/>
    <w:multiLevelType w:val="hybridMultilevel"/>
    <w:tmpl w:val="3378CE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A0MzQyMDS1NDaxNDNQ0lEKTi0uzszPAymwqAUAkvr7wCwAAAA="/>
  </w:docVars>
  <w:rsids>
    <w:rsidRoot w:val="00A135ED"/>
    <w:rsid w:val="000427C4"/>
    <w:rsid w:val="00042A2B"/>
    <w:rsid w:val="00044E76"/>
    <w:rsid w:val="00053B42"/>
    <w:rsid w:val="00054601"/>
    <w:rsid w:val="00060620"/>
    <w:rsid w:val="000638AE"/>
    <w:rsid w:val="00065DF8"/>
    <w:rsid w:val="00074CE4"/>
    <w:rsid w:val="00084C74"/>
    <w:rsid w:val="00090C4C"/>
    <w:rsid w:val="000B3EB9"/>
    <w:rsid w:val="000E7F80"/>
    <w:rsid w:val="0010258D"/>
    <w:rsid w:val="00102AF4"/>
    <w:rsid w:val="00105B7F"/>
    <w:rsid w:val="00130C19"/>
    <w:rsid w:val="00142247"/>
    <w:rsid w:val="00144AAA"/>
    <w:rsid w:val="00190D65"/>
    <w:rsid w:val="0019688A"/>
    <w:rsid w:val="001B28E1"/>
    <w:rsid w:val="001B4987"/>
    <w:rsid w:val="00202268"/>
    <w:rsid w:val="0020740D"/>
    <w:rsid w:val="002138BD"/>
    <w:rsid w:val="00225D9A"/>
    <w:rsid w:val="002364ED"/>
    <w:rsid w:val="002408B8"/>
    <w:rsid w:val="00250F8E"/>
    <w:rsid w:val="00280B71"/>
    <w:rsid w:val="00286F7D"/>
    <w:rsid w:val="00287126"/>
    <w:rsid w:val="0029195A"/>
    <w:rsid w:val="002C1406"/>
    <w:rsid w:val="002D3926"/>
    <w:rsid w:val="002D3D43"/>
    <w:rsid w:val="002E5A41"/>
    <w:rsid w:val="002F5A1D"/>
    <w:rsid w:val="00324A4B"/>
    <w:rsid w:val="00333B19"/>
    <w:rsid w:val="00345012"/>
    <w:rsid w:val="003549E5"/>
    <w:rsid w:val="00365173"/>
    <w:rsid w:val="00366E54"/>
    <w:rsid w:val="003853D5"/>
    <w:rsid w:val="00387C60"/>
    <w:rsid w:val="00396090"/>
    <w:rsid w:val="003A6E47"/>
    <w:rsid w:val="003B1F2B"/>
    <w:rsid w:val="003D4CC1"/>
    <w:rsid w:val="003F0D5B"/>
    <w:rsid w:val="003F2F0F"/>
    <w:rsid w:val="00407C5D"/>
    <w:rsid w:val="0041189E"/>
    <w:rsid w:val="0043445B"/>
    <w:rsid w:val="004358E5"/>
    <w:rsid w:val="00442A60"/>
    <w:rsid w:val="004451AC"/>
    <w:rsid w:val="00453C00"/>
    <w:rsid w:val="00467CD5"/>
    <w:rsid w:val="00471CE5"/>
    <w:rsid w:val="00475CD5"/>
    <w:rsid w:val="00482927"/>
    <w:rsid w:val="00483924"/>
    <w:rsid w:val="00497E8C"/>
    <w:rsid w:val="004B4DD9"/>
    <w:rsid w:val="004D7600"/>
    <w:rsid w:val="00567FEF"/>
    <w:rsid w:val="00575F9D"/>
    <w:rsid w:val="005807D4"/>
    <w:rsid w:val="00585AD4"/>
    <w:rsid w:val="005876C0"/>
    <w:rsid w:val="00595966"/>
    <w:rsid w:val="005C0D47"/>
    <w:rsid w:val="005C75F8"/>
    <w:rsid w:val="005D7C8C"/>
    <w:rsid w:val="006032C1"/>
    <w:rsid w:val="00612BEB"/>
    <w:rsid w:val="00625D7C"/>
    <w:rsid w:val="00632516"/>
    <w:rsid w:val="00633152"/>
    <w:rsid w:val="00653DB1"/>
    <w:rsid w:val="00664A79"/>
    <w:rsid w:val="00665A50"/>
    <w:rsid w:val="0067412D"/>
    <w:rsid w:val="00690305"/>
    <w:rsid w:val="00695161"/>
    <w:rsid w:val="006A6622"/>
    <w:rsid w:val="006B5DE0"/>
    <w:rsid w:val="006C3FB5"/>
    <w:rsid w:val="006C5691"/>
    <w:rsid w:val="006E172C"/>
    <w:rsid w:val="0070283C"/>
    <w:rsid w:val="007069CB"/>
    <w:rsid w:val="00772888"/>
    <w:rsid w:val="0077433F"/>
    <w:rsid w:val="00774611"/>
    <w:rsid w:val="00774CE6"/>
    <w:rsid w:val="00780403"/>
    <w:rsid w:val="00785C5D"/>
    <w:rsid w:val="00795A25"/>
    <w:rsid w:val="00797852"/>
    <w:rsid w:val="007A6D87"/>
    <w:rsid w:val="007C6AD1"/>
    <w:rsid w:val="007D7D5F"/>
    <w:rsid w:val="0081795B"/>
    <w:rsid w:val="0082751A"/>
    <w:rsid w:val="00841BB8"/>
    <w:rsid w:val="00841C73"/>
    <w:rsid w:val="008813D9"/>
    <w:rsid w:val="008822DD"/>
    <w:rsid w:val="00887CF1"/>
    <w:rsid w:val="008A283C"/>
    <w:rsid w:val="008E16C5"/>
    <w:rsid w:val="00902FD1"/>
    <w:rsid w:val="009457B4"/>
    <w:rsid w:val="00955216"/>
    <w:rsid w:val="00957532"/>
    <w:rsid w:val="00962B02"/>
    <w:rsid w:val="00971B7E"/>
    <w:rsid w:val="009826E1"/>
    <w:rsid w:val="00991AF7"/>
    <w:rsid w:val="00995E3E"/>
    <w:rsid w:val="009A02EB"/>
    <w:rsid w:val="009A670F"/>
    <w:rsid w:val="009B5B4D"/>
    <w:rsid w:val="009B680C"/>
    <w:rsid w:val="009B6EE2"/>
    <w:rsid w:val="009C5DFC"/>
    <w:rsid w:val="009D7CDF"/>
    <w:rsid w:val="00A074D6"/>
    <w:rsid w:val="00A1136A"/>
    <w:rsid w:val="00A135ED"/>
    <w:rsid w:val="00A232F5"/>
    <w:rsid w:val="00A70958"/>
    <w:rsid w:val="00A72C48"/>
    <w:rsid w:val="00A82442"/>
    <w:rsid w:val="00AD3B37"/>
    <w:rsid w:val="00B23CC1"/>
    <w:rsid w:val="00B3155F"/>
    <w:rsid w:val="00B36818"/>
    <w:rsid w:val="00BB0DF3"/>
    <w:rsid w:val="00BB3422"/>
    <w:rsid w:val="00BB7458"/>
    <w:rsid w:val="00BD4E12"/>
    <w:rsid w:val="00BF0309"/>
    <w:rsid w:val="00BF0F4F"/>
    <w:rsid w:val="00C15514"/>
    <w:rsid w:val="00C15EBF"/>
    <w:rsid w:val="00C23501"/>
    <w:rsid w:val="00C43D68"/>
    <w:rsid w:val="00C53C74"/>
    <w:rsid w:val="00C739F3"/>
    <w:rsid w:val="00C80145"/>
    <w:rsid w:val="00C826BE"/>
    <w:rsid w:val="00CC302C"/>
    <w:rsid w:val="00CC61F0"/>
    <w:rsid w:val="00CD55B5"/>
    <w:rsid w:val="00CE0DC6"/>
    <w:rsid w:val="00CE0E8D"/>
    <w:rsid w:val="00CE7DCD"/>
    <w:rsid w:val="00CF038D"/>
    <w:rsid w:val="00D30DD1"/>
    <w:rsid w:val="00D4009A"/>
    <w:rsid w:val="00D52D81"/>
    <w:rsid w:val="00D53DCD"/>
    <w:rsid w:val="00D67DB1"/>
    <w:rsid w:val="00D7388A"/>
    <w:rsid w:val="00D7666E"/>
    <w:rsid w:val="00D93C66"/>
    <w:rsid w:val="00DB13DC"/>
    <w:rsid w:val="00DB1B81"/>
    <w:rsid w:val="00DC5C8C"/>
    <w:rsid w:val="00DC5D1C"/>
    <w:rsid w:val="00DE4E1C"/>
    <w:rsid w:val="00DE5DAA"/>
    <w:rsid w:val="00DF4AAF"/>
    <w:rsid w:val="00E15344"/>
    <w:rsid w:val="00E47096"/>
    <w:rsid w:val="00E71302"/>
    <w:rsid w:val="00E7210E"/>
    <w:rsid w:val="00EA36EB"/>
    <w:rsid w:val="00ED42DE"/>
    <w:rsid w:val="00EE74FF"/>
    <w:rsid w:val="00EF1975"/>
    <w:rsid w:val="00EF6C69"/>
    <w:rsid w:val="00F2339F"/>
    <w:rsid w:val="00F351D9"/>
    <w:rsid w:val="00F43862"/>
    <w:rsid w:val="00F43BE2"/>
    <w:rsid w:val="00F45F78"/>
    <w:rsid w:val="00F5346A"/>
    <w:rsid w:val="00F81795"/>
    <w:rsid w:val="00F92E31"/>
    <w:rsid w:val="00F935A4"/>
    <w:rsid w:val="00F97047"/>
    <w:rsid w:val="00FB3FF9"/>
    <w:rsid w:val="00FB45F7"/>
    <w:rsid w:val="00FD1905"/>
    <w:rsid w:val="00FF2A1E"/>
    <w:rsid w:val="00FF3031"/>
    <w:rsid w:val="485FC754"/>
    <w:rsid w:val="4AFD4FFD"/>
    <w:rsid w:val="5B4E0242"/>
    <w:rsid w:val="5C0C4665"/>
    <w:rsid w:val="620739E1"/>
    <w:rsid w:val="6A8100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080CD2-E3A5-44E3-B71A-9194E4AF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07D4"/>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07D4"/>
    <w:pPr>
      <w:keepNext/>
      <w:keepLines/>
      <w:spacing w:before="40" w:after="120"/>
      <w:outlineLvl w:val="1"/>
    </w:pPr>
    <w:rPr>
      <w:rFonts w:asciiTheme="majorHAnsi" w:eastAsiaTheme="majorEastAsia" w:hAnsiTheme="majorHAnsi" w:cstheme="majorBidi"/>
      <w:color w:val="2F5496" w:themeColor="accent1" w:themeShade="BF"/>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ED"/>
    <w:pPr>
      <w:ind w:left="720"/>
      <w:contextualSpacing/>
    </w:pPr>
  </w:style>
  <w:style w:type="paragraph" w:styleId="Header">
    <w:name w:val="header"/>
    <w:basedOn w:val="Normal"/>
    <w:link w:val="HeaderChar"/>
    <w:uiPriority w:val="99"/>
    <w:unhideWhenUsed/>
    <w:rsid w:val="002D3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43"/>
  </w:style>
  <w:style w:type="paragraph" w:styleId="Footer">
    <w:name w:val="footer"/>
    <w:basedOn w:val="Normal"/>
    <w:link w:val="FooterChar"/>
    <w:uiPriority w:val="99"/>
    <w:unhideWhenUsed/>
    <w:rsid w:val="002D3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D4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DFC"/>
    <w:rPr>
      <w:rFonts w:ascii="Segoe UI" w:hAnsi="Segoe UI" w:cs="Segoe UI"/>
      <w:sz w:val="18"/>
      <w:szCs w:val="18"/>
    </w:rPr>
  </w:style>
  <w:style w:type="paragraph" w:customStyle="1" w:styleId="Default">
    <w:name w:val="Default"/>
    <w:rsid w:val="00665A50"/>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250F8E"/>
    <w:rPr>
      <w:b/>
      <w:bCs/>
    </w:rPr>
  </w:style>
  <w:style w:type="character" w:customStyle="1" w:styleId="CommentSubjectChar">
    <w:name w:val="Comment Subject Char"/>
    <w:basedOn w:val="CommentTextChar"/>
    <w:link w:val="CommentSubject"/>
    <w:uiPriority w:val="99"/>
    <w:semiHidden/>
    <w:rsid w:val="00250F8E"/>
    <w:rPr>
      <w:b/>
      <w:bCs/>
      <w:sz w:val="20"/>
      <w:szCs w:val="20"/>
    </w:rPr>
  </w:style>
  <w:style w:type="character" w:customStyle="1" w:styleId="Heading1Char">
    <w:name w:val="Heading 1 Char"/>
    <w:basedOn w:val="DefaultParagraphFont"/>
    <w:link w:val="Heading1"/>
    <w:uiPriority w:val="9"/>
    <w:rsid w:val="005807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807D4"/>
    <w:rPr>
      <w:rFonts w:asciiTheme="majorHAnsi" w:eastAsiaTheme="majorEastAsia" w:hAnsiTheme="majorHAnsi" w:cstheme="majorBidi"/>
      <w:color w:val="2F5496" w:themeColor="accent1" w:themeShade="BF"/>
      <w:sz w:val="26"/>
      <w:szCs w:val="26"/>
      <w:u w:val="single"/>
    </w:rPr>
  </w:style>
  <w:style w:type="character" w:styleId="Hyperlink">
    <w:name w:val="Hyperlink"/>
    <w:basedOn w:val="DefaultParagraphFont"/>
    <w:uiPriority w:val="99"/>
    <w:unhideWhenUsed/>
    <w:rsid w:val="00FD1905"/>
    <w:rPr>
      <w:color w:val="0563C1" w:themeColor="hyperlink"/>
      <w:u w:val="single"/>
    </w:rPr>
  </w:style>
  <w:style w:type="character" w:styleId="FollowedHyperlink">
    <w:name w:val="FollowedHyperlink"/>
    <w:basedOn w:val="DefaultParagraphFont"/>
    <w:uiPriority w:val="99"/>
    <w:semiHidden/>
    <w:unhideWhenUsed/>
    <w:rsid w:val="00FD19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BRF.Review2019@education.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t.nz/assets/Documents/Further-education/Policies-and-strategies/Performance-based-research-fund/Terms-of-Reference-for-the-2019-Review-of-the-Performance-Based-Research-Fund.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0C9DF41015FD4BA720F91E536A8B60" ma:contentTypeVersion="10" ma:contentTypeDescription="Create a new document." ma:contentTypeScope="" ma:versionID="95dd82fe14f714f96c80664c7d684090">
  <xsd:schema xmlns:xsd="http://www.w3.org/2001/XMLSchema" xmlns:xs="http://www.w3.org/2001/XMLSchema" xmlns:p="http://schemas.microsoft.com/office/2006/metadata/properties" xmlns:ns3="ac9c243b-54e0-4369-b1d1-c0a58d3c2e8c" xmlns:ns4="2fb3319c-8e45-4cd6-84bf-87c46b5cebbc" targetNamespace="http://schemas.microsoft.com/office/2006/metadata/properties" ma:root="true" ma:fieldsID="9210b7ff90278c8d0c6ff4fa7fb0cea1" ns3:_="" ns4:_="">
    <xsd:import namespace="ac9c243b-54e0-4369-b1d1-c0a58d3c2e8c"/>
    <xsd:import namespace="2fb3319c-8e45-4cd6-84bf-87c46b5ceb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243b-54e0-4369-b1d1-c0a58d3c2e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b3319c-8e45-4cd6-84bf-87c46b5ceb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7AF2-F2DF-44E0-8AA8-107D9A205FC7}">
  <ds:schemaRefs>
    <ds:schemaRef ds:uri="http://purl.org/dc/terms/"/>
    <ds:schemaRef ds:uri="ac9c243b-54e0-4369-b1d1-c0a58d3c2e8c"/>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fb3319c-8e45-4cd6-84bf-87c46b5cebbc"/>
    <ds:schemaRef ds:uri="http://www.w3.org/XML/1998/namespace"/>
  </ds:schemaRefs>
</ds:datastoreItem>
</file>

<file path=customXml/itemProps2.xml><?xml version="1.0" encoding="utf-8"?>
<ds:datastoreItem xmlns:ds="http://schemas.openxmlformats.org/officeDocument/2006/customXml" ds:itemID="{4F725747-4773-4169-9C60-314929CD2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243b-54e0-4369-b1d1-c0a58d3c2e8c"/>
    <ds:schemaRef ds:uri="2fb3319c-8e45-4cd6-84bf-87c46b5ce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4499C-36C6-4AC0-B205-C107F62CE49C}">
  <ds:schemaRefs>
    <ds:schemaRef ds:uri="http://schemas.microsoft.com/sharepoint/v3/contenttype/forms"/>
  </ds:schemaRefs>
</ds:datastoreItem>
</file>

<file path=customXml/itemProps4.xml><?xml version="1.0" encoding="utf-8"?>
<ds:datastoreItem xmlns:ds="http://schemas.openxmlformats.org/officeDocument/2006/customXml" ds:itemID="{AB0CCA25-09F3-436D-8F52-876C06B4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Brenden Mischewski</dc:creator>
  <cp:keywords/>
  <dc:description/>
  <cp:lastModifiedBy>Georgina English</cp:lastModifiedBy>
  <cp:revision>2</cp:revision>
  <dcterms:created xsi:type="dcterms:W3CDTF">2019-08-30T01:59:00Z</dcterms:created>
  <dcterms:modified xsi:type="dcterms:W3CDTF">2019-08-30T01:59:00Z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0x010100E00C9DF41015FD4BA720F91E536A8B60</vt:lpwstr>
  </property>
</Properties>
</file>