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61" w:rsidRDefault="008C6161" w:rsidP="008C6161">
      <w:pPr>
        <w:pStyle w:val="NormalWeb"/>
        <w:rPr>
          <w:rFonts w:ascii="Segoe UI" w:hAnsi="Segoe UI" w:cs="Segoe UI"/>
          <w:sz w:val="27"/>
          <w:szCs w:val="27"/>
        </w:rPr>
      </w:pPr>
      <w:r>
        <w:rPr>
          <w:rFonts w:ascii="Segoe UI" w:hAnsi="Segoe UI" w:cs="Segoe UI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444D158B" wp14:editId="5C404E2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63495" cy="530860"/>
            <wp:effectExtent l="0" t="0" r="8255" b="2540"/>
            <wp:wrapTight wrapText="bothSides">
              <wp:wrapPolygon edited="0">
                <wp:start x="0" y="0"/>
                <wp:lineTo x="0" y="20928"/>
                <wp:lineTo x="21509" y="20928"/>
                <wp:lineTo x="21509" y="0"/>
                <wp:lineTo x="0" y="0"/>
              </wp:wrapPolygon>
            </wp:wrapTight>
            <wp:docPr id="3" name="Picture 3" descr="logoudlap®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dlap®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161" w:rsidRDefault="008C6161" w:rsidP="008C6161">
      <w:pPr>
        <w:pStyle w:val="NormalWeb"/>
        <w:jc w:val="right"/>
        <w:rPr>
          <w:rFonts w:ascii="Segoe UI" w:hAnsi="Segoe UI" w:cs="Segoe UI"/>
          <w:sz w:val="27"/>
          <w:szCs w:val="27"/>
        </w:rPr>
      </w:pPr>
    </w:p>
    <w:p w:rsidR="00A7347E" w:rsidRDefault="00A7347E" w:rsidP="00873AC4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</w:rPr>
      </w:pPr>
    </w:p>
    <w:p w:rsidR="003A56AC" w:rsidRDefault="003A56AC" w:rsidP="00873AC4">
      <w:pPr>
        <w:pStyle w:val="NormalWeb"/>
        <w:spacing w:before="0" w:beforeAutospacing="0" w:after="0" w:afterAutospacing="0" w:line="276" w:lineRule="auto"/>
        <w:jc w:val="right"/>
        <w:rPr>
          <w:rFonts w:ascii="Calibri" w:hAnsi="Calibri"/>
        </w:rPr>
      </w:pPr>
      <w:r>
        <w:rPr>
          <w:rFonts w:ascii="Arial" w:hAnsi="Arial" w:cs="Arial"/>
          <w:color w:val="000000"/>
        </w:rPr>
        <w:t xml:space="preserve">COMUNICADO DE PRENSA NO. </w:t>
      </w:r>
      <w:r w:rsidR="00A7347E">
        <w:rPr>
          <w:rFonts w:ascii="Arial" w:hAnsi="Arial" w:cs="Arial"/>
          <w:color w:val="000000"/>
        </w:rPr>
        <w:t xml:space="preserve">193 </w:t>
      </w:r>
      <w:r>
        <w:rPr>
          <w:rFonts w:ascii="Arial" w:hAnsi="Arial" w:cs="Arial"/>
          <w:color w:val="000000"/>
        </w:rPr>
        <w:t>/ 2021</w:t>
      </w:r>
    </w:p>
    <w:p w:rsidR="00A7347E" w:rsidRDefault="00A7347E" w:rsidP="00873AC4">
      <w:pPr>
        <w:pStyle w:val="NormalWeb"/>
        <w:spacing w:before="0" w:beforeAutospacing="0" w:after="0" w:afterAutospacing="0" w:line="252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A7347E" w:rsidRDefault="00A7347E" w:rsidP="00873AC4">
      <w:pPr>
        <w:pStyle w:val="NormalWeb"/>
        <w:spacing w:before="0" w:beforeAutospacing="0" w:after="0" w:afterAutospacing="0" w:line="252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3A56AC" w:rsidRDefault="006C0713" w:rsidP="00873AC4">
      <w:pPr>
        <w:pStyle w:val="NormalWeb"/>
        <w:spacing w:before="0" w:beforeAutospacing="0" w:after="0" w:afterAutospacing="0" w:line="252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Juez federal ordena restitución del legítimo patronato y autoridades de la UDLAP</w:t>
      </w:r>
    </w:p>
    <w:p w:rsidR="00A7347E" w:rsidRDefault="00A7347E" w:rsidP="00873AC4">
      <w:pPr>
        <w:pStyle w:val="NormalWeb"/>
        <w:spacing w:before="0" w:beforeAutospacing="0" w:after="0" w:afterAutospacing="0" w:line="252" w:lineRule="auto"/>
        <w:jc w:val="center"/>
        <w:rPr>
          <w:rFonts w:ascii="Calibri" w:hAnsi="Calibri"/>
        </w:rPr>
      </w:pPr>
    </w:p>
    <w:p w:rsidR="003A56AC" w:rsidRPr="006C0713" w:rsidRDefault="006C0713" w:rsidP="00873AC4">
      <w:pPr>
        <w:numPr>
          <w:ilvl w:val="0"/>
          <w:numId w:val="1"/>
        </w:numPr>
        <w:spacing w:after="0" w:line="252" w:lineRule="auto"/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6C0713">
        <w:rPr>
          <w:rFonts w:ascii="Arial" w:eastAsia="Times New Roman" w:hAnsi="Arial" w:cs="Arial"/>
          <w:i/>
          <w:sz w:val="24"/>
          <w:szCs w:val="24"/>
          <w:lang w:eastAsia="es-MX"/>
        </w:rPr>
        <w:t>La resolución fue publicada esta mañana por el Consejo de la Judicatura Federal.</w:t>
      </w:r>
    </w:p>
    <w:p w:rsidR="003A56AC" w:rsidRDefault="003A56AC" w:rsidP="00873AC4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</w:rPr>
      </w:pPr>
    </w:p>
    <w:p w:rsidR="006C0713" w:rsidRDefault="006C0713" w:rsidP="00873AC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Cholula, Puebla, a 16 de jul</w:t>
      </w:r>
      <w:r w:rsidR="003A56AC">
        <w:rPr>
          <w:rFonts w:ascii="Arial" w:hAnsi="Arial" w:cs="Arial"/>
          <w:b/>
          <w:bCs/>
        </w:rPr>
        <w:t xml:space="preserve">io de 2021.- </w:t>
      </w:r>
      <w:r w:rsidRPr="006C0713">
        <w:rPr>
          <w:rFonts w:ascii="Arial" w:hAnsi="Arial" w:cs="Arial"/>
          <w:bCs/>
        </w:rPr>
        <w:t xml:space="preserve">Esta mañana el Consejo de la Judicatura Federal publicó la resolución con </w:t>
      </w:r>
      <w:r>
        <w:rPr>
          <w:rFonts w:ascii="Arial" w:hAnsi="Arial" w:cs="Arial"/>
          <w:bCs/>
        </w:rPr>
        <w:t xml:space="preserve">la cual la justicia </w:t>
      </w:r>
      <w:r w:rsidRPr="006C0713">
        <w:rPr>
          <w:rFonts w:ascii="Arial" w:hAnsi="Arial" w:cs="Arial"/>
        </w:rPr>
        <w:t xml:space="preserve">federal ordenó la restitución a favor del legítimo patronato y autoridades de la </w:t>
      </w:r>
      <w:r>
        <w:rPr>
          <w:rFonts w:ascii="Arial" w:hAnsi="Arial" w:cs="Arial"/>
        </w:rPr>
        <w:t>Universidad de las Américas Puebla (</w:t>
      </w:r>
      <w:r w:rsidRPr="006C0713">
        <w:rPr>
          <w:rFonts w:ascii="Arial" w:hAnsi="Arial" w:cs="Arial"/>
        </w:rPr>
        <w:t>UDLAP</w:t>
      </w:r>
      <w:r>
        <w:rPr>
          <w:rFonts w:ascii="Arial" w:hAnsi="Arial" w:cs="Arial"/>
        </w:rPr>
        <w:t>)</w:t>
      </w:r>
      <w:r w:rsidRPr="006C071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E</w:t>
      </w:r>
      <w:r w:rsidRPr="006C0713">
        <w:rPr>
          <w:rFonts w:ascii="Arial" w:hAnsi="Arial" w:cs="Arial"/>
        </w:rPr>
        <w:t>sta resolución desconoce al patronato espurio y el nom</w:t>
      </w:r>
      <w:r w:rsidR="00873AC4">
        <w:rPr>
          <w:rFonts w:ascii="Arial" w:hAnsi="Arial" w:cs="Arial"/>
        </w:rPr>
        <w:t xml:space="preserve">bramiento de un rector interino, ordenando </w:t>
      </w:r>
      <w:r w:rsidRPr="006C0713">
        <w:rPr>
          <w:rFonts w:ascii="Arial" w:hAnsi="Arial" w:cs="Arial"/>
        </w:rPr>
        <w:t>la devolución del campus y el desbloqueo de cuentas bancarias.</w:t>
      </w:r>
    </w:p>
    <w:p w:rsidR="006C0713" w:rsidRDefault="006C0713" w:rsidP="00873AC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951304" w:rsidRDefault="00873AC4" w:rsidP="00873AC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acuerdo con lo establecido en la resolución, el </w:t>
      </w:r>
      <w:r w:rsidRPr="006C0713">
        <w:rPr>
          <w:rFonts w:ascii="Arial" w:hAnsi="Arial" w:cs="Arial"/>
        </w:rPr>
        <w:t>único rector legalmente reconocido es el Dr. Luis Ernesto Derbez Bautista</w:t>
      </w:r>
      <w:r>
        <w:rPr>
          <w:rFonts w:ascii="Arial" w:hAnsi="Arial" w:cs="Arial"/>
        </w:rPr>
        <w:t xml:space="preserve">, quien en </w:t>
      </w:r>
      <w:r w:rsidR="006C0713">
        <w:rPr>
          <w:rFonts w:ascii="Arial" w:hAnsi="Arial" w:cs="Arial"/>
        </w:rPr>
        <w:t>conferencia de prensa</w:t>
      </w:r>
      <w:r>
        <w:rPr>
          <w:rFonts w:ascii="Arial" w:hAnsi="Arial" w:cs="Arial"/>
        </w:rPr>
        <w:t xml:space="preserve"> destacó </w:t>
      </w:r>
      <w:r w:rsidR="006C0713">
        <w:rPr>
          <w:rFonts w:ascii="Arial" w:hAnsi="Arial" w:cs="Arial"/>
        </w:rPr>
        <w:t xml:space="preserve">que esta resolución representa un acto de </w:t>
      </w:r>
      <w:r w:rsidR="006C0713" w:rsidRPr="006C0713">
        <w:rPr>
          <w:rFonts w:ascii="Arial" w:hAnsi="Arial" w:cs="Arial"/>
        </w:rPr>
        <w:t>justici</w:t>
      </w:r>
      <w:r>
        <w:rPr>
          <w:rFonts w:ascii="Arial" w:hAnsi="Arial" w:cs="Arial"/>
        </w:rPr>
        <w:t xml:space="preserve">a a favor de la comunidad UDLAP.  </w:t>
      </w:r>
    </w:p>
    <w:p w:rsidR="00951304" w:rsidRDefault="00951304" w:rsidP="00873AC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873AC4" w:rsidRDefault="00873AC4" w:rsidP="00873AC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951304">
        <w:rPr>
          <w:rFonts w:ascii="Arial" w:hAnsi="Arial" w:cs="Arial"/>
        </w:rPr>
        <w:t>r</w:t>
      </w:r>
      <w:r>
        <w:rPr>
          <w:rFonts w:ascii="Arial" w:hAnsi="Arial" w:cs="Arial"/>
        </w:rPr>
        <w:t>ector</w:t>
      </w:r>
      <w:r w:rsidR="00951304">
        <w:rPr>
          <w:rFonts w:ascii="Arial" w:hAnsi="Arial" w:cs="Arial"/>
        </w:rPr>
        <w:t>, Dr. Luis Ernesto Derbez Bautista,</w:t>
      </w:r>
      <w:r>
        <w:rPr>
          <w:rFonts w:ascii="Arial" w:hAnsi="Arial" w:cs="Arial"/>
        </w:rPr>
        <w:t xml:space="preserve"> reiteró que a </w:t>
      </w:r>
      <w:r w:rsidR="006C0713" w:rsidRPr="006C0713">
        <w:rPr>
          <w:rFonts w:ascii="Arial" w:hAnsi="Arial" w:cs="Arial"/>
        </w:rPr>
        <w:t>la comunidad UDLAP la respalda el derecho fren</w:t>
      </w:r>
      <w:r>
        <w:rPr>
          <w:rFonts w:ascii="Arial" w:hAnsi="Arial" w:cs="Arial"/>
        </w:rPr>
        <w:t>te la violencia y arbitrariedad y confió en que las autoridades seguirán actuando en estricto apego a la ley para pronto recuperar la normalidad de las actividades en el campus.</w:t>
      </w:r>
    </w:p>
    <w:p w:rsidR="00A7347E" w:rsidRDefault="00A7347E" w:rsidP="00873AC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CC66BA" w:rsidRDefault="002A351B" w:rsidP="00873AC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cabe comentar </w:t>
      </w:r>
      <w:r w:rsidR="00951304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a</w:t>
      </w:r>
      <w:r w:rsidR="00CC66BA" w:rsidRPr="00CC66BA">
        <w:rPr>
          <w:rFonts w:ascii="Arial" w:hAnsi="Arial" w:cs="Arial"/>
        </w:rPr>
        <w:t xml:space="preserve">compañado de las </w:t>
      </w:r>
      <w:r w:rsidR="00951304">
        <w:rPr>
          <w:rFonts w:ascii="Arial" w:hAnsi="Arial" w:cs="Arial"/>
        </w:rPr>
        <w:t>vi</w:t>
      </w:r>
      <w:r w:rsidR="00CC66BA" w:rsidRPr="00CC66BA">
        <w:rPr>
          <w:rFonts w:ascii="Arial" w:hAnsi="Arial" w:cs="Arial"/>
        </w:rPr>
        <w:t xml:space="preserve">cerrectoras </w:t>
      </w:r>
      <w:r w:rsidR="00951304">
        <w:rPr>
          <w:rFonts w:ascii="Arial" w:hAnsi="Arial" w:cs="Arial"/>
        </w:rPr>
        <w:t>A</w:t>
      </w:r>
      <w:r w:rsidR="00CC66BA" w:rsidRPr="00CC66BA">
        <w:rPr>
          <w:rFonts w:ascii="Arial" w:hAnsi="Arial" w:cs="Arial"/>
        </w:rPr>
        <w:t>cad</w:t>
      </w:r>
      <w:r w:rsidR="00951304">
        <w:rPr>
          <w:rFonts w:ascii="Arial" w:hAnsi="Arial" w:cs="Arial"/>
        </w:rPr>
        <w:t>émica</w:t>
      </w:r>
      <w:r w:rsidR="00CC66BA" w:rsidRPr="00CC66BA">
        <w:rPr>
          <w:rFonts w:ascii="Arial" w:hAnsi="Arial" w:cs="Arial"/>
        </w:rPr>
        <w:t xml:space="preserve"> y de </w:t>
      </w:r>
      <w:r w:rsidR="00951304">
        <w:rPr>
          <w:rFonts w:ascii="Arial" w:hAnsi="Arial" w:cs="Arial"/>
        </w:rPr>
        <w:t>A</w:t>
      </w:r>
      <w:r w:rsidR="00CC66BA" w:rsidRPr="00CC66BA">
        <w:rPr>
          <w:rFonts w:ascii="Arial" w:hAnsi="Arial" w:cs="Arial"/>
        </w:rPr>
        <w:t xml:space="preserve">suntos </w:t>
      </w:r>
      <w:r w:rsidR="00951304">
        <w:rPr>
          <w:rFonts w:ascii="Arial" w:hAnsi="Arial" w:cs="Arial"/>
        </w:rPr>
        <w:t>E</w:t>
      </w:r>
      <w:r w:rsidR="00CC66BA" w:rsidRPr="00CC66BA">
        <w:rPr>
          <w:rFonts w:ascii="Arial" w:hAnsi="Arial" w:cs="Arial"/>
        </w:rPr>
        <w:t>studiantiles, así com</w:t>
      </w:r>
      <w:r w:rsidR="00F51EE5">
        <w:rPr>
          <w:rFonts w:ascii="Arial" w:hAnsi="Arial" w:cs="Arial"/>
        </w:rPr>
        <w:t xml:space="preserve">o de representantes del </w:t>
      </w:r>
      <w:r w:rsidR="00CC66BA" w:rsidRPr="00CC66BA">
        <w:rPr>
          <w:rFonts w:ascii="Arial" w:hAnsi="Arial" w:cs="Arial"/>
        </w:rPr>
        <w:t xml:space="preserve">Consejo Estudiantil, </w:t>
      </w:r>
      <w:r w:rsidR="00F51EE5">
        <w:rPr>
          <w:rFonts w:ascii="Arial" w:hAnsi="Arial" w:cs="Arial"/>
        </w:rPr>
        <w:t>d</w:t>
      </w:r>
      <w:r w:rsidR="00CC66BA" w:rsidRPr="00CC66BA">
        <w:rPr>
          <w:rFonts w:ascii="Arial" w:hAnsi="Arial" w:cs="Arial"/>
        </w:rPr>
        <w:t xml:space="preserve">el sindicato y </w:t>
      </w:r>
      <w:r w:rsidR="00F51EE5">
        <w:rPr>
          <w:rFonts w:ascii="Arial" w:hAnsi="Arial" w:cs="Arial"/>
        </w:rPr>
        <w:t>d</w:t>
      </w:r>
      <w:bookmarkStart w:id="0" w:name="_GoBack"/>
      <w:bookmarkEnd w:id="0"/>
      <w:r w:rsidR="00CC66BA" w:rsidRPr="00CC66BA">
        <w:rPr>
          <w:rFonts w:ascii="Arial" w:hAnsi="Arial" w:cs="Arial"/>
        </w:rPr>
        <w:t>el área jurídica de la Universidad</w:t>
      </w:r>
      <w:r w:rsidR="00CC66BA">
        <w:rPr>
          <w:rFonts w:ascii="Arial" w:hAnsi="Arial" w:cs="Arial"/>
        </w:rPr>
        <w:t>;</w:t>
      </w:r>
      <w:r w:rsidR="00CC66BA" w:rsidRPr="00CC66BA">
        <w:rPr>
          <w:rFonts w:ascii="Arial" w:hAnsi="Arial" w:cs="Arial"/>
        </w:rPr>
        <w:t xml:space="preserve"> el </w:t>
      </w:r>
      <w:r w:rsidR="00951304">
        <w:rPr>
          <w:rFonts w:ascii="Arial" w:hAnsi="Arial" w:cs="Arial"/>
        </w:rPr>
        <w:t>r</w:t>
      </w:r>
      <w:r w:rsidR="00CC66BA" w:rsidRPr="00CC66BA">
        <w:rPr>
          <w:rFonts w:ascii="Arial" w:hAnsi="Arial" w:cs="Arial"/>
        </w:rPr>
        <w:t>ector enfatizó que se ha actuado con firmeza para defender los derechos de la institución a través de los canales establecidos por las leyes, en contra de una invasión armada y el despojo ilegal del campus.</w:t>
      </w:r>
    </w:p>
    <w:p w:rsidR="00CC66BA" w:rsidRDefault="00CC66BA" w:rsidP="00873AC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935276" w:rsidRPr="00971C12" w:rsidRDefault="00935276" w:rsidP="00873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35276" w:rsidRPr="00971C12" w:rsidSect="00A7347E">
      <w:pgSz w:w="12240" w:h="15840" w:code="1"/>
      <w:pgMar w:top="993" w:right="1183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C22D8"/>
    <w:multiLevelType w:val="multilevel"/>
    <w:tmpl w:val="E68C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61"/>
    <w:rsid w:val="000B2075"/>
    <w:rsid w:val="002A351B"/>
    <w:rsid w:val="00345ABA"/>
    <w:rsid w:val="003A56AC"/>
    <w:rsid w:val="004B3B3B"/>
    <w:rsid w:val="004C75D6"/>
    <w:rsid w:val="005F1984"/>
    <w:rsid w:val="00665467"/>
    <w:rsid w:val="006C0713"/>
    <w:rsid w:val="00773867"/>
    <w:rsid w:val="00796E24"/>
    <w:rsid w:val="00812A6C"/>
    <w:rsid w:val="00873AC4"/>
    <w:rsid w:val="00884CB0"/>
    <w:rsid w:val="008C6161"/>
    <w:rsid w:val="00935276"/>
    <w:rsid w:val="00951304"/>
    <w:rsid w:val="00971C12"/>
    <w:rsid w:val="009F7799"/>
    <w:rsid w:val="00A60754"/>
    <w:rsid w:val="00A7347E"/>
    <w:rsid w:val="00A7712A"/>
    <w:rsid w:val="00CC66BA"/>
    <w:rsid w:val="00E11353"/>
    <w:rsid w:val="00F51EE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2D2A-03C4-40D2-BD57-50D62833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6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C61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Minaya Velazquez</dc:creator>
  <cp:keywords/>
  <dc:description/>
  <cp:lastModifiedBy>Nancy Vivar Villanueva</cp:lastModifiedBy>
  <cp:revision>3</cp:revision>
  <dcterms:created xsi:type="dcterms:W3CDTF">2021-07-16T17:35:00Z</dcterms:created>
  <dcterms:modified xsi:type="dcterms:W3CDTF">2021-07-16T17:36:00Z</dcterms:modified>
</cp:coreProperties>
</file>