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4F643" w14:textId="77777777" w:rsidR="00CF2A6D" w:rsidRDefault="00CF2A6D" w:rsidP="00EF0DA8">
      <w:pPr>
        <w:pStyle w:val="Topptekst"/>
        <w:ind w:left="5670"/>
      </w:pPr>
    </w:p>
    <w:p w14:paraId="26FB2CBF" w14:textId="0AB952AA" w:rsidR="00EF0DA8" w:rsidRDefault="00EF0DA8" w:rsidP="00EF0DA8">
      <w:pPr>
        <w:pStyle w:val="Topptekst"/>
        <w:ind w:left="5670"/>
      </w:pPr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51ECD003" wp14:editId="04F4E1BA">
            <wp:simplePos x="0" y="0"/>
            <wp:positionH relativeFrom="margin">
              <wp:align>right</wp:align>
            </wp:positionH>
            <wp:positionV relativeFrom="paragraph">
              <wp:posOffset>184785</wp:posOffset>
            </wp:positionV>
            <wp:extent cx="2505600" cy="316800"/>
            <wp:effectExtent l="0" t="0" r="0" b="7620"/>
            <wp:wrapNone/>
            <wp:docPr id="4" name="Bilde 4" descr="Et bilde som inneholder himmel, skilt, objek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S_Lister Interkommunale Ra╠èd_280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600" cy="31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F054C9" w14:textId="77777777" w:rsidR="0092215E" w:rsidRDefault="0092215E"/>
    <w:p w14:paraId="7AF15BBD" w14:textId="77777777" w:rsidR="004C24A9" w:rsidRDefault="004C24A9"/>
    <w:p w14:paraId="18594EC2" w14:textId="77777777" w:rsidR="004C24A9" w:rsidRDefault="004C24A9"/>
    <w:p w14:paraId="3F96981B" w14:textId="61E2D3D7" w:rsidR="0053351E" w:rsidRPr="003429F5" w:rsidRDefault="0034776B" w:rsidP="003429F5">
      <w:pPr>
        <w:pStyle w:val="Overskrift1"/>
        <w:rPr>
          <w:b/>
          <w:color w:val="012169"/>
          <w:sz w:val="36"/>
        </w:rPr>
      </w:pPr>
      <w:r>
        <w:rPr>
          <w:b/>
          <w:color w:val="012169"/>
          <w:sz w:val="36"/>
          <w:szCs w:val="36"/>
        </w:rPr>
        <w:t>Referat</w:t>
      </w:r>
      <w:r w:rsidR="00CC05FD">
        <w:rPr>
          <w:b/>
          <w:color w:val="012169"/>
          <w:sz w:val="36"/>
          <w:szCs w:val="36"/>
        </w:rPr>
        <w:t xml:space="preserve"> </w:t>
      </w:r>
      <w:r w:rsidR="0053351E" w:rsidRPr="003429F5">
        <w:rPr>
          <w:b/>
          <w:color w:val="012169"/>
          <w:sz w:val="36"/>
          <w:szCs w:val="36"/>
        </w:rPr>
        <w:t>Lister</w:t>
      </w:r>
      <w:r w:rsidR="0053351E" w:rsidRPr="003429F5">
        <w:rPr>
          <w:b/>
          <w:color w:val="012169"/>
          <w:sz w:val="36"/>
        </w:rPr>
        <w:t xml:space="preserve"> rådmannsutvalg</w:t>
      </w:r>
      <w:r w:rsidR="004F1165" w:rsidRPr="003429F5">
        <w:rPr>
          <w:b/>
          <w:color w:val="012169"/>
          <w:sz w:val="36"/>
        </w:rPr>
        <w:t xml:space="preserve"> </w:t>
      </w:r>
    </w:p>
    <w:p w14:paraId="00A7785A" w14:textId="77777777" w:rsidR="0053351E" w:rsidRPr="00771BBB" w:rsidRDefault="0053351E" w:rsidP="0053351E">
      <w:pPr>
        <w:rPr>
          <w:color w:val="012169"/>
          <w:sz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3429F5" w:rsidRPr="00771BBB" w14:paraId="7CE358DD" w14:textId="77777777" w:rsidTr="003429F5">
        <w:tc>
          <w:tcPr>
            <w:tcW w:w="1985" w:type="dxa"/>
          </w:tcPr>
          <w:p w14:paraId="33C0B97C" w14:textId="77777777" w:rsidR="003429F5" w:rsidRPr="00771BBB" w:rsidRDefault="003429F5" w:rsidP="00932F32">
            <w:pPr>
              <w:pStyle w:val="Overskrift2"/>
              <w:rPr>
                <w:color w:val="012169"/>
                <w:szCs w:val="24"/>
              </w:rPr>
            </w:pPr>
            <w:r w:rsidRPr="00771BBB">
              <w:rPr>
                <w:color w:val="012169"/>
                <w:szCs w:val="24"/>
              </w:rPr>
              <w:t>Møtested</w:t>
            </w:r>
          </w:p>
        </w:tc>
        <w:tc>
          <w:tcPr>
            <w:tcW w:w="7087" w:type="dxa"/>
          </w:tcPr>
          <w:p w14:paraId="0398AB02" w14:textId="5F56F274" w:rsidR="003429F5" w:rsidRPr="00771BBB" w:rsidRDefault="003429F5" w:rsidP="00932F32">
            <w:pPr>
              <w:rPr>
                <w:b/>
                <w:bCs/>
                <w:color w:val="012169"/>
                <w:sz w:val="24"/>
                <w:szCs w:val="24"/>
              </w:rPr>
            </w:pPr>
            <w:r w:rsidRPr="00771BBB">
              <w:rPr>
                <w:b/>
                <w:bCs/>
                <w:color w:val="012169"/>
                <w:sz w:val="24"/>
                <w:szCs w:val="24"/>
              </w:rPr>
              <w:t>TEAMS</w:t>
            </w:r>
          </w:p>
        </w:tc>
      </w:tr>
      <w:tr w:rsidR="003429F5" w:rsidRPr="00771BBB" w14:paraId="67D43214" w14:textId="77777777" w:rsidTr="003429F5">
        <w:tc>
          <w:tcPr>
            <w:tcW w:w="1985" w:type="dxa"/>
          </w:tcPr>
          <w:p w14:paraId="38D50884" w14:textId="77777777" w:rsidR="003429F5" w:rsidRPr="00771BBB" w:rsidRDefault="003429F5" w:rsidP="00932F32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 w:rsidRPr="00771BBB">
              <w:rPr>
                <w:rFonts w:ascii="Calibri" w:hAnsi="Calibri" w:cs="Calibri"/>
                <w:color w:val="012169"/>
                <w:sz w:val="24"/>
                <w:szCs w:val="24"/>
              </w:rPr>
              <w:t>Møtetidspunkt</w:t>
            </w:r>
          </w:p>
        </w:tc>
        <w:tc>
          <w:tcPr>
            <w:tcW w:w="7087" w:type="dxa"/>
          </w:tcPr>
          <w:p w14:paraId="5FB47350" w14:textId="760E6EA2" w:rsidR="003429F5" w:rsidRPr="00771BBB" w:rsidRDefault="003429F5" w:rsidP="00932F32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proofErr w:type="gramStart"/>
            <w:r w:rsidRPr="00771BBB">
              <w:rPr>
                <w:rFonts w:ascii="Calibri" w:hAnsi="Calibri" w:cs="Calibri"/>
                <w:color w:val="012169"/>
                <w:sz w:val="24"/>
                <w:szCs w:val="24"/>
              </w:rPr>
              <w:t xml:space="preserve">Dato:   </w:t>
            </w:r>
            <w:proofErr w:type="gramEnd"/>
            <w:r w:rsidRPr="00771BBB">
              <w:rPr>
                <w:rFonts w:ascii="Calibri" w:hAnsi="Calibri" w:cs="Calibri"/>
                <w:color w:val="012169"/>
                <w:sz w:val="24"/>
                <w:szCs w:val="24"/>
              </w:rPr>
              <w:t xml:space="preserve">    </w:t>
            </w:r>
            <w:r w:rsidR="00F93DF8">
              <w:rPr>
                <w:rFonts w:ascii="Calibri" w:hAnsi="Calibri" w:cs="Calibri"/>
                <w:color w:val="012169"/>
                <w:sz w:val="24"/>
                <w:szCs w:val="24"/>
              </w:rPr>
              <w:t>06.04</w:t>
            </w:r>
            <w:r>
              <w:rPr>
                <w:rFonts w:ascii="Calibri" w:hAnsi="Calibri" w:cs="Calibri"/>
                <w:color w:val="012169"/>
                <w:sz w:val="24"/>
                <w:szCs w:val="24"/>
              </w:rPr>
              <w:t>.21</w:t>
            </w:r>
          </w:p>
          <w:p w14:paraId="793D87BB" w14:textId="7640CA88" w:rsidR="003429F5" w:rsidRPr="00771BBB" w:rsidRDefault="003429F5" w:rsidP="00F61063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 w:rsidRPr="00771BBB">
              <w:rPr>
                <w:rFonts w:ascii="Calibri" w:hAnsi="Calibri" w:cs="Calibri"/>
                <w:color w:val="012169"/>
                <w:sz w:val="24"/>
                <w:szCs w:val="24"/>
              </w:rPr>
              <w:t xml:space="preserve">Klokken </w:t>
            </w:r>
            <w:r w:rsidR="00F93DF8">
              <w:rPr>
                <w:rFonts w:ascii="Calibri" w:hAnsi="Calibri" w:cs="Calibri"/>
                <w:color w:val="012169"/>
                <w:sz w:val="24"/>
                <w:szCs w:val="24"/>
              </w:rPr>
              <w:t>0900 - 1130</w:t>
            </w:r>
          </w:p>
        </w:tc>
      </w:tr>
      <w:tr w:rsidR="003429F5" w:rsidRPr="00771BBB" w14:paraId="34543AE5" w14:textId="77777777" w:rsidTr="003429F5">
        <w:tc>
          <w:tcPr>
            <w:tcW w:w="1985" w:type="dxa"/>
          </w:tcPr>
          <w:p w14:paraId="52921E9A" w14:textId="77777777" w:rsidR="003429F5" w:rsidRPr="00771BBB" w:rsidRDefault="003429F5" w:rsidP="00932F32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proofErr w:type="gramStart"/>
            <w:r w:rsidRPr="00771BBB">
              <w:rPr>
                <w:rFonts w:ascii="Calibri" w:hAnsi="Calibri" w:cs="Calibri"/>
                <w:color w:val="012169"/>
                <w:sz w:val="24"/>
                <w:szCs w:val="24"/>
              </w:rPr>
              <w:t>Tilstede</w:t>
            </w:r>
            <w:proofErr w:type="gramEnd"/>
          </w:p>
        </w:tc>
        <w:tc>
          <w:tcPr>
            <w:tcW w:w="7087" w:type="dxa"/>
          </w:tcPr>
          <w:p w14:paraId="131C5D8C" w14:textId="02BBF350" w:rsidR="003429F5" w:rsidRPr="00E63161" w:rsidRDefault="003429F5" w:rsidP="00E63161">
            <w:pPr>
              <w:rPr>
                <w:color w:val="012169" w:themeColor="text2"/>
              </w:rPr>
            </w:pPr>
            <w:r w:rsidRPr="00E63161">
              <w:rPr>
                <w:color w:val="012169" w:themeColor="text2"/>
              </w:rPr>
              <w:t>Bernhard Nilsen – Flekkefjord</w:t>
            </w:r>
          </w:p>
          <w:p w14:paraId="7F71FB48" w14:textId="6F948A4E" w:rsidR="003429F5" w:rsidRPr="00E63161" w:rsidRDefault="003429F5" w:rsidP="00E63161">
            <w:pPr>
              <w:rPr>
                <w:color w:val="012169" w:themeColor="text2"/>
              </w:rPr>
            </w:pPr>
            <w:r w:rsidRPr="00E63161">
              <w:rPr>
                <w:color w:val="012169" w:themeColor="text2"/>
              </w:rPr>
              <w:t>Jens Arild Johannessen - Kvinesdal</w:t>
            </w:r>
          </w:p>
          <w:p w14:paraId="423D752A" w14:textId="77777777" w:rsidR="003429F5" w:rsidRPr="00E63161" w:rsidRDefault="003429F5" w:rsidP="00E63161">
            <w:pPr>
              <w:rPr>
                <w:color w:val="012169" w:themeColor="text2"/>
              </w:rPr>
            </w:pPr>
            <w:r w:rsidRPr="00E63161">
              <w:rPr>
                <w:color w:val="012169" w:themeColor="text2"/>
              </w:rPr>
              <w:t>Ståle Manneråk Kongsvik – Farsund</w:t>
            </w:r>
          </w:p>
          <w:p w14:paraId="4AC493AA" w14:textId="77777777" w:rsidR="003429F5" w:rsidRPr="00E63161" w:rsidRDefault="003429F5" w:rsidP="00E63161">
            <w:pPr>
              <w:rPr>
                <w:color w:val="012169" w:themeColor="text2"/>
                <w:lang w:val="nn-NO"/>
              </w:rPr>
            </w:pPr>
            <w:r w:rsidRPr="00E63161">
              <w:rPr>
                <w:color w:val="012169" w:themeColor="text2"/>
                <w:lang w:val="nn-NO"/>
              </w:rPr>
              <w:t>Kjell Olav Hæåk – Lyngdal</w:t>
            </w:r>
          </w:p>
          <w:p w14:paraId="3C6BFE0E" w14:textId="77777777" w:rsidR="00F93DF8" w:rsidRDefault="003429F5" w:rsidP="00F93DF8">
            <w:pPr>
              <w:rPr>
                <w:color w:val="012169" w:themeColor="text2"/>
              </w:rPr>
            </w:pPr>
            <w:r w:rsidRPr="00E63161">
              <w:rPr>
                <w:color w:val="012169" w:themeColor="text2"/>
              </w:rPr>
              <w:t>Ivan Sagebakken – Hægebostad</w:t>
            </w:r>
            <w:r w:rsidR="00F93DF8" w:rsidRPr="00E63161">
              <w:rPr>
                <w:color w:val="012169" w:themeColor="text2"/>
              </w:rPr>
              <w:t xml:space="preserve"> </w:t>
            </w:r>
          </w:p>
          <w:p w14:paraId="5482087C" w14:textId="12CC231E" w:rsidR="00F93DF8" w:rsidRPr="00E63161" w:rsidRDefault="00F93DF8" w:rsidP="00F93DF8">
            <w:pPr>
              <w:rPr>
                <w:color w:val="012169" w:themeColor="text2"/>
              </w:rPr>
            </w:pPr>
            <w:r w:rsidRPr="00E63161">
              <w:rPr>
                <w:color w:val="012169" w:themeColor="text2"/>
              </w:rPr>
              <w:t xml:space="preserve">Inge Stangeland – Sirdal </w:t>
            </w:r>
          </w:p>
          <w:p w14:paraId="7261BE91" w14:textId="1B8C4DF9" w:rsidR="003429F5" w:rsidRPr="00E63161" w:rsidRDefault="003429F5" w:rsidP="00E63161">
            <w:pPr>
              <w:rPr>
                <w:color w:val="012169" w:themeColor="text2"/>
              </w:rPr>
            </w:pPr>
          </w:p>
          <w:p w14:paraId="12C7E335" w14:textId="21933A3B" w:rsidR="003429F5" w:rsidRPr="00771BBB" w:rsidRDefault="003429F5" w:rsidP="00E63161">
            <w:r w:rsidRPr="00E63161">
              <w:rPr>
                <w:color w:val="012169" w:themeColor="text2"/>
              </w:rPr>
              <w:t>Svein Vangen – Listerrådet</w:t>
            </w:r>
          </w:p>
        </w:tc>
      </w:tr>
      <w:tr w:rsidR="003429F5" w:rsidRPr="00771BBB" w14:paraId="3EE778C1" w14:textId="77777777" w:rsidTr="003429F5">
        <w:tc>
          <w:tcPr>
            <w:tcW w:w="1985" w:type="dxa"/>
          </w:tcPr>
          <w:p w14:paraId="1E6430BF" w14:textId="77777777" w:rsidR="003429F5" w:rsidRPr="00771BBB" w:rsidRDefault="003429F5" w:rsidP="00932F32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 w:rsidRPr="00771BBB">
              <w:rPr>
                <w:rFonts w:ascii="Calibri" w:hAnsi="Calibri" w:cs="Calibri"/>
                <w:color w:val="012169"/>
                <w:sz w:val="24"/>
                <w:szCs w:val="24"/>
              </w:rPr>
              <w:t>Forfall</w:t>
            </w:r>
          </w:p>
        </w:tc>
        <w:tc>
          <w:tcPr>
            <w:tcW w:w="7087" w:type="dxa"/>
          </w:tcPr>
          <w:p w14:paraId="4E854B81" w14:textId="0B81F6E4" w:rsidR="003429F5" w:rsidRPr="00771BBB" w:rsidRDefault="003429F5" w:rsidP="00F93DF8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</w:p>
        </w:tc>
      </w:tr>
      <w:tr w:rsidR="003429F5" w:rsidRPr="00771BBB" w14:paraId="3FC74CD3" w14:textId="77777777" w:rsidTr="003429F5">
        <w:tc>
          <w:tcPr>
            <w:tcW w:w="1985" w:type="dxa"/>
          </w:tcPr>
          <w:p w14:paraId="66EA02D2" w14:textId="0595CB28" w:rsidR="003429F5" w:rsidRPr="00771BBB" w:rsidRDefault="003429F5" w:rsidP="00932F32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>
              <w:rPr>
                <w:rFonts w:ascii="Calibri" w:hAnsi="Calibri" w:cs="Calibri"/>
                <w:color w:val="012169"/>
                <w:sz w:val="24"/>
                <w:szCs w:val="24"/>
              </w:rPr>
              <w:t>Orientering</w:t>
            </w:r>
          </w:p>
        </w:tc>
        <w:tc>
          <w:tcPr>
            <w:tcW w:w="7087" w:type="dxa"/>
          </w:tcPr>
          <w:p w14:paraId="3B2E9FE1" w14:textId="77777777" w:rsidR="003429F5" w:rsidRDefault="003E6852" w:rsidP="003E6852">
            <w:pPr>
              <w:pStyle w:val="Listeavsnitt"/>
              <w:numPr>
                <w:ilvl w:val="0"/>
                <w:numId w:val="20"/>
              </w:numPr>
              <w:rPr>
                <w:color w:val="012169"/>
                <w:sz w:val="24"/>
                <w:szCs w:val="24"/>
              </w:rPr>
            </w:pPr>
            <w:r>
              <w:rPr>
                <w:color w:val="012169"/>
                <w:sz w:val="24"/>
                <w:szCs w:val="24"/>
              </w:rPr>
              <w:t>PPT-status</w:t>
            </w:r>
          </w:p>
          <w:p w14:paraId="7FD9ABE5" w14:textId="77777777" w:rsidR="003E6852" w:rsidRDefault="003E6852" w:rsidP="003E6852">
            <w:pPr>
              <w:pStyle w:val="Listeavsnitt"/>
              <w:numPr>
                <w:ilvl w:val="0"/>
                <w:numId w:val="20"/>
              </w:numPr>
              <w:rPr>
                <w:color w:val="012169"/>
                <w:sz w:val="24"/>
                <w:szCs w:val="24"/>
              </w:rPr>
            </w:pPr>
            <w:r>
              <w:rPr>
                <w:color w:val="012169"/>
                <w:sz w:val="24"/>
                <w:szCs w:val="24"/>
              </w:rPr>
              <w:t>Glitre/Agder Energi</w:t>
            </w:r>
          </w:p>
          <w:p w14:paraId="18AE46AE" w14:textId="77777777" w:rsidR="003E6852" w:rsidRDefault="00FE56C1" w:rsidP="003E6852">
            <w:pPr>
              <w:pStyle w:val="Listeavsnitt"/>
              <w:numPr>
                <w:ilvl w:val="0"/>
                <w:numId w:val="20"/>
              </w:numPr>
              <w:rPr>
                <w:color w:val="012169"/>
                <w:sz w:val="24"/>
                <w:szCs w:val="24"/>
              </w:rPr>
            </w:pPr>
            <w:r>
              <w:rPr>
                <w:color w:val="012169"/>
                <w:sz w:val="24"/>
                <w:szCs w:val="24"/>
              </w:rPr>
              <w:t>Havnesamarbeidet</w:t>
            </w:r>
          </w:p>
          <w:p w14:paraId="3A7B1BDD" w14:textId="303711F8" w:rsidR="00FE56C1" w:rsidRPr="004B2C03" w:rsidRDefault="00BE4F1B" w:rsidP="003E6852">
            <w:pPr>
              <w:pStyle w:val="Listeavsnitt"/>
              <w:numPr>
                <w:ilvl w:val="0"/>
                <w:numId w:val="20"/>
              </w:numPr>
              <w:rPr>
                <w:color w:val="012169"/>
                <w:sz w:val="24"/>
                <w:szCs w:val="24"/>
              </w:rPr>
            </w:pPr>
            <w:r>
              <w:rPr>
                <w:color w:val="012169"/>
                <w:sz w:val="24"/>
                <w:szCs w:val="24"/>
              </w:rPr>
              <w:t>Ny organisa</w:t>
            </w:r>
            <w:r w:rsidR="004D1152">
              <w:rPr>
                <w:color w:val="012169"/>
                <w:sz w:val="24"/>
                <w:szCs w:val="24"/>
              </w:rPr>
              <w:t>s</w:t>
            </w:r>
            <w:r>
              <w:rPr>
                <w:color w:val="012169"/>
                <w:sz w:val="24"/>
                <w:szCs w:val="24"/>
              </w:rPr>
              <w:t xml:space="preserve">jonsplan - </w:t>
            </w:r>
            <w:r w:rsidR="004D1152">
              <w:rPr>
                <w:color w:val="012169"/>
                <w:sz w:val="24"/>
                <w:szCs w:val="24"/>
              </w:rPr>
              <w:t>Kvinesdal</w:t>
            </w:r>
          </w:p>
        </w:tc>
      </w:tr>
      <w:tr w:rsidR="003429F5" w:rsidRPr="00771BBB" w14:paraId="518CC5FB" w14:textId="77777777" w:rsidTr="003429F5">
        <w:trPr>
          <w:trHeight w:val="399"/>
        </w:trPr>
        <w:tc>
          <w:tcPr>
            <w:tcW w:w="1985" w:type="dxa"/>
          </w:tcPr>
          <w:p w14:paraId="511064B2" w14:textId="77777777" w:rsidR="003429F5" w:rsidRPr="00771BBB" w:rsidRDefault="003429F5" w:rsidP="00932F32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 w:rsidRPr="00771BBB">
              <w:rPr>
                <w:rFonts w:ascii="Calibri" w:hAnsi="Calibri" w:cs="Calibri"/>
                <w:color w:val="012169"/>
                <w:sz w:val="24"/>
                <w:szCs w:val="24"/>
              </w:rPr>
              <w:t>Referat</w:t>
            </w:r>
          </w:p>
        </w:tc>
        <w:tc>
          <w:tcPr>
            <w:tcW w:w="7087" w:type="dxa"/>
          </w:tcPr>
          <w:p w14:paraId="32D8AF9D" w14:textId="2163E176" w:rsidR="003429F5" w:rsidRPr="008B21D6" w:rsidRDefault="003429F5" w:rsidP="00F61063">
            <w:pPr>
              <w:pStyle w:val="Listeavsnitt"/>
              <w:textAlignment w:val="center"/>
              <w:rPr>
                <w:color w:val="012169"/>
                <w:sz w:val="24"/>
                <w:szCs w:val="24"/>
              </w:rPr>
            </w:pPr>
          </w:p>
        </w:tc>
      </w:tr>
      <w:tr w:rsidR="00F93DF8" w:rsidRPr="00771BBB" w14:paraId="1A25A50F" w14:textId="77777777" w:rsidTr="003429F5">
        <w:trPr>
          <w:trHeight w:val="399"/>
        </w:trPr>
        <w:tc>
          <w:tcPr>
            <w:tcW w:w="1985" w:type="dxa"/>
          </w:tcPr>
          <w:p w14:paraId="3B024270" w14:textId="1EB4A20D" w:rsidR="00F93DF8" w:rsidRPr="00771BBB" w:rsidRDefault="00F93DF8" w:rsidP="00932F32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>
              <w:rPr>
                <w:rFonts w:ascii="Calibri" w:hAnsi="Calibri" w:cs="Calibri"/>
                <w:color w:val="012169"/>
                <w:sz w:val="24"/>
                <w:szCs w:val="24"/>
              </w:rPr>
              <w:t>RMU</w:t>
            </w:r>
            <w:r w:rsidR="00704CE8">
              <w:rPr>
                <w:rFonts w:ascii="Calibri" w:hAnsi="Calibri" w:cs="Calibri"/>
                <w:color w:val="012169"/>
                <w:sz w:val="24"/>
                <w:szCs w:val="24"/>
              </w:rPr>
              <w:t xml:space="preserve"> 22</w:t>
            </w:r>
            <w:r w:rsidR="00C70A63">
              <w:rPr>
                <w:rFonts w:ascii="Calibri" w:hAnsi="Calibri" w:cs="Calibri"/>
                <w:color w:val="012169"/>
                <w:sz w:val="24"/>
                <w:szCs w:val="24"/>
              </w:rPr>
              <w:t>/</w:t>
            </w:r>
            <w:r w:rsidR="00704CE8">
              <w:rPr>
                <w:rFonts w:ascii="Calibri" w:hAnsi="Calibri" w:cs="Calibri"/>
                <w:color w:val="012169"/>
                <w:sz w:val="24"/>
                <w:szCs w:val="24"/>
              </w:rPr>
              <w:t>21</w:t>
            </w:r>
          </w:p>
        </w:tc>
        <w:tc>
          <w:tcPr>
            <w:tcW w:w="7087" w:type="dxa"/>
          </w:tcPr>
          <w:p w14:paraId="7AD77FA0" w14:textId="73F8BB74" w:rsidR="001C2E70" w:rsidRDefault="006D221B" w:rsidP="00753FDB">
            <w:pPr>
              <w:pStyle w:val="Listeavsnitt"/>
              <w:ind w:left="0"/>
              <w:textAlignment w:val="center"/>
              <w:rPr>
                <w:b/>
                <w:bCs/>
                <w:color w:val="012169"/>
                <w:sz w:val="24"/>
                <w:szCs w:val="24"/>
              </w:rPr>
            </w:pPr>
            <w:r w:rsidRPr="00B13584">
              <w:rPr>
                <w:b/>
                <w:bCs/>
                <w:color w:val="012169"/>
                <w:sz w:val="24"/>
                <w:szCs w:val="24"/>
              </w:rPr>
              <w:t>Gevinstrealisering</w:t>
            </w:r>
            <w:r>
              <w:rPr>
                <w:color w:val="012169"/>
                <w:sz w:val="24"/>
                <w:szCs w:val="24"/>
              </w:rPr>
              <w:t xml:space="preserve"> – v/Rune Grimsby</w:t>
            </w:r>
          </w:p>
          <w:p w14:paraId="612C40BD" w14:textId="26F2913C" w:rsidR="001C2E70" w:rsidRDefault="007A1166" w:rsidP="00753FDB">
            <w:pPr>
              <w:pStyle w:val="Listeavsnitt"/>
              <w:ind w:left="0"/>
              <w:textAlignment w:val="center"/>
              <w:rPr>
                <w:color w:val="012169"/>
                <w:sz w:val="24"/>
                <w:szCs w:val="24"/>
              </w:rPr>
            </w:pPr>
            <w:r>
              <w:rPr>
                <w:color w:val="012169"/>
                <w:sz w:val="24"/>
                <w:szCs w:val="24"/>
              </w:rPr>
              <w:t>Forslag til prosjektplan legges frem</w:t>
            </w:r>
            <w:r w:rsidR="007B11E8">
              <w:rPr>
                <w:color w:val="012169"/>
                <w:sz w:val="24"/>
                <w:szCs w:val="24"/>
              </w:rPr>
              <w:t>, se vedlegg.</w:t>
            </w:r>
          </w:p>
          <w:p w14:paraId="42BA847C" w14:textId="166DEE19" w:rsidR="00EC1B3E" w:rsidRDefault="00EC1B3E" w:rsidP="00753FDB">
            <w:pPr>
              <w:pStyle w:val="Listeavsnitt"/>
              <w:ind w:left="0"/>
              <w:textAlignment w:val="center"/>
              <w:rPr>
                <w:color w:val="012169"/>
                <w:sz w:val="24"/>
                <w:szCs w:val="24"/>
              </w:rPr>
            </w:pPr>
          </w:p>
          <w:p w14:paraId="1253EBDC" w14:textId="05653E4D" w:rsidR="00304695" w:rsidRDefault="00304695" w:rsidP="00753FDB">
            <w:pPr>
              <w:pStyle w:val="Listeavsnitt"/>
              <w:ind w:left="0"/>
              <w:textAlignment w:val="center"/>
              <w:rPr>
                <w:color w:val="012169"/>
                <w:sz w:val="24"/>
                <w:szCs w:val="24"/>
              </w:rPr>
            </w:pPr>
            <w:r w:rsidRPr="0084190D">
              <w:rPr>
                <w:b/>
                <w:bCs/>
                <w:color w:val="012169"/>
                <w:sz w:val="24"/>
                <w:szCs w:val="24"/>
              </w:rPr>
              <w:t>Konklusjon</w:t>
            </w:r>
            <w:r>
              <w:rPr>
                <w:color w:val="012169"/>
                <w:sz w:val="24"/>
                <w:szCs w:val="24"/>
              </w:rPr>
              <w:t>:</w:t>
            </w:r>
          </w:p>
          <w:p w14:paraId="1813D403" w14:textId="21C486D6" w:rsidR="004B1636" w:rsidRDefault="004B1636" w:rsidP="00753FDB">
            <w:pPr>
              <w:pStyle w:val="Listeavsnitt"/>
              <w:ind w:left="0"/>
              <w:textAlignment w:val="center"/>
              <w:rPr>
                <w:color w:val="012169"/>
                <w:sz w:val="24"/>
                <w:szCs w:val="24"/>
              </w:rPr>
            </w:pPr>
            <w:r>
              <w:rPr>
                <w:color w:val="012169"/>
                <w:sz w:val="24"/>
                <w:szCs w:val="24"/>
              </w:rPr>
              <w:t xml:space="preserve">Rådmannsutvalget </w:t>
            </w:r>
            <w:r w:rsidR="007851F5">
              <w:rPr>
                <w:color w:val="012169"/>
                <w:sz w:val="24"/>
                <w:szCs w:val="24"/>
              </w:rPr>
              <w:t xml:space="preserve">godkjenner forslag til </w:t>
            </w:r>
            <w:r w:rsidR="00C67958">
              <w:rPr>
                <w:color w:val="012169"/>
                <w:sz w:val="24"/>
                <w:szCs w:val="24"/>
              </w:rPr>
              <w:t xml:space="preserve">prosjekt- og fremdriftsplan med de endringer som </w:t>
            </w:r>
            <w:proofErr w:type="gramStart"/>
            <w:r w:rsidR="00C67958">
              <w:rPr>
                <w:color w:val="012169"/>
                <w:sz w:val="24"/>
                <w:szCs w:val="24"/>
              </w:rPr>
              <w:t>fremkom</w:t>
            </w:r>
            <w:proofErr w:type="gramEnd"/>
            <w:r w:rsidR="00C67958">
              <w:rPr>
                <w:color w:val="012169"/>
                <w:sz w:val="24"/>
                <w:szCs w:val="24"/>
              </w:rPr>
              <w:t xml:space="preserve"> i møtet.</w:t>
            </w:r>
          </w:p>
          <w:p w14:paraId="0B75947D" w14:textId="541ABB09" w:rsidR="00C67958" w:rsidRDefault="00C67958" w:rsidP="00753FDB">
            <w:pPr>
              <w:pStyle w:val="Listeavsnitt"/>
              <w:ind w:left="0"/>
              <w:textAlignment w:val="center"/>
              <w:rPr>
                <w:color w:val="012169"/>
                <w:sz w:val="24"/>
                <w:szCs w:val="24"/>
              </w:rPr>
            </w:pPr>
            <w:r>
              <w:rPr>
                <w:color w:val="012169"/>
                <w:sz w:val="24"/>
                <w:szCs w:val="24"/>
              </w:rPr>
              <w:t>Oppdatert pros</w:t>
            </w:r>
            <w:r w:rsidR="0084190D">
              <w:rPr>
                <w:color w:val="012169"/>
                <w:sz w:val="24"/>
                <w:szCs w:val="24"/>
              </w:rPr>
              <w:t>jekt- og fremdriftsplan følger vedlagt.</w:t>
            </w:r>
          </w:p>
          <w:p w14:paraId="751F8CC1" w14:textId="77777777" w:rsidR="00304695" w:rsidRDefault="00304695" w:rsidP="00753FDB">
            <w:pPr>
              <w:pStyle w:val="Listeavsnitt"/>
              <w:ind w:left="0"/>
              <w:textAlignment w:val="center"/>
              <w:rPr>
                <w:color w:val="012169"/>
                <w:sz w:val="24"/>
                <w:szCs w:val="24"/>
              </w:rPr>
            </w:pPr>
          </w:p>
          <w:p w14:paraId="60BBA7EA" w14:textId="1AEF1603" w:rsidR="007B11E8" w:rsidRPr="00A0011E" w:rsidRDefault="007B11E8" w:rsidP="00753FDB">
            <w:pPr>
              <w:pStyle w:val="Listeavsnitt"/>
              <w:ind w:left="0"/>
              <w:textAlignment w:val="center"/>
              <w:rPr>
                <w:color w:val="012169"/>
                <w:sz w:val="24"/>
                <w:szCs w:val="24"/>
              </w:rPr>
            </w:pPr>
          </w:p>
        </w:tc>
      </w:tr>
      <w:tr w:rsidR="00F61063" w:rsidRPr="00771BBB" w14:paraId="154EE2B1" w14:textId="77777777" w:rsidTr="003429F5">
        <w:trPr>
          <w:trHeight w:val="399"/>
        </w:trPr>
        <w:tc>
          <w:tcPr>
            <w:tcW w:w="1985" w:type="dxa"/>
          </w:tcPr>
          <w:p w14:paraId="05FF7C13" w14:textId="738EB525" w:rsidR="00F61063" w:rsidRPr="006132CE" w:rsidRDefault="00753FDB" w:rsidP="00932F32">
            <w:pPr>
              <w:rPr>
                <w:rFonts w:ascii="Calibri" w:hAnsi="Calibri" w:cs="Calibri"/>
                <w:color w:val="012169" w:themeColor="text2"/>
                <w:sz w:val="24"/>
                <w:szCs w:val="24"/>
              </w:rPr>
            </w:pPr>
            <w:r w:rsidRPr="006132CE">
              <w:rPr>
                <w:rFonts w:ascii="Calibri" w:hAnsi="Calibri" w:cs="Calibri"/>
                <w:color w:val="012169" w:themeColor="text2"/>
                <w:sz w:val="24"/>
                <w:szCs w:val="24"/>
              </w:rPr>
              <w:lastRenderedPageBreak/>
              <w:t>RMU 23</w:t>
            </w:r>
            <w:r w:rsidR="00C70A63" w:rsidRPr="006132CE">
              <w:rPr>
                <w:rFonts w:ascii="Calibri" w:hAnsi="Calibri" w:cs="Calibri"/>
                <w:color w:val="012169" w:themeColor="text2"/>
                <w:sz w:val="24"/>
                <w:szCs w:val="24"/>
              </w:rPr>
              <w:t>/21</w:t>
            </w:r>
          </w:p>
        </w:tc>
        <w:tc>
          <w:tcPr>
            <w:tcW w:w="7087" w:type="dxa"/>
          </w:tcPr>
          <w:p w14:paraId="0779C771" w14:textId="77777777" w:rsidR="000F0EE0" w:rsidRPr="006132CE" w:rsidRDefault="006D221B" w:rsidP="006D221B">
            <w:pPr>
              <w:pStyle w:val="Overskrift1"/>
              <w:rPr>
                <w:rFonts w:asciiTheme="minorHAnsi" w:hAnsiTheme="minorHAnsi" w:cstheme="minorHAnsi"/>
                <w:b/>
                <w:bCs/>
                <w:color w:val="012169" w:themeColor="text2"/>
                <w:sz w:val="24"/>
                <w:szCs w:val="24"/>
              </w:rPr>
            </w:pPr>
            <w:r w:rsidRPr="006132CE">
              <w:rPr>
                <w:rFonts w:asciiTheme="minorHAnsi" w:hAnsiTheme="minorHAnsi" w:cstheme="minorHAnsi"/>
                <w:b/>
                <w:bCs/>
                <w:color w:val="012169" w:themeColor="text2"/>
                <w:sz w:val="24"/>
                <w:szCs w:val="24"/>
              </w:rPr>
              <w:t>Kommunale selskap og folkevalgt styring gjennom kommunalt eierskap</w:t>
            </w:r>
            <w:r w:rsidR="000F0EE0" w:rsidRPr="006132CE">
              <w:rPr>
                <w:rFonts w:asciiTheme="minorHAnsi" w:hAnsiTheme="minorHAnsi" w:cstheme="minorHAnsi"/>
                <w:b/>
                <w:bCs/>
                <w:color w:val="012169" w:themeColor="text2"/>
                <w:sz w:val="24"/>
                <w:szCs w:val="24"/>
              </w:rPr>
              <w:t xml:space="preserve">  </w:t>
            </w:r>
          </w:p>
          <w:p w14:paraId="5542068A" w14:textId="4FA1A668" w:rsidR="006D221B" w:rsidRPr="006132CE" w:rsidRDefault="000F0EE0" w:rsidP="006D221B">
            <w:pPr>
              <w:pStyle w:val="Overskrift1"/>
              <w:rPr>
                <w:rFonts w:asciiTheme="minorHAnsi" w:hAnsiTheme="minorHAnsi" w:cstheme="minorHAnsi"/>
                <w:b/>
                <w:bCs/>
                <w:color w:val="012169" w:themeColor="text2"/>
                <w:sz w:val="24"/>
                <w:szCs w:val="24"/>
              </w:rPr>
            </w:pPr>
            <w:r w:rsidRPr="006132CE">
              <w:rPr>
                <w:rFonts w:asciiTheme="minorHAnsi" w:hAnsiTheme="minorHAnsi" w:cstheme="minorHAnsi"/>
                <w:b/>
                <w:bCs/>
                <w:color w:val="012169" w:themeColor="text2"/>
                <w:sz w:val="24"/>
                <w:szCs w:val="24"/>
              </w:rPr>
              <w:t xml:space="preserve">(NIBR-rapport 2015:1 </w:t>
            </w:r>
            <w:hyperlink r:id="rId10" w:history="1">
              <w:r w:rsidRPr="006132CE">
                <w:rPr>
                  <w:rStyle w:val="Hyperkobling"/>
                  <w:rFonts w:asciiTheme="minorHAnsi" w:hAnsiTheme="minorHAnsi" w:cstheme="minorHAnsi"/>
                  <w:b/>
                  <w:bCs/>
                  <w:color w:val="012169" w:themeColor="text2"/>
                  <w:sz w:val="24"/>
                  <w:szCs w:val="24"/>
                </w:rPr>
                <w:t>https://bit.ly/3rruPyl</w:t>
              </w:r>
            </w:hyperlink>
            <w:r w:rsidRPr="006132CE">
              <w:rPr>
                <w:rFonts w:asciiTheme="minorHAnsi" w:hAnsiTheme="minorHAnsi" w:cstheme="minorHAnsi"/>
                <w:b/>
                <w:bCs/>
                <w:color w:val="012169" w:themeColor="text2"/>
                <w:sz w:val="24"/>
                <w:szCs w:val="24"/>
              </w:rPr>
              <w:t xml:space="preserve"> )</w:t>
            </w:r>
          </w:p>
          <w:p w14:paraId="5AF76F95" w14:textId="77777777" w:rsidR="000F0EE0" w:rsidRPr="006132CE" w:rsidRDefault="000F0EE0" w:rsidP="000F0EE0">
            <w:pPr>
              <w:rPr>
                <w:color w:val="012169" w:themeColor="text2"/>
                <w:lang w:eastAsia="nb-NO"/>
              </w:rPr>
            </w:pPr>
          </w:p>
          <w:p w14:paraId="41E449D5" w14:textId="006952F0" w:rsidR="00DB17AF" w:rsidRPr="006132CE" w:rsidRDefault="00985B4F" w:rsidP="00DB17AF">
            <w:pPr>
              <w:rPr>
                <w:color w:val="012169" w:themeColor="text2"/>
                <w:lang w:eastAsia="nb-NO"/>
              </w:rPr>
            </w:pPr>
            <w:r w:rsidRPr="006132CE">
              <w:rPr>
                <w:color w:val="012169" w:themeColor="text2"/>
                <w:lang w:eastAsia="nb-NO"/>
              </w:rPr>
              <w:t xml:space="preserve">Temaet </w:t>
            </w:r>
            <w:r w:rsidR="00C414BE" w:rsidRPr="006132CE">
              <w:rPr>
                <w:color w:val="012169" w:themeColor="text2"/>
                <w:lang w:eastAsia="nb-NO"/>
              </w:rPr>
              <w:t xml:space="preserve">kommunale/interkommunale selskap og </w:t>
            </w:r>
            <w:r w:rsidR="001956F7" w:rsidRPr="006132CE">
              <w:rPr>
                <w:color w:val="012169" w:themeColor="text2"/>
                <w:lang w:eastAsia="nb-NO"/>
              </w:rPr>
              <w:t xml:space="preserve">god folkevalgt styring har vært opp til diskusjon i rådmannsutvalget flere ganger. </w:t>
            </w:r>
            <w:r w:rsidR="005D34CE" w:rsidRPr="006132CE">
              <w:rPr>
                <w:color w:val="012169" w:themeColor="text2"/>
                <w:lang w:eastAsia="nb-NO"/>
              </w:rPr>
              <w:t xml:space="preserve">(eks. </w:t>
            </w:r>
            <w:r w:rsidR="00B7529E" w:rsidRPr="006132CE">
              <w:rPr>
                <w:color w:val="012169" w:themeColor="text2"/>
                <w:lang w:eastAsia="nb-NO"/>
              </w:rPr>
              <w:t xml:space="preserve">brev av 22.09.20: «Interkommunale samarbeid og budsjett </w:t>
            </w:r>
            <w:proofErr w:type="spellStart"/>
            <w:r w:rsidR="00B7529E" w:rsidRPr="006132CE">
              <w:rPr>
                <w:color w:val="012169" w:themeColor="text2"/>
                <w:lang w:eastAsia="nb-NO"/>
              </w:rPr>
              <w:t>m.v</w:t>
            </w:r>
            <w:proofErr w:type="spellEnd"/>
            <w:proofErr w:type="gramStart"/>
            <w:r w:rsidR="00B7529E" w:rsidRPr="006132CE">
              <w:rPr>
                <w:color w:val="012169" w:themeColor="text2"/>
                <w:lang w:eastAsia="nb-NO"/>
              </w:rPr>
              <w:t xml:space="preserve">) </w:t>
            </w:r>
            <w:r w:rsidR="001956F7" w:rsidRPr="006132CE">
              <w:rPr>
                <w:color w:val="012169" w:themeColor="text2"/>
                <w:lang w:eastAsia="nb-NO"/>
              </w:rPr>
              <w:t xml:space="preserve"> </w:t>
            </w:r>
            <w:r w:rsidR="00AB665D" w:rsidRPr="006132CE">
              <w:rPr>
                <w:color w:val="012169" w:themeColor="text2"/>
                <w:lang w:eastAsia="nb-NO"/>
              </w:rPr>
              <w:t>På</w:t>
            </w:r>
            <w:proofErr w:type="gramEnd"/>
            <w:r w:rsidR="00AB665D" w:rsidRPr="006132CE">
              <w:rPr>
                <w:color w:val="012169" w:themeColor="text2"/>
                <w:lang w:eastAsia="nb-NO"/>
              </w:rPr>
              <w:t xml:space="preserve"> sist møte ble vi enige om å utarbeide et problemnotat, og ta diskusjonen videre derfra.</w:t>
            </w:r>
          </w:p>
          <w:p w14:paraId="35063B06" w14:textId="6A508986" w:rsidR="00AB665D" w:rsidRPr="006132CE" w:rsidRDefault="00377A06" w:rsidP="00DB17AF">
            <w:pPr>
              <w:rPr>
                <w:color w:val="012169" w:themeColor="text2"/>
                <w:lang w:eastAsia="nb-NO"/>
              </w:rPr>
            </w:pPr>
            <w:r w:rsidRPr="006132CE">
              <w:rPr>
                <w:color w:val="012169" w:themeColor="text2"/>
                <w:lang w:eastAsia="nb-NO"/>
              </w:rPr>
              <w:t xml:space="preserve">NIBR </w:t>
            </w:r>
            <w:r w:rsidR="00703AE3" w:rsidRPr="006132CE">
              <w:rPr>
                <w:color w:val="012169" w:themeColor="text2"/>
                <w:lang w:eastAsia="nb-NO"/>
              </w:rPr>
              <w:t xml:space="preserve">har </w:t>
            </w:r>
            <w:r w:rsidRPr="006132CE">
              <w:rPr>
                <w:color w:val="012169" w:themeColor="text2"/>
                <w:lang w:eastAsia="nb-NO"/>
              </w:rPr>
              <w:t xml:space="preserve">utarbeidet en grundig rapport om </w:t>
            </w:r>
            <w:r w:rsidR="00B8355B" w:rsidRPr="006132CE">
              <w:rPr>
                <w:color w:val="012169" w:themeColor="text2"/>
                <w:lang w:eastAsia="nb-NO"/>
              </w:rPr>
              <w:t xml:space="preserve">dette temaet som </w:t>
            </w:r>
            <w:r w:rsidR="00E25902" w:rsidRPr="006132CE">
              <w:rPr>
                <w:color w:val="012169" w:themeColor="text2"/>
                <w:lang w:eastAsia="nb-NO"/>
              </w:rPr>
              <w:t>er</w:t>
            </w:r>
            <w:r w:rsidR="00B8355B" w:rsidRPr="006132CE">
              <w:rPr>
                <w:color w:val="012169" w:themeColor="text2"/>
                <w:lang w:eastAsia="nb-NO"/>
              </w:rPr>
              <w:t xml:space="preserve"> kalt «Kommunale selskap og folkevalgt styring gjennom eierskap»</w:t>
            </w:r>
            <w:r w:rsidR="00CF719C" w:rsidRPr="006132CE">
              <w:rPr>
                <w:color w:val="012169" w:themeColor="text2"/>
                <w:lang w:eastAsia="nb-NO"/>
              </w:rPr>
              <w:t xml:space="preserve">.  </w:t>
            </w:r>
            <w:r w:rsidR="00300FDA" w:rsidRPr="006132CE">
              <w:rPr>
                <w:color w:val="012169" w:themeColor="text2"/>
                <w:lang w:eastAsia="nb-NO"/>
              </w:rPr>
              <w:t xml:space="preserve">Jeg har kopiert over </w:t>
            </w:r>
            <w:r w:rsidR="006B4E4D" w:rsidRPr="006132CE">
              <w:rPr>
                <w:color w:val="012169" w:themeColor="text2"/>
                <w:lang w:eastAsia="nb-NO"/>
              </w:rPr>
              <w:t>konklusjonene og anbefalingene fra denne rapporten</w:t>
            </w:r>
            <w:r w:rsidR="00D55867" w:rsidRPr="006132CE">
              <w:rPr>
                <w:color w:val="012169" w:themeColor="text2"/>
                <w:lang w:eastAsia="nb-NO"/>
              </w:rPr>
              <w:t>.</w:t>
            </w:r>
            <w:r w:rsidR="00B00F45" w:rsidRPr="006132CE">
              <w:rPr>
                <w:color w:val="012169" w:themeColor="text2"/>
                <w:lang w:eastAsia="nb-NO"/>
              </w:rPr>
              <w:t xml:space="preserve"> Her pekes det på flere </w:t>
            </w:r>
            <w:r w:rsidR="00D55867" w:rsidRPr="006132CE">
              <w:rPr>
                <w:color w:val="012169" w:themeColor="text2"/>
                <w:lang w:eastAsia="nb-NO"/>
              </w:rPr>
              <w:t>sentrale problemstillinger</w:t>
            </w:r>
            <w:r w:rsidR="00B00F45" w:rsidRPr="006132CE">
              <w:rPr>
                <w:color w:val="012169" w:themeColor="text2"/>
                <w:lang w:eastAsia="nb-NO"/>
              </w:rPr>
              <w:t xml:space="preserve"> som </w:t>
            </w:r>
            <w:r w:rsidR="00527EB5" w:rsidRPr="006132CE">
              <w:rPr>
                <w:color w:val="012169" w:themeColor="text2"/>
                <w:lang w:eastAsia="nb-NO"/>
              </w:rPr>
              <w:t xml:space="preserve">det er viktig å hensyn til når </w:t>
            </w:r>
            <w:r w:rsidR="002C4B16" w:rsidRPr="006132CE">
              <w:rPr>
                <w:color w:val="012169" w:themeColor="text2"/>
                <w:lang w:eastAsia="nb-NO"/>
              </w:rPr>
              <w:t xml:space="preserve">man velger </w:t>
            </w:r>
            <w:r w:rsidR="00C31E69" w:rsidRPr="006132CE">
              <w:rPr>
                <w:color w:val="012169" w:themeColor="text2"/>
                <w:lang w:eastAsia="nb-NO"/>
              </w:rPr>
              <w:t>selskapsform.</w:t>
            </w:r>
            <w:r w:rsidR="000F0EE0" w:rsidRPr="006132CE">
              <w:rPr>
                <w:color w:val="012169" w:themeColor="text2"/>
                <w:lang w:eastAsia="nb-NO"/>
              </w:rPr>
              <w:t xml:space="preserve"> (se vedlegg).</w:t>
            </w:r>
          </w:p>
          <w:p w14:paraId="53167027" w14:textId="7D560802" w:rsidR="005E7FD0" w:rsidRPr="006132CE" w:rsidRDefault="005E7FD0" w:rsidP="00DB17AF">
            <w:pPr>
              <w:rPr>
                <w:color w:val="012169" w:themeColor="text2"/>
                <w:lang w:eastAsia="nb-NO"/>
              </w:rPr>
            </w:pPr>
            <w:r w:rsidRPr="006132CE">
              <w:rPr>
                <w:color w:val="012169" w:themeColor="text2"/>
                <w:lang w:eastAsia="nb-NO"/>
              </w:rPr>
              <w:t>Kommunene i Lister har en noe ulik praksis når det gjelder hvordan eierskap</w:t>
            </w:r>
            <w:r w:rsidR="00A94CCB" w:rsidRPr="006132CE">
              <w:rPr>
                <w:color w:val="012169" w:themeColor="text2"/>
                <w:lang w:eastAsia="nb-NO"/>
              </w:rPr>
              <w:t xml:space="preserve"> blir forvaltet.  På den bakgrunnen </w:t>
            </w:r>
            <w:r w:rsidR="00656294" w:rsidRPr="006132CE">
              <w:rPr>
                <w:color w:val="012169" w:themeColor="text2"/>
                <w:lang w:eastAsia="nb-NO"/>
              </w:rPr>
              <w:t xml:space="preserve">kan det til dagens møte </w:t>
            </w:r>
            <w:r w:rsidR="00892C36" w:rsidRPr="006132CE">
              <w:rPr>
                <w:color w:val="012169" w:themeColor="text2"/>
                <w:lang w:eastAsia="nb-NO"/>
              </w:rPr>
              <w:t xml:space="preserve">være av interesse å avklare om det er grunnlag for å starte opp et internt </w:t>
            </w:r>
            <w:r w:rsidR="005B3FBA" w:rsidRPr="006132CE">
              <w:rPr>
                <w:color w:val="012169" w:themeColor="text2"/>
                <w:lang w:eastAsia="nb-NO"/>
              </w:rPr>
              <w:t>prosjekt</w:t>
            </w:r>
            <w:r w:rsidR="00620702" w:rsidRPr="006132CE">
              <w:rPr>
                <w:color w:val="012169" w:themeColor="text2"/>
                <w:lang w:eastAsia="nb-NO"/>
              </w:rPr>
              <w:t>,</w:t>
            </w:r>
            <w:r w:rsidR="007548C0" w:rsidRPr="006132CE">
              <w:rPr>
                <w:color w:val="012169" w:themeColor="text2"/>
                <w:lang w:eastAsia="nb-NO"/>
              </w:rPr>
              <w:t xml:space="preserve"> </w:t>
            </w:r>
            <w:r w:rsidR="00892C36" w:rsidRPr="006132CE">
              <w:rPr>
                <w:color w:val="012169" w:themeColor="text2"/>
                <w:lang w:eastAsia="nb-NO"/>
              </w:rPr>
              <w:t xml:space="preserve">der målet er å </w:t>
            </w:r>
            <w:r w:rsidR="00504C3F" w:rsidRPr="006132CE">
              <w:rPr>
                <w:color w:val="012169" w:themeColor="text2"/>
                <w:lang w:eastAsia="nb-NO"/>
              </w:rPr>
              <w:t>tydeliggjøre</w:t>
            </w:r>
            <w:r w:rsidR="00A50C15" w:rsidRPr="006132CE">
              <w:rPr>
                <w:color w:val="012169" w:themeColor="text2"/>
                <w:lang w:eastAsia="nb-NO"/>
              </w:rPr>
              <w:t xml:space="preserve"> </w:t>
            </w:r>
            <w:r w:rsidR="00940A7F" w:rsidRPr="006132CE">
              <w:rPr>
                <w:color w:val="012169" w:themeColor="text2"/>
                <w:lang w:eastAsia="nb-NO"/>
              </w:rPr>
              <w:t>viktige forutsetninger</w:t>
            </w:r>
            <w:r w:rsidR="00A50C15" w:rsidRPr="006132CE">
              <w:rPr>
                <w:color w:val="012169" w:themeColor="text2"/>
                <w:lang w:eastAsia="nb-NO"/>
              </w:rPr>
              <w:t xml:space="preserve"> for </w:t>
            </w:r>
            <w:r w:rsidR="00620702" w:rsidRPr="006132CE">
              <w:rPr>
                <w:color w:val="012169" w:themeColor="text2"/>
                <w:lang w:eastAsia="nb-NO"/>
              </w:rPr>
              <w:t xml:space="preserve">kommunal/interkommunal </w:t>
            </w:r>
            <w:r w:rsidR="007548C0" w:rsidRPr="006132CE">
              <w:rPr>
                <w:color w:val="012169" w:themeColor="text2"/>
                <w:lang w:eastAsia="nb-NO"/>
              </w:rPr>
              <w:t>eierstyring?</w:t>
            </w:r>
            <w:r w:rsidR="00C03A35" w:rsidRPr="006132CE">
              <w:rPr>
                <w:color w:val="012169" w:themeColor="text2"/>
                <w:lang w:eastAsia="nb-NO"/>
              </w:rPr>
              <w:t xml:space="preserve">  </w:t>
            </w:r>
            <w:r w:rsidR="00E00491" w:rsidRPr="006132CE">
              <w:rPr>
                <w:color w:val="012169" w:themeColor="text2"/>
                <w:lang w:eastAsia="nb-NO"/>
              </w:rPr>
              <w:t>Siden styre</w:t>
            </w:r>
            <w:r w:rsidR="00B03A18" w:rsidRPr="006132CE">
              <w:rPr>
                <w:color w:val="012169" w:themeColor="text2"/>
                <w:lang w:eastAsia="nb-NO"/>
              </w:rPr>
              <w:t xml:space="preserve">sammensetningen i mange av disse selskapene er oppe til vurdering i forbindelse med </w:t>
            </w:r>
            <w:r w:rsidR="004B77EC" w:rsidRPr="006132CE">
              <w:rPr>
                <w:color w:val="012169" w:themeColor="text2"/>
                <w:lang w:eastAsia="nb-NO"/>
              </w:rPr>
              <w:t>kommune</w:t>
            </w:r>
            <w:r w:rsidR="000D702D" w:rsidRPr="006132CE">
              <w:rPr>
                <w:color w:val="012169" w:themeColor="text2"/>
                <w:lang w:eastAsia="nb-NO"/>
              </w:rPr>
              <w:t>valget, så har vi relativt god tid til å få en grundig gjennomgang av tematikken.</w:t>
            </w:r>
          </w:p>
          <w:p w14:paraId="366958BE" w14:textId="54B7C66E" w:rsidR="00B53C50" w:rsidRPr="006132CE" w:rsidRDefault="006060D4" w:rsidP="00DB17AF">
            <w:pPr>
              <w:rPr>
                <w:color w:val="012169" w:themeColor="text2"/>
                <w:lang w:eastAsia="nb-NO"/>
              </w:rPr>
            </w:pPr>
            <w:r w:rsidRPr="006132CE">
              <w:rPr>
                <w:color w:val="012169" w:themeColor="text2"/>
                <w:lang w:eastAsia="nb-NO"/>
              </w:rPr>
              <w:t xml:space="preserve">Problemstillingen </w:t>
            </w:r>
            <w:r w:rsidR="00F25A7E" w:rsidRPr="006132CE">
              <w:rPr>
                <w:color w:val="012169" w:themeColor="text2"/>
                <w:lang w:eastAsia="nb-NO"/>
              </w:rPr>
              <w:t>foreslås</w:t>
            </w:r>
            <w:r w:rsidRPr="006132CE">
              <w:rPr>
                <w:color w:val="012169" w:themeColor="text2"/>
                <w:lang w:eastAsia="nb-NO"/>
              </w:rPr>
              <w:t xml:space="preserve"> </w:t>
            </w:r>
            <w:r w:rsidR="00F25A7E" w:rsidRPr="006132CE">
              <w:rPr>
                <w:color w:val="012169" w:themeColor="text2"/>
                <w:lang w:eastAsia="nb-NO"/>
              </w:rPr>
              <w:t xml:space="preserve">også </w:t>
            </w:r>
            <w:r w:rsidRPr="006132CE">
              <w:rPr>
                <w:color w:val="012169" w:themeColor="text2"/>
                <w:lang w:eastAsia="nb-NO"/>
              </w:rPr>
              <w:t>løfte</w:t>
            </w:r>
            <w:r w:rsidR="00F25A7E" w:rsidRPr="006132CE">
              <w:rPr>
                <w:color w:val="012169" w:themeColor="text2"/>
                <w:lang w:eastAsia="nb-NO"/>
              </w:rPr>
              <w:t>t</w:t>
            </w:r>
            <w:r w:rsidRPr="006132CE">
              <w:rPr>
                <w:color w:val="012169" w:themeColor="text2"/>
                <w:lang w:eastAsia="nb-NO"/>
              </w:rPr>
              <w:t xml:space="preserve"> inn som</w:t>
            </w:r>
            <w:r w:rsidR="004E2D3C" w:rsidRPr="006132CE">
              <w:rPr>
                <w:color w:val="012169" w:themeColor="text2"/>
                <w:lang w:eastAsia="nb-NO"/>
              </w:rPr>
              <w:t xml:space="preserve"> et forslag til representantskapet</w:t>
            </w:r>
            <w:r w:rsidR="00607073" w:rsidRPr="006132CE">
              <w:rPr>
                <w:color w:val="012169" w:themeColor="text2"/>
                <w:lang w:eastAsia="nb-NO"/>
              </w:rPr>
              <w:t xml:space="preserve">, hvor man </w:t>
            </w:r>
            <w:r w:rsidR="009A3973" w:rsidRPr="006132CE">
              <w:rPr>
                <w:color w:val="012169" w:themeColor="text2"/>
                <w:lang w:eastAsia="nb-NO"/>
              </w:rPr>
              <w:t>da kan utforme en prosjektbeskrivelse</w:t>
            </w:r>
            <w:r w:rsidR="00F96970" w:rsidRPr="006132CE">
              <w:rPr>
                <w:color w:val="012169" w:themeColor="text2"/>
                <w:lang w:eastAsia="nb-NO"/>
              </w:rPr>
              <w:t xml:space="preserve"> og </w:t>
            </w:r>
            <w:r w:rsidR="00A60786" w:rsidRPr="006132CE">
              <w:rPr>
                <w:color w:val="012169" w:themeColor="text2"/>
                <w:lang w:eastAsia="nb-NO"/>
              </w:rPr>
              <w:t>prosjektorganisering</w:t>
            </w:r>
            <w:r w:rsidR="009A3973" w:rsidRPr="006132CE">
              <w:rPr>
                <w:color w:val="012169" w:themeColor="text2"/>
                <w:lang w:eastAsia="nb-NO"/>
              </w:rPr>
              <w:t xml:space="preserve"> i fellesskap.</w:t>
            </w:r>
          </w:p>
          <w:p w14:paraId="4399138E" w14:textId="77777777" w:rsidR="003151C2" w:rsidRDefault="0084190D" w:rsidP="00607073">
            <w:pPr>
              <w:textAlignment w:val="center"/>
              <w:rPr>
                <w:b/>
                <w:bCs/>
                <w:color w:val="012169" w:themeColor="text2"/>
                <w:sz w:val="24"/>
                <w:szCs w:val="24"/>
              </w:rPr>
            </w:pPr>
            <w:r w:rsidRPr="0084190D">
              <w:rPr>
                <w:b/>
                <w:bCs/>
                <w:color w:val="012169" w:themeColor="text2"/>
                <w:sz w:val="24"/>
                <w:szCs w:val="24"/>
              </w:rPr>
              <w:t>Konklu</w:t>
            </w:r>
            <w:r>
              <w:rPr>
                <w:b/>
                <w:bCs/>
                <w:color w:val="012169" w:themeColor="text2"/>
                <w:sz w:val="24"/>
                <w:szCs w:val="24"/>
              </w:rPr>
              <w:t>sjon</w:t>
            </w:r>
            <w:r w:rsidR="000E540A">
              <w:rPr>
                <w:b/>
                <w:bCs/>
                <w:color w:val="012169" w:themeColor="text2"/>
                <w:sz w:val="24"/>
                <w:szCs w:val="24"/>
              </w:rPr>
              <w:t>:</w:t>
            </w:r>
          </w:p>
          <w:p w14:paraId="31485127" w14:textId="6763F4FF" w:rsidR="000C5141" w:rsidRDefault="00BB52DC" w:rsidP="00607073">
            <w:pPr>
              <w:textAlignment w:val="center"/>
              <w:rPr>
                <w:color w:val="012169" w:themeColor="text2"/>
                <w:sz w:val="24"/>
                <w:szCs w:val="24"/>
              </w:rPr>
            </w:pPr>
            <w:r w:rsidRPr="00BB52DC">
              <w:rPr>
                <w:color w:val="012169" w:themeColor="text2"/>
                <w:sz w:val="24"/>
                <w:szCs w:val="24"/>
              </w:rPr>
              <w:t xml:space="preserve">Det </w:t>
            </w:r>
            <w:r w:rsidR="00B0620F">
              <w:rPr>
                <w:color w:val="012169" w:themeColor="text2"/>
                <w:sz w:val="24"/>
                <w:szCs w:val="24"/>
              </w:rPr>
              <w:t xml:space="preserve">utarbeides en </w:t>
            </w:r>
            <w:r w:rsidR="0073444B">
              <w:rPr>
                <w:color w:val="012169" w:themeColor="text2"/>
                <w:sz w:val="24"/>
                <w:szCs w:val="24"/>
              </w:rPr>
              <w:t>oversikt over hvilke rutiner for eier</w:t>
            </w:r>
            <w:r w:rsidR="00F34829">
              <w:rPr>
                <w:color w:val="012169" w:themeColor="text2"/>
                <w:sz w:val="24"/>
                <w:szCs w:val="24"/>
              </w:rPr>
              <w:t>skaps</w:t>
            </w:r>
            <w:r w:rsidR="0073444B">
              <w:rPr>
                <w:color w:val="012169" w:themeColor="text2"/>
                <w:sz w:val="24"/>
                <w:szCs w:val="24"/>
              </w:rPr>
              <w:t>styring</w:t>
            </w:r>
            <w:r w:rsidR="00E62F76">
              <w:rPr>
                <w:color w:val="012169" w:themeColor="text2"/>
                <w:sz w:val="24"/>
                <w:szCs w:val="24"/>
              </w:rPr>
              <w:t xml:space="preserve"> som er etablert i </w:t>
            </w:r>
            <w:r w:rsidR="000A2BBF">
              <w:rPr>
                <w:color w:val="012169" w:themeColor="text2"/>
                <w:sz w:val="24"/>
                <w:szCs w:val="24"/>
              </w:rPr>
              <w:t xml:space="preserve">de enkelte </w:t>
            </w:r>
            <w:r w:rsidR="00E62F76">
              <w:rPr>
                <w:color w:val="012169" w:themeColor="text2"/>
                <w:sz w:val="24"/>
                <w:szCs w:val="24"/>
              </w:rPr>
              <w:t xml:space="preserve">Listerkommunene.  </w:t>
            </w:r>
            <w:r w:rsidR="000C5141">
              <w:rPr>
                <w:color w:val="012169" w:themeColor="text2"/>
                <w:sz w:val="24"/>
                <w:szCs w:val="24"/>
              </w:rPr>
              <w:t>Med det som utgangspunkt</w:t>
            </w:r>
            <w:r w:rsidR="0040699B">
              <w:rPr>
                <w:color w:val="012169" w:themeColor="text2"/>
                <w:sz w:val="24"/>
                <w:szCs w:val="24"/>
              </w:rPr>
              <w:t xml:space="preserve"> vil rådmannsutvalget peke på </w:t>
            </w:r>
            <w:r w:rsidR="00CE28D7">
              <w:rPr>
                <w:color w:val="012169" w:themeColor="text2"/>
                <w:sz w:val="24"/>
                <w:szCs w:val="24"/>
              </w:rPr>
              <w:t>temaer/</w:t>
            </w:r>
            <w:r w:rsidR="00C07C35">
              <w:rPr>
                <w:color w:val="012169" w:themeColor="text2"/>
                <w:sz w:val="24"/>
                <w:szCs w:val="24"/>
              </w:rPr>
              <w:t xml:space="preserve">områder innen eierstyring som kan egne seg for </w:t>
            </w:r>
            <w:r w:rsidR="002025E4">
              <w:rPr>
                <w:color w:val="012169" w:themeColor="text2"/>
                <w:sz w:val="24"/>
                <w:szCs w:val="24"/>
              </w:rPr>
              <w:t xml:space="preserve">felles </w:t>
            </w:r>
            <w:r w:rsidR="00B0571E">
              <w:rPr>
                <w:color w:val="012169" w:themeColor="text2"/>
                <w:sz w:val="24"/>
                <w:szCs w:val="24"/>
              </w:rPr>
              <w:t>strategisk utviklingsarbeid</w:t>
            </w:r>
            <w:r w:rsidR="002025E4">
              <w:rPr>
                <w:color w:val="012169" w:themeColor="text2"/>
                <w:sz w:val="24"/>
                <w:szCs w:val="24"/>
              </w:rPr>
              <w:t>/opplæri</w:t>
            </w:r>
            <w:r w:rsidR="00B0571E">
              <w:rPr>
                <w:color w:val="012169" w:themeColor="text2"/>
                <w:sz w:val="24"/>
                <w:szCs w:val="24"/>
              </w:rPr>
              <w:t>n</w:t>
            </w:r>
            <w:r w:rsidR="002025E4">
              <w:rPr>
                <w:color w:val="012169" w:themeColor="text2"/>
                <w:sz w:val="24"/>
                <w:szCs w:val="24"/>
              </w:rPr>
              <w:t>g.</w:t>
            </w:r>
          </w:p>
          <w:p w14:paraId="157FDEE0" w14:textId="00BABBD3" w:rsidR="00CB7652" w:rsidRDefault="003C4DAC" w:rsidP="00607073">
            <w:pPr>
              <w:textAlignment w:val="center"/>
              <w:rPr>
                <w:color w:val="012169" w:themeColor="text2"/>
                <w:sz w:val="24"/>
                <w:szCs w:val="24"/>
              </w:rPr>
            </w:pPr>
            <w:r>
              <w:rPr>
                <w:color w:val="012169" w:themeColor="text2"/>
                <w:sz w:val="24"/>
                <w:szCs w:val="24"/>
              </w:rPr>
              <w:t>Fokuset vil først og fremst ligge</w:t>
            </w:r>
            <w:r w:rsidR="00705738">
              <w:rPr>
                <w:color w:val="012169" w:themeColor="text2"/>
                <w:sz w:val="24"/>
                <w:szCs w:val="24"/>
              </w:rPr>
              <w:t xml:space="preserve"> på interkommunale selskap</w:t>
            </w:r>
          </w:p>
          <w:p w14:paraId="5B4FB4C2" w14:textId="3487C6E2" w:rsidR="00EA3B0F" w:rsidRDefault="00703570" w:rsidP="00607073">
            <w:pPr>
              <w:textAlignment w:val="center"/>
              <w:rPr>
                <w:color w:val="012169" w:themeColor="text2"/>
                <w:sz w:val="24"/>
                <w:szCs w:val="24"/>
              </w:rPr>
            </w:pPr>
            <w:r>
              <w:rPr>
                <w:color w:val="012169" w:themeColor="text2"/>
                <w:sz w:val="24"/>
                <w:szCs w:val="24"/>
              </w:rPr>
              <w:t xml:space="preserve">Svein utarbeider et </w:t>
            </w:r>
            <w:r w:rsidR="001724B4">
              <w:rPr>
                <w:color w:val="012169" w:themeColor="text2"/>
                <w:sz w:val="24"/>
                <w:szCs w:val="24"/>
              </w:rPr>
              <w:t>notat i samarbeid med Ståle og Jens Arild.</w:t>
            </w:r>
            <w:r w:rsidR="00951EEA">
              <w:rPr>
                <w:color w:val="012169" w:themeColor="text2"/>
                <w:sz w:val="24"/>
                <w:szCs w:val="24"/>
              </w:rPr>
              <w:t xml:space="preserve"> Dette legges frem på rådmannsmøtet i juni.</w:t>
            </w:r>
          </w:p>
          <w:p w14:paraId="35478F3D" w14:textId="32A9D146" w:rsidR="000E540A" w:rsidRPr="00BB52DC" w:rsidRDefault="000E540A" w:rsidP="00607073">
            <w:pPr>
              <w:textAlignment w:val="center"/>
              <w:rPr>
                <w:color w:val="012169" w:themeColor="text2"/>
                <w:sz w:val="24"/>
                <w:szCs w:val="24"/>
              </w:rPr>
            </w:pPr>
          </w:p>
        </w:tc>
      </w:tr>
      <w:tr w:rsidR="00F61063" w:rsidRPr="00771BBB" w14:paraId="429F6646" w14:textId="77777777" w:rsidTr="003429F5">
        <w:trPr>
          <w:trHeight w:val="399"/>
        </w:trPr>
        <w:tc>
          <w:tcPr>
            <w:tcW w:w="1985" w:type="dxa"/>
          </w:tcPr>
          <w:p w14:paraId="5F25F511" w14:textId="6CA2CEE1" w:rsidR="00F61063" w:rsidRPr="006132CE" w:rsidRDefault="00C70A63" w:rsidP="00932F32">
            <w:pPr>
              <w:rPr>
                <w:rFonts w:ascii="Calibri" w:hAnsi="Calibri" w:cs="Calibri"/>
                <w:color w:val="012169" w:themeColor="text2"/>
                <w:sz w:val="24"/>
                <w:szCs w:val="24"/>
              </w:rPr>
            </w:pPr>
            <w:r w:rsidRPr="006132CE">
              <w:rPr>
                <w:rFonts w:ascii="Calibri" w:hAnsi="Calibri" w:cs="Calibri"/>
                <w:color w:val="012169" w:themeColor="text2"/>
                <w:sz w:val="24"/>
                <w:szCs w:val="24"/>
              </w:rPr>
              <w:t>RMU 24/21</w:t>
            </w:r>
          </w:p>
        </w:tc>
        <w:tc>
          <w:tcPr>
            <w:tcW w:w="7087" w:type="dxa"/>
          </w:tcPr>
          <w:p w14:paraId="0313D5C1" w14:textId="70C20FF7" w:rsidR="00F61063" w:rsidRPr="006132CE" w:rsidRDefault="00FE56C1" w:rsidP="00F61063">
            <w:pPr>
              <w:textAlignment w:val="center"/>
              <w:rPr>
                <w:b/>
                <w:bCs/>
                <w:color w:val="012169" w:themeColor="text2"/>
                <w:sz w:val="24"/>
                <w:szCs w:val="24"/>
              </w:rPr>
            </w:pPr>
            <w:r w:rsidRPr="006132CE">
              <w:rPr>
                <w:b/>
                <w:bCs/>
                <w:color w:val="012169" w:themeColor="text2"/>
                <w:sz w:val="24"/>
                <w:szCs w:val="24"/>
              </w:rPr>
              <w:t>Handlingsprogram Lister 20</w:t>
            </w:r>
            <w:r w:rsidR="0006235D" w:rsidRPr="006132CE">
              <w:rPr>
                <w:b/>
                <w:bCs/>
                <w:color w:val="012169" w:themeColor="text2"/>
                <w:sz w:val="24"/>
                <w:szCs w:val="24"/>
              </w:rPr>
              <w:t>21-23</w:t>
            </w:r>
            <w:r w:rsidR="00D341E2" w:rsidRPr="006132CE">
              <w:rPr>
                <w:b/>
                <w:bCs/>
                <w:color w:val="012169" w:themeColor="text2"/>
                <w:sz w:val="24"/>
                <w:szCs w:val="24"/>
              </w:rPr>
              <w:t xml:space="preserve"> - Iverksetting</w:t>
            </w:r>
          </w:p>
          <w:p w14:paraId="37328949" w14:textId="77777777" w:rsidR="00B0345D" w:rsidRPr="006132CE" w:rsidRDefault="00A62953" w:rsidP="00F61063">
            <w:pPr>
              <w:textAlignment w:val="center"/>
              <w:rPr>
                <w:color w:val="012169" w:themeColor="text2"/>
                <w:sz w:val="24"/>
                <w:szCs w:val="24"/>
              </w:rPr>
            </w:pPr>
            <w:r w:rsidRPr="006132CE">
              <w:rPr>
                <w:color w:val="012169" w:themeColor="text2"/>
                <w:sz w:val="24"/>
                <w:szCs w:val="24"/>
              </w:rPr>
              <w:t>Handlingsprogrammet er sendt over til den enkelte kommune for videre politisk behandling.</w:t>
            </w:r>
          </w:p>
          <w:p w14:paraId="5EF530C1" w14:textId="6951E6CB" w:rsidR="00A62953" w:rsidRPr="006132CE" w:rsidRDefault="00176756" w:rsidP="00F61063">
            <w:pPr>
              <w:textAlignment w:val="center"/>
              <w:rPr>
                <w:color w:val="012169" w:themeColor="text2"/>
                <w:sz w:val="24"/>
                <w:szCs w:val="24"/>
              </w:rPr>
            </w:pPr>
            <w:r w:rsidRPr="006132CE">
              <w:rPr>
                <w:color w:val="012169" w:themeColor="text2"/>
                <w:sz w:val="24"/>
                <w:szCs w:val="24"/>
              </w:rPr>
              <w:t xml:space="preserve">Til dagens møte vil vi sette av noe tid til </w:t>
            </w:r>
            <w:r w:rsidR="007978CA" w:rsidRPr="006132CE">
              <w:rPr>
                <w:color w:val="012169" w:themeColor="text2"/>
                <w:sz w:val="24"/>
                <w:szCs w:val="24"/>
              </w:rPr>
              <w:t>å drøfte hvordan vi</w:t>
            </w:r>
            <w:r w:rsidR="001A5097" w:rsidRPr="006132CE">
              <w:rPr>
                <w:color w:val="012169" w:themeColor="text2"/>
                <w:sz w:val="24"/>
                <w:szCs w:val="24"/>
              </w:rPr>
              <w:t xml:space="preserve"> innenfor de avklare ansvarsområdene</w:t>
            </w:r>
            <w:r w:rsidR="00D5030A" w:rsidRPr="006132CE">
              <w:rPr>
                <w:color w:val="012169" w:themeColor="text2"/>
                <w:sz w:val="24"/>
                <w:szCs w:val="24"/>
              </w:rPr>
              <w:t xml:space="preserve">, </w:t>
            </w:r>
            <w:r w:rsidR="007978CA" w:rsidRPr="006132CE">
              <w:rPr>
                <w:color w:val="012169" w:themeColor="text2"/>
                <w:sz w:val="24"/>
                <w:szCs w:val="24"/>
              </w:rPr>
              <w:t>skal ta de enkelte handlingspunktene videre</w:t>
            </w:r>
            <w:r w:rsidR="00D5030A" w:rsidRPr="006132CE">
              <w:rPr>
                <w:color w:val="012169" w:themeColor="text2"/>
                <w:sz w:val="24"/>
                <w:szCs w:val="24"/>
              </w:rPr>
              <w:t>.</w:t>
            </w:r>
            <w:r w:rsidR="007978CA" w:rsidRPr="006132CE">
              <w:rPr>
                <w:color w:val="012169" w:themeColor="text2"/>
                <w:sz w:val="24"/>
                <w:szCs w:val="24"/>
              </w:rPr>
              <w:t xml:space="preserve">  </w:t>
            </w:r>
            <w:r w:rsidR="00D5030A" w:rsidRPr="006132CE">
              <w:rPr>
                <w:color w:val="012169" w:themeColor="text2"/>
                <w:sz w:val="24"/>
                <w:szCs w:val="24"/>
              </w:rPr>
              <w:t>Vedlagt finner dere</w:t>
            </w:r>
            <w:r w:rsidR="00BF0911" w:rsidRPr="006132CE">
              <w:rPr>
                <w:color w:val="012169" w:themeColor="text2"/>
                <w:sz w:val="24"/>
                <w:szCs w:val="24"/>
              </w:rPr>
              <w:t xml:space="preserve"> </w:t>
            </w:r>
            <w:r w:rsidR="00410DB2" w:rsidRPr="006132CE">
              <w:rPr>
                <w:color w:val="012169" w:themeColor="text2"/>
                <w:sz w:val="24"/>
                <w:szCs w:val="24"/>
              </w:rPr>
              <w:t>et «arbeidsdokument</w:t>
            </w:r>
            <w:r w:rsidR="00C548A9" w:rsidRPr="006132CE">
              <w:rPr>
                <w:color w:val="012169" w:themeColor="text2"/>
                <w:sz w:val="24"/>
                <w:szCs w:val="24"/>
              </w:rPr>
              <w:t xml:space="preserve">» hvor </w:t>
            </w:r>
            <w:r w:rsidR="00236C9E" w:rsidRPr="006132CE">
              <w:rPr>
                <w:color w:val="012169" w:themeColor="text2"/>
                <w:sz w:val="24"/>
                <w:szCs w:val="24"/>
              </w:rPr>
              <w:t xml:space="preserve">de ulike </w:t>
            </w:r>
            <w:r w:rsidR="00236C9E" w:rsidRPr="006132CE">
              <w:rPr>
                <w:color w:val="012169" w:themeColor="text2"/>
                <w:sz w:val="24"/>
                <w:szCs w:val="24"/>
              </w:rPr>
              <w:lastRenderedPageBreak/>
              <w:t xml:space="preserve">aktørene i «Listersamarbeidet» </w:t>
            </w:r>
            <w:r w:rsidR="00C12960" w:rsidRPr="006132CE">
              <w:rPr>
                <w:color w:val="012169" w:themeColor="text2"/>
                <w:sz w:val="24"/>
                <w:szCs w:val="24"/>
              </w:rPr>
              <w:t>har fått hver sin fane.  Målet med dette oppsettet er ikke å gjøre det omfattende, men oversiktlig.</w:t>
            </w:r>
            <w:r w:rsidR="00123E4A" w:rsidRPr="006132CE">
              <w:rPr>
                <w:color w:val="012169" w:themeColor="text2"/>
                <w:sz w:val="24"/>
                <w:szCs w:val="24"/>
              </w:rPr>
              <w:t xml:space="preserve">  </w:t>
            </w:r>
            <w:r w:rsidR="008E6FA6" w:rsidRPr="006132CE">
              <w:rPr>
                <w:color w:val="012169" w:themeColor="text2"/>
                <w:sz w:val="24"/>
                <w:szCs w:val="24"/>
              </w:rPr>
              <w:t xml:space="preserve">Om vi kan klare å holde dette </w:t>
            </w:r>
            <w:proofErr w:type="spellStart"/>
            <w:r w:rsidR="008E6FA6" w:rsidRPr="006132CE">
              <w:rPr>
                <w:color w:val="012169" w:themeColor="text2"/>
                <w:sz w:val="24"/>
                <w:szCs w:val="24"/>
              </w:rPr>
              <w:t>ajour</w:t>
            </w:r>
            <w:proofErr w:type="spellEnd"/>
            <w:r w:rsidR="008E6FA6" w:rsidRPr="006132CE">
              <w:rPr>
                <w:color w:val="012169" w:themeColor="text2"/>
                <w:sz w:val="24"/>
                <w:szCs w:val="24"/>
              </w:rPr>
              <w:t>, vil det kunne fungere som et viktig administ</w:t>
            </w:r>
            <w:r w:rsidR="00D857CF" w:rsidRPr="006132CE">
              <w:rPr>
                <w:color w:val="012169" w:themeColor="text2"/>
                <w:sz w:val="24"/>
                <w:szCs w:val="24"/>
              </w:rPr>
              <w:t xml:space="preserve">rativt og politisk </w:t>
            </w:r>
            <w:r w:rsidR="00A117CF" w:rsidRPr="006132CE">
              <w:rPr>
                <w:color w:val="012169" w:themeColor="text2"/>
                <w:sz w:val="24"/>
                <w:szCs w:val="24"/>
              </w:rPr>
              <w:t xml:space="preserve">informasjonsdokument, og som et viktig </w:t>
            </w:r>
            <w:r w:rsidR="00D857CF" w:rsidRPr="006132CE">
              <w:rPr>
                <w:color w:val="012169" w:themeColor="text2"/>
                <w:sz w:val="24"/>
                <w:szCs w:val="24"/>
              </w:rPr>
              <w:t>grunnlag</w:t>
            </w:r>
            <w:r w:rsidR="00A117CF" w:rsidRPr="006132CE">
              <w:rPr>
                <w:color w:val="012169" w:themeColor="text2"/>
                <w:sz w:val="24"/>
                <w:szCs w:val="24"/>
              </w:rPr>
              <w:t xml:space="preserve"> for </w:t>
            </w:r>
            <w:r w:rsidR="00DD02C0" w:rsidRPr="006132CE">
              <w:rPr>
                <w:color w:val="012169" w:themeColor="text2"/>
                <w:sz w:val="24"/>
                <w:szCs w:val="24"/>
              </w:rPr>
              <w:t>videre strategiutvikling.</w:t>
            </w:r>
          </w:p>
          <w:p w14:paraId="540E7652" w14:textId="4848E059" w:rsidR="001140FD" w:rsidRPr="001F314F" w:rsidRDefault="001F314F" w:rsidP="00F61063">
            <w:pPr>
              <w:textAlignment w:val="center"/>
              <w:rPr>
                <w:b/>
                <w:bCs/>
                <w:color w:val="012169" w:themeColor="text2"/>
                <w:sz w:val="24"/>
                <w:szCs w:val="24"/>
              </w:rPr>
            </w:pPr>
            <w:r w:rsidRPr="001F314F">
              <w:rPr>
                <w:b/>
                <w:bCs/>
                <w:color w:val="012169" w:themeColor="text2"/>
                <w:sz w:val="24"/>
                <w:szCs w:val="24"/>
              </w:rPr>
              <w:t>Oppsummering</w:t>
            </w:r>
          </w:p>
          <w:p w14:paraId="4E3782BD" w14:textId="6D1F4AFA" w:rsidR="00A60786" w:rsidRPr="006132CE" w:rsidRDefault="00F6064E" w:rsidP="00F61063">
            <w:pPr>
              <w:textAlignment w:val="center"/>
              <w:rPr>
                <w:color w:val="012169" w:themeColor="text2"/>
                <w:sz w:val="24"/>
                <w:szCs w:val="24"/>
              </w:rPr>
            </w:pPr>
            <w:r>
              <w:rPr>
                <w:color w:val="012169" w:themeColor="text2"/>
                <w:sz w:val="24"/>
                <w:szCs w:val="24"/>
              </w:rPr>
              <w:t xml:space="preserve">Det arbeides videre med </w:t>
            </w:r>
            <w:r w:rsidR="00967666">
              <w:rPr>
                <w:color w:val="012169" w:themeColor="text2"/>
                <w:sz w:val="24"/>
                <w:szCs w:val="24"/>
              </w:rPr>
              <w:t xml:space="preserve">å </w:t>
            </w:r>
            <w:r w:rsidR="008174C6">
              <w:rPr>
                <w:color w:val="012169" w:themeColor="text2"/>
                <w:sz w:val="24"/>
                <w:szCs w:val="24"/>
              </w:rPr>
              <w:t xml:space="preserve">koble inn fagnettverkene </w:t>
            </w:r>
            <w:r w:rsidR="00183329">
              <w:rPr>
                <w:color w:val="012169" w:themeColor="text2"/>
                <w:sz w:val="24"/>
                <w:szCs w:val="24"/>
              </w:rPr>
              <w:t>opp mot deres egne handlingsplaner</w:t>
            </w:r>
            <w:r w:rsidR="00D20BE9">
              <w:rPr>
                <w:color w:val="012169" w:themeColor="text2"/>
                <w:sz w:val="24"/>
                <w:szCs w:val="24"/>
              </w:rPr>
              <w:t xml:space="preserve">.  Målet er å se sammenhengene mellom </w:t>
            </w:r>
            <w:r w:rsidR="00D92946">
              <w:rPr>
                <w:color w:val="012169" w:themeColor="text2"/>
                <w:sz w:val="24"/>
                <w:szCs w:val="24"/>
              </w:rPr>
              <w:t>regionens handlingsprogram og hvordan fagnettverkene</w:t>
            </w:r>
            <w:r w:rsidR="00CF117B">
              <w:rPr>
                <w:color w:val="012169" w:themeColor="text2"/>
                <w:sz w:val="24"/>
                <w:szCs w:val="24"/>
              </w:rPr>
              <w:t xml:space="preserve"> og andre interkommunale selskap følger opp vedtakene faglig.</w:t>
            </w:r>
          </w:p>
        </w:tc>
      </w:tr>
      <w:tr w:rsidR="00F61063" w:rsidRPr="00771BBB" w14:paraId="2C28BA4F" w14:textId="77777777" w:rsidTr="003429F5">
        <w:trPr>
          <w:trHeight w:val="399"/>
        </w:trPr>
        <w:tc>
          <w:tcPr>
            <w:tcW w:w="1985" w:type="dxa"/>
          </w:tcPr>
          <w:p w14:paraId="488DFB92" w14:textId="5BAC5875" w:rsidR="00F61063" w:rsidRDefault="006D221B" w:rsidP="00932F32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>
              <w:rPr>
                <w:rFonts w:ascii="Calibri" w:hAnsi="Calibri" w:cs="Calibri"/>
                <w:color w:val="012169"/>
                <w:sz w:val="24"/>
                <w:szCs w:val="24"/>
              </w:rPr>
              <w:lastRenderedPageBreak/>
              <w:t xml:space="preserve">RMU </w:t>
            </w:r>
            <w:r w:rsidR="00B267AB">
              <w:rPr>
                <w:rFonts w:ascii="Calibri" w:hAnsi="Calibri" w:cs="Calibri"/>
                <w:color w:val="012169"/>
                <w:sz w:val="24"/>
                <w:szCs w:val="24"/>
              </w:rPr>
              <w:t>25/21</w:t>
            </w:r>
          </w:p>
        </w:tc>
        <w:tc>
          <w:tcPr>
            <w:tcW w:w="7087" w:type="dxa"/>
          </w:tcPr>
          <w:p w14:paraId="09F8E2FD" w14:textId="7DCA5A7D" w:rsidR="00F61063" w:rsidRPr="00B267AB" w:rsidRDefault="00B267AB" w:rsidP="00F61063">
            <w:pPr>
              <w:textAlignment w:val="center"/>
              <w:rPr>
                <w:b/>
                <w:bCs/>
                <w:color w:val="012169"/>
                <w:sz w:val="24"/>
                <w:szCs w:val="24"/>
              </w:rPr>
            </w:pPr>
            <w:r w:rsidRPr="00B267AB">
              <w:rPr>
                <w:rFonts w:ascii="Calibri" w:hAnsi="Calibri" w:cs="Calibri"/>
                <w:b/>
                <w:bCs/>
                <w:color w:val="012169"/>
                <w:sz w:val="24"/>
                <w:szCs w:val="24"/>
              </w:rPr>
              <w:t>Eventuelt</w:t>
            </w:r>
          </w:p>
        </w:tc>
      </w:tr>
    </w:tbl>
    <w:p w14:paraId="120AAFA3" w14:textId="3EE7D650" w:rsidR="00BA7711" w:rsidRDefault="00BA7711" w:rsidP="000F6186">
      <w:pPr>
        <w:rPr>
          <w:i/>
          <w:color w:val="012169" w:themeColor="text2"/>
        </w:rPr>
      </w:pPr>
    </w:p>
    <w:p w14:paraId="5F15858A" w14:textId="22CF6DBD" w:rsidR="00F67998" w:rsidRDefault="00F67998" w:rsidP="000F6186">
      <w:pPr>
        <w:rPr>
          <w:i/>
          <w:color w:val="012169" w:themeColor="text2"/>
        </w:rPr>
      </w:pPr>
    </w:p>
    <w:p w14:paraId="0AB1ABF4" w14:textId="373E4C14" w:rsidR="00F67998" w:rsidRDefault="00CC415C" w:rsidP="000F6186">
      <w:pPr>
        <w:rPr>
          <w:iCs/>
          <w:color w:val="012169" w:themeColor="text2"/>
        </w:rPr>
      </w:pPr>
      <w:r>
        <w:rPr>
          <w:iCs/>
          <w:color w:val="012169" w:themeColor="text2"/>
        </w:rPr>
        <w:t>06.04</w:t>
      </w:r>
      <w:r w:rsidR="00DF3931">
        <w:rPr>
          <w:iCs/>
          <w:color w:val="012169" w:themeColor="text2"/>
        </w:rPr>
        <w:t>.21</w:t>
      </w:r>
    </w:p>
    <w:p w14:paraId="5C6001A7" w14:textId="728FC067" w:rsidR="00DF3931" w:rsidRPr="00F67998" w:rsidRDefault="00DF3931" w:rsidP="000F6186">
      <w:pPr>
        <w:rPr>
          <w:iCs/>
          <w:color w:val="012169" w:themeColor="text2"/>
        </w:rPr>
      </w:pPr>
      <w:r>
        <w:rPr>
          <w:iCs/>
          <w:color w:val="012169" w:themeColor="text2"/>
        </w:rPr>
        <w:t>Svein vangen</w:t>
      </w:r>
    </w:p>
    <w:sectPr w:rsidR="00DF3931" w:rsidRPr="00F67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E6A02D6"/>
    <w:multiLevelType w:val="hybridMultilevel"/>
    <w:tmpl w:val="5EEA0C10"/>
    <w:lvl w:ilvl="0" w:tplc="FFFFFFFF">
      <w:start w:val="1"/>
      <w:numFmt w:val="bullet"/>
      <w:lvlText w:val="•"/>
      <w:lvlJc w:val="left"/>
      <w:pPr>
        <w:ind w:left="66" w:firstLine="0"/>
      </w:pPr>
    </w:lvl>
    <w:lvl w:ilvl="1" w:tplc="FFFFFFFF">
      <w:numFmt w:val="decimal"/>
      <w:lvlText w:val=""/>
      <w:lvlJc w:val="left"/>
      <w:pPr>
        <w:ind w:left="66" w:firstLine="0"/>
      </w:pPr>
    </w:lvl>
    <w:lvl w:ilvl="2" w:tplc="FFFFFFFF">
      <w:numFmt w:val="decimal"/>
      <w:lvlText w:val=""/>
      <w:lvlJc w:val="left"/>
      <w:pPr>
        <w:ind w:left="66" w:firstLine="0"/>
      </w:pPr>
    </w:lvl>
    <w:lvl w:ilvl="3" w:tplc="FFFFFFFF">
      <w:numFmt w:val="decimal"/>
      <w:lvlText w:val=""/>
      <w:lvlJc w:val="left"/>
      <w:pPr>
        <w:ind w:left="66" w:firstLine="0"/>
      </w:pPr>
    </w:lvl>
    <w:lvl w:ilvl="4" w:tplc="FFFFFFFF">
      <w:numFmt w:val="decimal"/>
      <w:lvlText w:val=""/>
      <w:lvlJc w:val="left"/>
      <w:pPr>
        <w:ind w:left="66" w:firstLine="0"/>
      </w:pPr>
    </w:lvl>
    <w:lvl w:ilvl="5" w:tplc="FFFFFFFF">
      <w:numFmt w:val="decimal"/>
      <w:lvlText w:val=""/>
      <w:lvlJc w:val="left"/>
      <w:pPr>
        <w:ind w:left="66" w:firstLine="0"/>
      </w:pPr>
    </w:lvl>
    <w:lvl w:ilvl="6" w:tplc="FFFFFFFF">
      <w:numFmt w:val="decimal"/>
      <w:lvlText w:val=""/>
      <w:lvlJc w:val="left"/>
      <w:pPr>
        <w:ind w:left="66" w:firstLine="0"/>
      </w:pPr>
    </w:lvl>
    <w:lvl w:ilvl="7" w:tplc="FFFFFFFF">
      <w:numFmt w:val="decimal"/>
      <w:lvlText w:val=""/>
      <w:lvlJc w:val="left"/>
      <w:pPr>
        <w:ind w:left="66" w:firstLine="0"/>
      </w:pPr>
    </w:lvl>
    <w:lvl w:ilvl="8" w:tplc="FFFFFFFF">
      <w:numFmt w:val="decimal"/>
      <w:lvlText w:val=""/>
      <w:lvlJc w:val="left"/>
      <w:pPr>
        <w:ind w:left="66" w:firstLine="0"/>
      </w:pPr>
    </w:lvl>
  </w:abstractNum>
  <w:abstractNum w:abstractNumId="1" w15:restartNumberingAfterBreak="0">
    <w:nsid w:val="02FE05F8"/>
    <w:multiLevelType w:val="hybridMultilevel"/>
    <w:tmpl w:val="C1F8D7C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57768"/>
    <w:multiLevelType w:val="hybridMultilevel"/>
    <w:tmpl w:val="47B08C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84221"/>
    <w:multiLevelType w:val="hybridMultilevel"/>
    <w:tmpl w:val="C1F8D7C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7251E"/>
    <w:multiLevelType w:val="hybridMultilevel"/>
    <w:tmpl w:val="9F04EB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C48D4"/>
    <w:multiLevelType w:val="hybridMultilevel"/>
    <w:tmpl w:val="6CC2BD1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53D3A"/>
    <w:multiLevelType w:val="hybridMultilevel"/>
    <w:tmpl w:val="3E3C115A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ACD6A9F"/>
    <w:multiLevelType w:val="hybridMultilevel"/>
    <w:tmpl w:val="8F02D3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E7B6B"/>
    <w:multiLevelType w:val="hybridMultilevel"/>
    <w:tmpl w:val="CC5EB374"/>
    <w:lvl w:ilvl="0" w:tplc="6B147E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741243"/>
    <w:multiLevelType w:val="hybridMultilevel"/>
    <w:tmpl w:val="F8CA0DA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41134"/>
    <w:multiLevelType w:val="hybridMultilevel"/>
    <w:tmpl w:val="3C02AB9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5F6F6A"/>
    <w:multiLevelType w:val="hybridMultilevel"/>
    <w:tmpl w:val="FD2082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E5F0A"/>
    <w:multiLevelType w:val="hybridMultilevel"/>
    <w:tmpl w:val="7CE83E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E0389F"/>
    <w:multiLevelType w:val="hybridMultilevel"/>
    <w:tmpl w:val="BC6C1C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4C7889"/>
    <w:multiLevelType w:val="hybridMultilevel"/>
    <w:tmpl w:val="F6E418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184F1F"/>
    <w:multiLevelType w:val="hybridMultilevel"/>
    <w:tmpl w:val="418296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8665D9"/>
    <w:multiLevelType w:val="hybridMultilevel"/>
    <w:tmpl w:val="2764A0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30652A"/>
    <w:multiLevelType w:val="hybridMultilevel"/>
    <w:tmpl w:val="D73CBA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4A4946"/>
    <w:multiLevelType w:val="hybridMultilevel"/>
    <w:tmpl w:val="680C00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8"/>
  </w:num>
  <w:num w:numId="4">
    <w:abstractNumId w:val="0"/>
  </w:num>
  <w:num w:numId="5">
    <w:abstractNumId w:val="5"/>
  </w:num>
  <w:num w:numId="6">
    <w:abstractNumId w:val="11"/>
  </w:num>
  <w:num w:numId="7">
    <w:abstractNumId w:val="13"/>
  </w:num>
  <w:num w:numId="8">
    <w:abstractNumId w:val="17"/>
  </w:num>
  <w:num w:numId="9">
    <w:abstractNumId w:val="10"/>
  </w:num>
  <w:num w:numId="10">
    <w:abstractNumId w:val="3"/>
  </w:num>
  <w:num w:numId="11">
    <w:abstractNumId w:val="1"/>
  </w:num>
  <w:num w:numId="12">
    <w:abstractNumId w:val="2"/>
  </w:num>
  <w:num w:numId="13">
    <w:abstractNumId w:val="6"/>
  </w:num>
  <w:num w:numId="14">
    <w:abstractNumId w:val="7"/>
  </w:num>
  <w:num w:numId="15">
    <w:abstractNumId w:val="14"/>
  </w:num>
  <w:num w:numId="16">
    <w:abstractNumId w:val="12"/>
  </w:num>
  <w:num w:numId="17">
    <w:abstractNumId w:val="4"/>
  </w:num>
  <w:num w:numId="18">
    <w:abstractNumId w:val="15"/>
  </w:num>
  <w:num w:numId="19">
    <w:abstractNumId w:val="1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DA8"/>
    <w:rsid w:val="00015F27"/>
    <w:rsid w:val="00024C74"/>
    <w:rsid w:val="00035898"/>
    <w:rsid w:val="0004268A"/>
    <w:rsid w:val="000527CF"/>
    <w:rsid w:val="00057E58"/>
    <w:rsid w:val="0006235D"/>
    <w:rsid w:val="00065A94"/>
    <w:rsid w:val="00081D59"/>
    <w:rsid w:val="00081F43"/>
    <w:rsid w:val="000A2BBF"/>
    <w:rsid w:val="000C5141"/>
    <w:rsid w:val="000D58ED"/>
    <w:rsid w:val="000D702D"/>
    <w:rsid w:val="000E540A"/>
    <w:rsid w:val="000F0EE0"/>
    <w:rsid w:val="000F6186"/>
    <w:rsid w:val="00102E7B"/>
    <w:rsid w:val="001120C2"/>
    <w:rsid w:val="001140FD"/>
    <w:rsid w:val="00123E4A"/>
    <w:rsid w:val="00132CF4"/>
    <w:rsid w:val="00171193"/>
    <w:rsid w:val="001724B4"/>
    <w:rsid w:val="00176756"/>
    <w:rsid w:val="00181D14"/>
    <w:rsid w:val="00183329"/>
    <w:rsid w:val="0018738F"/>
    <w:rsid w:val="00190A6D"/>
    <w:rsid w:val="001956F7"/>
    <w:rsid w:val="001A5097"/>
    <w:rsid w:val="001B1371"/>
    <w:rsid w:val="001B1ADA"/>
    <w:rsid w:val="001C2E70"/>
    <w:rsid w:val="001D3E85"/>
    <w:rsid w:val="001D7697"/>
    <w:rsid w:val="001F276B"/>
    <w:rsid w:val="001F314F"/>
    <w:rsid w:val="00200A69"/>
    <w:rsid w:val="002025E4"/>
    <w:rsid w:val="002212DB"/>
    <w:rsid w:val="002245D3"/>
    <w:rsid w:val="0022524B"/>
    <w:rsid w:val="00236C9E"/>
    <w:rsid w:val="00260FAC"/>
    <w:rsid w:val="00275EFD"/>
    <w:rsid w:val="00293A16"/>
    <w:rsid w:val="002A11C7"/>
    <w:rsid w:val="002A69C4"/>
    <w:rsid w:val="002B0C5F"/>
    <w:rsid w:val="002C4B16"/>
    <w:rsid w:val="002F052E"/>
    <w:rsid w:val="00300FDA"/>
    <w:rsid w:val="00304695"/>
    <w:rsid w:val="003151C2"/>
    <w:rsid w:val="003222D4"/>
    <w:rsid w:val="003429F5"/>
    <w:rsid w:val="00345766"/>
    <w:rsid w:val="0034776B"/>
    <w:rsid w:val="00347B26"/>
    <w:rsid w:val="003620FC"/>
    <w:rsid w:val="00377A06"/>
    <w:rsid w:val="00387759"/>
    <w:rsid w:val="00393DCE"/>
    <w:rsid w:val="003A2B01"/>
    <w:rsid w:val="003A50C5"/>
    <w:rsid w:val="003A526D"/>
    <w:rsid w:val="003C4DAC"/>
    <w:rsid w:val="003C690F"/>
    <w:rsid w:val="003E6852"/>
    <w:rsid w:val="003F5F48"/>
    <w:rsid w:val="0040699B"/>
    <w:rsid w:val="00410DB2"/>
    <w:rsid w:val="00417C3C"/>
    <w:rsid w:val="004357CD"/>
    <w:rsid w:val="00452EAE"/>
    <w:rsid w:val="00453086"/>
    <w:rsid w:val="004633DF"/>
    <w:rsid w:val="00472DB7"/>
    <w:rsid w:val="00473CF8"/>
    <w:rsid w:val="00476D7D"/>
    <w:rsid w:val="00481457"/>
    <w:rsid w:val="0048792E"/>
    <w:rsid w:val="00493EBB"/>
    <w:rsid w:val="004A44D8"/>
    <w:rsid w:val="004B1636"/>
    <w:rsid w:val="004B2C03"/>
    <w:rsid w:val="004B606B"/>
    <w:rsid w:val="004B761D"/>
    <w:rsid w:val="004B77EC"/>
    <w:rsid w:val="004B7F6A"/>
    <w:rsid w:val="004C24A9"/>
    <w:rsid w:val="004D1152"/>
    <w:rsid w:val="004E2D3C"/>
    <w:rsid w:val="004F1165"/>
    <w:rsid w:val="004F13EE"/>
    <w:rsid w:val="004F1526"/>
    <w:rsid w:val="00504C3F"/>
    <w:rsid w:val="00513033"/>
    <w:rsid w:val="00513280"/>
    <w:rsid w:val="00521894"/>
    <w:rsid w:val="00527EB5"/>
    <w:rsid w:val="0053351E"/>
    <w:rsid w:val="00535AAD"/>
    <w:rsid w:val="00541BC1"/>
    <w:rsid w:val="005434CD"/>
    <w:rsid w:val="00544205"/>
    <w:rsid w:val="0056519E"/>
    <w:rsid w:val="00574D7D"/>
    <w:rsid w:val="00580C83"/>
    <w:rsid w:val="005B3FBA"/>
    <w:rsid w:val="005D34CE"/>
    <w:rsid w:val="005D5571"/>
    <w:rsid w:val="005E6F15"/>
    <w:rsid w:val="005E7FD0"/>
    <w:rsid w:val="006060D4"/>
    <w:rsid w:val="00607073"/>
    <w:rsid w:val="006118A4"/>
    <w:rsid w:val="00611C8A"/>
    <w:rsid w:val="006132CE"/>
    <w:rsid w:val="00620702"/>
    <w:rsid w:val="0065210A"/>
    <w:rsid w:val="0065255A"/>
    <w:rsid w:val="00656294"/>
    <w:rsid w:val="00681177"/>
    <w:rsid w:val="00690913"/>
    <w:rsid w:val="006951F3"/>
    <w:rsid w:val="006A3CFA"/>
    <w:rsid w:val="006A53B8"/>
    <w:rsid w:val="006B08CC"/>
    <w:rsid w:val="006B4E4D"/>
    <w:rsid w:val="006C4342"/>
    <w:rsid w:val="006D0C2A"/>
    <w:rsid w:val="006D221B"/>
    <w:rsid w:val="00701F6F"/>
    <w:rsid w:val="00703570"/>
    <w:rsid w:val="00703AE3"/>
    <w:rsid w:val="00704CE8"/>
    <w:rsid w:val="00705738"/>
    <w:rsid w:val="00707076"/>
    <w:rsid w:val="00731C50"/>
    <w:rsid w:val="00732B79"/>
    <w:rsid w:val="0073444B"/>
    <w:rsid w:val="007359EA"/>
    <w:rsid w:val="00744FD1"/>
    <w:rsid w:val="0074528D"/>
    <w:rsid w:val="00751F67"/>
    <w:rsid w:val="00752A23"/>
    <w:rsid w:val="00753FDB"/>
    <w:rsid w:val="007548C0"/>
    <w:rsid w:val="0075555F"/>
    <w:rsid w:val="00766FBC"/>
    <w:rsid w:val="00771BBB"/>
    <w:rsid w:val="007851F5"/>
    <w:rsid w:val="007978CA"/>
    <w:rsid w:val="007A1166"/>
    <w:rsid w:val="007B11E8"/>
    <w:rsid w:val="007B365E"/>
    <w:rsid w:val="007D3747"/>
    <w:rsid w:val="007D5944"/>
    <w:rsid w:val="007D6968"/>
    <w:rsid w:val="007F0A22"/>
    <w:rsid w:val="00807869"/>
    <w:rsid w:val="008174C6"/>
    <w:rsid w:val="00831656"/>
    <w:rsid w:val="0084190D"/>
    <w:rsid w:val="00842B7D"/>
    <w:rsid w:val="00861CB7"/>
    <w:rsid w:val="008802FF"/>
    <w:rsid w:val="00892C36"/>
    <w:rsid w:val="008964A9"/>
    <w:rsid w:val="008A0B8E"/>
    <w:rsid w:val="008B21D6"/>
    <w:rsid w:val="008B56A7"/>
    <w:rsid w:val="008C4FB6"/>
    <w:rsid w:val="008E4644"/>
    <w:rsid w:val="008E6FA6"/>
    <w:rsid w:val="008F1744"/>
    <w:rsid w:val="008F5381"/>
    <w:rsid w:val="009004DD"/>
    <w:rsid w:val="009009FE"/>
    <w:rsid w:val="00904235"/>
    <w:rsid w:val="0092215E"/>
    <w:rsid w:val="00932F32"/>
    <w:rsid w:val="00935FBE"/>
    <w:rsid w:val="00940A7F"/>
    <w:rsid w:val="00951EEA"/>
    <w:rsid w:val="00965D90"/>
    <w:rsid w:val="00967666"/>
    <w:rsid w:val="0097090C"/>
    <w:rsid w:val="009803FD"/>
    <w:rsid w:val="00985B4F"/>
    <w:rsid w:val="0099239B"/>
    <w:rsid w:val="009A1908"/>
    <w:rsid w:val="009A3973"/>
    <w:rsid w:val="009C5B94"/>
    <w:rsid w:val="009F0A51"/>
    <w:rsid w:val="009F6801"/>
    <w:rsid w:val="00A0011E"/>
    <w:rsid w:val="00A0788E"/>
    <w:rsid w:val="00A117CF"/>
    <w:rsid w:val="00A15230"/>
    <w:rsid w:val="00A179DE"/>
    <w:rsid w:val="00A470D1"/>
    <w:rsid w:val="00A50C15"/>
    <w:rsid w:val="00A52E29"/>
    <w:rsid w:val="00A60786"/>
    <w:rsid w:val="00A62953"/>
    <w:rsid w:val="00A8271C"/>
    <w:rsid w:val="00A9326B"/>
    <w:rsid w:val="00A94CCB"/>
    <w:rsid w:val="00A967E6"/>
    <w:rsid w:val="00AB665D"/>
    <w:rsid w:val="00AB70BB"/>
    <w:rsid w:val="00AC2790"/>
    <w:rsid w:val="00AD0BFB"/>
    <w:rsid w:val="00AD2EAE"/>
    <w:rsid w:val="00AD44E6"/>
    <w:rsid w:val="00AE4CEB"/>
    <w:rsid w:val="00AE6C24"/>
    <w:rsid w:val="00B00F45"/>
    <w:rsid w:val="00B02458"/>
    <w:rsid w:val="00B0345D"/>
    <w:rsid w:val="00B03A18"/>
    <w:rsid w:val="00B0571E"/>
    <w:rsid w:val="00B0620F"/>
    <w:rsid w:val="00B13584"/>
    <w:rsid w:val="00B151FE"/>
    <w:rsid w:val="00B22CAB"/>
    <w:rsid w:val="00B267AB"/>
    <w:rsid w:val="00B31E01"/>
    <w:rsid w:val="00B322FC"/>
    <w:rsid w:val="00B32C58"/>
    <w:rsid w:val="00B42044"/>
    <w:rsid w:val="00B53C50"/>
    <w:rsid w:val="00B61E46"/>
    <w:rsid w:val="00B6263A"/>
    <w:rsid w:val="00B7110C"/>
    <w:rsid w:val="00B7529E"/>
    <w:rsid w:val="00B8355B"/>
    <w:rsid w:val="00B871E0"/>
    <w:rsid w:val="00BA7711"/>
    <w:rsid w:val="00BB52DC"/>
    <w:rsid w:val="00BB6DB8"/>
    <w:rsid w:val="00BE4F1B"/>
    <w:rsid w:val="00BF0911"/>
    <w:rsid w:val="00BF2B09"/>
    <w:rsid w:val="00BF5F00"/>
    <w:rsid w:val="00C017B1"/>
    <w:rsid w:val="00C03824"/>
    <w:rsid w:val="00C03A35"/>
    <w:rsid w:val="00C04B8B"/>
    <w:rsid w:val="00C07C35"/>
    <w:rsid w:val="00C12960"/>
    <w:rsid w:val="00C311DE"/>
    <w:rsid w:val="00C31E69"/>
    <w:rsid w:val="00C414BE"/>
    <w:rsid w:val="00C548A9"/>
    <w:rsid w:val="00C562ED"/>
    <w:rsid w:val="00C67958"/>
    <w:rsid w:val="00C70A63"/>
    <w:rsid w:val="00C9288F"/>
    <w:rsid w:val="00CA0632"/>
    <w:rsid w:val="00CA4BB9"/>
    <w:rsid w:val="00CB0514"/>
    <w:rsid w:val="00CB7241"/>
    <w:rsid w:val="00CB7652"/>
    <w:rsid w:val="00CC05FD"/>
    <w:rsid w:val="00CC33DD"/>
    <w:rsid w:val="00CC415C"/>
    <w:rsid w:val="00CD53E8"/>
    <w:rsid w:val="00CE23E9"/>
    <w:rsid w:val="00CE28D7"/>
    <w:rsid w:val="00CF117B"/>
    <w:rsid w:val="00CF2A6D"/>
    <w:rsid w:val="00CF719C"/>
    <w:rsid w:val="00D07B85"/>
    <w:rsid w:val="00D14A72"/>
    <w:rsid w:val="00D20BE9"/>
    <w:rsid w:val="00D25C55"/>
    <w:rsid w:val="00D341E2"/>
    <w:rsid w:val="00D5030A"/>
    <w:rsid w:val="00D55867"/>
    <w:rsid w:val="00D577F6"/>
    <w:rsid w:val="00D608DE"/>
    <w:rsid w:val="00D834E5"/>
    <w:rsid w:val="00D857CF"/>
    <w:rsid w:val="00D92946"/>
    <w:rsid w:val="00D95058"/>
    <w:rsid w:val="00DA11A1"/>
    <w:rsid w:val="00DA1B24"/>
    <w:rsid w:val="00DB17AF"/>
    <w:rsid w:val="00DB1A50"/>
    <w:rsid w:val="00DC6EE5"/>
    <w:rsid w:val="00DD02C0"/>
    <w:rsid w:val="00DF1472"/>
    <w:rsid w:val="00DF27B9"/>
    <w:rsid w:val="00DF3931"/>
    <w:rsid w:val="00E00491"/>
    <w:rsid w:val="00E111F8"/>
    <w:rsid w:val="00E208D3"/>
    <w:rsid w:val="00E25902"/>
    <w:rsid w:val="00E3358A"/>
    <w:rsid w:val="00E53F78"/>
    <w:rsid w:val="00E62F76"/>
    <w:rsid w:val="00E63161"/>
    <w:rsid w:val="00E75111"/>
    <w:rsid w:val="00E8300F"/>
    <w:rsid w:val="00E92D53"/>
    <w:rsid w:val="00E96992"/>
    <w:rsid w:val="00EA0802"/>
    <w:rsid w:val="00EA3B0F"/>
    <w:rsid w:val="00EB19FE"/>
    <w:rsid w:val="00EC1B3E"/>
    <w:rsid w:val="00EF0DA8"/>
    <w:rsid w:val="00EF1E8C"/>
    <w:rsid w:val="00EF5179"/>
    <w:rsid w:val="00F105B8"/>
    <w:rsid w:val="00F12807"/>
    <w:rsid w:val="00F131D5"/>
    <w:rsid w:val="00F25A7E"/>
    <w:rsid w:val="00F34829"/>
    <w:rsid w:val="00F6064E"/>
    <w:rsid w:val="00F61063"/>
    <w:rsid w:val="00F67998"/>
    <w:rsid w:val="00F8345C"/>
    <w:rsid w:val="00F859B7"/>
    <w:rsid w:val="00F934B5"/>
    <w:rsid w:val="00F93DF8"/>
    <w:rsid w:val="00F9596F"/>
    <w:rsid w:val="00F96970"/>
    <w:rsid w:val="00FB097B"/>
    <w:rsid w:val="00FC17A5"/>
    <w:rsid w:val="00FD07D3"/>
    <w:rsid w:val="00FE56C1"/>
    <w:rsid w:val="00FE75B8"/>
    <w:rsid w:val="00FF3EB6"/>
    <w:rsid w:val="3645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44C12"/>
  <w15:chartTrackingRefBased/>
  <w15:docId w15:val="{9BE8AD67-FAD2-4DE8-9788-733187FD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3351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4A5073" w:themeColor="accent1" w:themeShade="BF"/>
      <w:sz w:val="32"/>
      <w:szCs w:val="32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53351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72DB7"/>
    <w:pPr>
      <w:keepNext/>
      <w:keepLines/>
      <w:spacing w:before="40" w:after="0" w:line="360" w:lineRule="auto"/>
      <w:outlineLvl w:val="2"/>
    </w:pPr>
    <w:rPr>
      <w:rFonts w:asciiTheme="majorHAnsi" w:eastAsiaTheme="majorEastAsia" w:hAnsiTheme="majorHAnsi" w:cstheme="majorBidi"/>
      <w:color w:val="31354C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EF0DA8"/>
    <w:pPr>
      <w:tabs>
        <w:tab w:val="center" w:pos="4536"/>
        <w:tab w:val="right" w:pos="9072"/>
      </w:tabs>
      <w:spacing w:after="0" w:line="240" w:lineRule="auto"/>
    </w:pPr>
    <w:rPr>
      <w:color w:val="000000" w:themeColor="text1"/>
      <w:sz w:val="20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F0DA8"/>
    <w:rPr>
      <w:color w:val="000000" w:themeColor="text1"/>
      <w:sz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3351E"/>
    <w:rPr>
      <w:rFonts w:asciiTheme="majorHAnsi" w:eastAsiaTheme="majorEastAsia" w:hAnsiTheme="majorHAnsi" w:cstheme="majorBidi"/>
      <w:color w:val="4A5073" w:themeColor="accent1" w:themeShade="BF"/>
      <w:sz w:val="32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53351E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53351E"/>
    <w:pPr>
      <w:spacing w:after="0" w:line="240" w:lineRule="auto"/>
      <w:ind w:left="720"/>
    </w:pPr>
    <w:rPr>
      <w:rFonts w:ascii="Calibri" w:eastAsia="Calibri" w:hAnsi="Calibri" w:cs="Calibri"/>
    </w:rPr>
  </w:style>
  <w:style w:type="character" w:styleId="Hyperkobling">
    <w:name w:val="Hyperlink"/>
    <w:basedOn w:val="Standardskriftforavsnitt"/>
    <w:uiPriority w:val="99"/>
    <w:unhideWhenUsed/>
    <w:rsid w:val="005D557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B1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F9596F"/>
    <w:rPr>
      <w:color w:val="954F72" w:themeColor="followedHyperlink"/>
      <w:u w:val="single"/>
    </w:rPr>
  </w:style>
  <w:style w:type="paragraph" w:styleId="Ingenmellomrom">
    <w:name w:val="No Spacing"/>
    <w:uiPriority w:val="1"/>
    <w:qFormat/>
    <w:rsid w:val="00472DB7"/>
    <w:pPr>
      <w:spacing w:after="0" w:line="240" w:lineRule="auto"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472DB7"/>
    <w:rPr>
      <w:rFonts w:asciiTheme="majorHAnsi" w:eastAsiaTheme="majorEastAsia" w:hAnsiTheme="majorHAnsi" w:cstheme="majorBidi"/>
      <w:color w:val="31354C" w:themeColor="accent1" w:themeShade="7F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B0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B0514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1C2E70"/>
    <w:rPr>
      <w:color w:val="605E5C"/>
      <w:shd w:val="clear" w:color="auto" w:fill="E1DFDD"/>
    </w:rPr>
  </w:style>
  <w:style w:type="character" w:customStyle="1" w:styleId="bitlink--hash">
    <w:name w:val="bitlink--hash"/>
    <w:basedOn w:val="Standardskriftforavsnitt"/>
    <w:rsid w:val="009C5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9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7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bit.ly/3rruPy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Listerfarger">
      <a:dk1>
        <a:sysClr val="windowText" lastClr="000000"/>
      </a:dk1>
      <a:lt1>
        <a:sysClr val="window" lastClr="FFFFFF"/>
      </a:lt1>
      <a:dk2>
        <a:srgbClr val="012169"/>
      </a:dk2>
      <a:lt2>
        <a:srgbClr val="CCCCCC"/>
      </a:lt2>
      <a:accent1>
        <a:srgbClr val="636B9A"/>
      </a:accent1>
      <a:accent2>
        <a:srgbClr val="9E9DC0"/>
      </a:accent2>
      <a:accent3>
        <a:srgbClr val="FF3F00"/>
      </a:accent3>
      <a:accent4>
        <a:srgbClr val="FF40B4"/>
      </a:accent4>
      <a:accent5>
        <a:srgbClr val="FFE511"/>
      </a:accent5>
      <a:accent6>
        <a:srgbClr val="00FF3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1E93D0355B4546B57AB1EB9FD3BD9A" ma:contentTypeVersion="11" ma:contentTypeDescription="Opprett et nytt dokument." ma:contentTypeScope="" ma:versionID="5fff34293de36c39d6fa95e3c9a53acb">
  <xsd:schema xmlns:xsd="http://www.w3.org/2001/XMLSchema" xmlns:xs="http://www.w3.org/2001/XMLSchema" xmlns:p="http://schemas.microsoft.com/office/2006/metadata/properties" xmlns:ns3="199538df-b761-4eef-a3bb-0879e8fbb3f9" xmlns:ns4="1f52ebf5-eef5-416d-b17a-efd5a5b9988f" targetNamespace="http://schemas.microsoft.com/office/2006/metadata/properties" ma:root="true" ma:fieldsID="02c01a9f8e03d8ac9a11bfadf371a13c" ns3:_="" ns4:_="">
    <xsd:import namespace="199538df-b761-4eef-a3bb-0879e8fbb3f9"/>
    <xsd:import namespace="1f52ebf5-eef5-416d-b17a-efd5a5b998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538df-b761-4eef-a3bb-0879e8fbb3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2ebf5-eef5-416d-b17a-efd5a5b998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AD3D77-28E5-44C2-9DF0-0A080DAAE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9538df-b761-4eef-a3bb-0879e8fbb3f9"/>
    <ds:schemaRef ds:uri="1f52ebf5-eef5-416d-b17a-efd5a5b99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DCB63C-AB67-4536-A2BF-17A27512C5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4C2646-FDFD-4DD5-BC7D-189FA77C31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0597C2-6E97-466F-B0A4-B076671B21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564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DDV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Vangen</dc:creator>
  <cp:keywords/>
  <dc:description/>
  <cp:lastModifiedBy>Svein Vangen</cp:lastModifiedBy>
  <cp:revision>50</cp:revision>
  <cp:lastPrinted>2021-02-17T07:20:00Z</cp:lastPrinted>
  <dcterms:created xsi:type="dcterms:W3CDTF">2021-04-06T06:49:00Z</dcterms:created>
  <dcterms:modified xsi:type="dcterms:W3CDTF">2021-04-06T11:43:00Z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0x0101008D1E93D0355B4546B57AB1EB9FD3BD9A</vt:lpwstr>
  </property>
</Properties>
</file>