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89B81" w14:textId="63A4CF09" w:rsidR="00FE56FF" w:rsidRDefault="00233D82" w:rsidP="006C5D9C">
      <w:pPr>
        <w:pStyle w:val="Overskrift1"/>
        <w:rPr>
          <w:color w:val="012169"/>
        </w:rPr>
      </w:pPr>
      <w:r>
        <w:rPr>
          <w:color w:val="012169"/>
        </w:rPr>
        <w:t>REFERAT</w:t>
      </w:r>
    </w:p>
    <w:p w14:paraId="02558894" w14:textId="77777777" w:rsidR="00FE56FF" w:rsidRPr="00FE56FF" w:rsidRDefault="00FE56FF" w:rsidP="00FE56FF"/>
    <w:p w14:paraId="08C93371" w14:textId="36E69346" w:rsidR="00E2158A" w:rsidRPr="00FE56FF" w:rsidRDefault="001C31DC" w:rsidP="00FE56FF">
      <w:pPr>
        <w:rPr>
          <w:color w:val="012169"/>
          <w:sz w:val="36"/>
        </w:rPr>
      </w:pPr>
      <w:r>
        <w:rPr>
          <w:color w:val="012169"/>
          <w:sz w:val="36"/>
        </w:rPr>
        <w:t>R</w:t>
      </w:r>
      <w:r w:rsidR="00E2158A">
        <w:rPr>
          <w:color w:val="012169"/>
          <w:sz w:val="36"/>
        </w:rPr>
        <w:t>epres</w:t>
      </w:r>
      <w:r>
        <w:rPr>
          <w:color w:val="012169"/>
          <w:sz w:val="36"/>
        </w:rPr>
        <w:t>entantskapet</w:t>
      </w:r>
      <w:r w:rsidR="00D22CEB">
        <w:rPr>
          <w:color w:val="012169"/>
          <w:sz w:val="36"/>
        </w:rPr>
        <w:t xml:space="preserve"> (RS)</w:t>
      </w:r>
    </w:p>
    <w:p w14:paraId="7DE48CBB" w14:textId="77777777" w:rsidR="00FE56FF" w:rsidRPr="00FE56FF" w:rsidRDefault="00FE56FF" w:rsidP="00FE56FF"/>
    <w:p w14:paraId="5E4CDE97" w14:textId="77777777" w:rsidR="006C5D9C" w:rsidRDefault="006C5D9C" w:rsidP="006C5D9C">
      <w:pPr>
        <w:rPr>
          <w:sz w:val="24"/>
        </w:rPr>
      </w:pPr>
    </w:p>
    <w:p w14:paraId="46042677" w14:textId="77777777" w:rsidR="006C5D9C" w:rsidRDefault="006C5D9C" w:rsidP="006C5D9C">
      <w:pPr>
        <w:rPr>
          <w:sz w:val="24"/>
        </w:rPr>
      </w:pPr>
    </w:p>
    <w:tbl>
      <w:tblPr>
        <w:tblW w:w="88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387"/>
        <w:gridCol w:w="1805"/>
      </w:tblGrid>
      <w:tr w:rsidR="006C5D9C" w:rsidRPr="00973F6D" w14:paraId="107B656F" w14:textId="77777777" w:rsidTr="0048196E">
        <w:tc>
          <w:tcPr>
            <w:tcW w:w="1701" w:type="dxa"/>
          </w:tcPr>
          <w:p w14:paraId="0B35DA87" w14:textId="77777777" w:rsidR="006C5D9C" w:rsidRDefault="006C5D9C" w:rsidP="003E66BB">
            <w:pPr>
              <w:pStyle w:val="Overskrift2"/>
              <w:rPr>
                <w:color w:val="012169"/>
                <w:szCs w:val="24"/>
              </w:rPr>
            </w:pPr>
            <w:r w:rsidRPr="009444F5">
              <w:rPr>
                <w:color w:val="012169"/>
                <w:szCs w:val="24"/>
              </w:rPr>
              <w:t>Møtested</w:t>
            </w:r>
          </w:p>
          <w:p w14:paraId="0C4C9B05" w14:textId="77777777" w:rsidR="002F2BFB" w:rsidRDefault="002F2BFB" w:rsidP="002F2BFB"/>
          <w:p w14:paraId="28447461" w14:textId="2C0D10DC" w:rsidR="002F2BFB" w:rsidRPr="002F2BFB" w:rsidRDefault="002F2BFB" w:rsidP="002F2BFB"/>
        </w:tc>
        <w:tc>
          <w:tcPr>
            <w:tcW w:w="5387" w:type="dxa"/>
          </w:tcPr>
          <w:p w14:paraId="650C48F8" w14:textId="6142B730" w:rsidR="006C5D9C" w:rsidRDefault="00EF0D61" w:rsidP="0024237C">
            <w:pPr>
              <w:rPr>
                <w:b/>
                <w:bCs/>
                <w:color w:val="012169"/>
                <w:sz w:val="24"/>
                <w:szCs w:val="24"/>
              </w:rPr>
            </w:pPr>
            <w:r>
              <w:rPr>
                <w:b/>
                <w:bCs/>
                <w:color w:val="012169"/>
                <w:sz w:val="24"/>
                <w:szCs w:val="24"/>
              </w:rPr>
              <w:t>Abelnes  - Flekkefjord</w:t>
            </w:r>
            <w:r w:rsidR="008F56F6">
              <w:rPr>
                <w:b/>
                <w:bCs/>
                <w:color w:val="012169"/>
                <w:sz w:val="24"/>
                <w:szCs w:val="24"/>
              </w:rPr>
              <w:t xml:space="preserve">  kl 0900</w:t>
            </w:r>
          </w:p>
          <w:p w14:paraId="62CC4C23" w14:textId="1AE2CF47" w:rsidR="00EF0D61" w:rsidRDefault="00EF0D61" w:rsidP="0024237C">
            <w:pPr>
              <w:rPr>
                <w:b/>
                <w:bCs/>
                <w:color w:val="012169"/>
                <w:sz w:val="24"/>
                <w:szCs w:val="24"/>
              </w:rPr>
            </w:pPr>
          </w:p>
          <w:p w14:paraId="65317C36" w14:textId="634D5CB8" w:rsidR="00FA6222" w:rsidRPr="009444F5" w:rsidRDefault="002F2BFB" w:rsidP="002F2BFB">
            <w:pPr>
              <w:rPr>
                <w:b/>
                <w:bCs/>
                <w:color w:val="012169"/>
                <w:sz w:val="24"/>
                <w:szCs w:val="24"/>
              </w:rPr>
            </w:pPr>
            <w:r>
              <w:rPr>
                <w:b/>
                <w:bCs/>
                <w:color w:val="012169"/>
                <w:sz w:val="24"/>
                <w:szCs w:val="24"/>
              </w:rPr>
              <w:t>Flekkefjord Rådhus</w:t>
            </w:r>
            <w:r w:rsidR="008F56F6">
              <w:rPr>
                <w:b/>
                <w:bCs/>
                <w:color w:val="012169"/>
                <w:sz w:val="24"/>
                <w:szCs w:val="24"/>
              </w:rPr>
              <w:t xml:space="preserve">    </w:t>
            </w:r>
            <w:r>
              <w:rPr>
                <w:b/>
                <w:bCs/>
                <w:color w:val="012169"/>
                <w:sz w:val="24"/>
                <w:szCs w:val="24"/>
              </w:rPr>
              <w:t xml:space="preserve"> </w:t>
            </w:r>
            <w:r w:rsidR="008F56F6">
              <w:rPr>
                <w:b/>
                <w:bCs/>
                <w:color w:val="012169"/>
                <w:sz w:val="24"/>
                <w:szCs w:val="24"/>
              </w:rPr>
              <w:t>kl 1100</w:t>
            </w:r>
          </w:p>
        </w:tc>
        <w:tc>
          <w:tcPr>
            <w:tcW w:w="1805" w:type="dxa"/>
          </w:tcPr>
          <w:p w14:paraId="36770EB1" w14:textId="77777777" w:rsidR="006C5D9C" w:rsidRPr="00973F6D" w:rsidRDefault="006C5D9C" w:rsidP="003E66BB">
            <w:pPr>
              <w:rPr>
                <w:color w:val="012169"/>
                <w:sz w:val="24"/>
                <w:szCs w:val="24"/>
              </w:rPr>
            </w:pPr>
            <w:r w:rsidRPr="00973F6D">
              <w:rPr>
                <w:color w:val="012169"/>
                <w:sz w:val="24"/>
                <w:szCs w:val="24"/>
              </w:rPr>
              <w:t>Ansvar for oppfølgning</w:t>
            </w:r>
          </w:p>
        </w:tc>
      </w:tr>
      <w:tr w:rsidR="006C5D9C" w:rsidRPr="00207FE6" w14:paraId="2CF6443A" w14:textId="77777777" w:rsidTr="0048196E">
        <w:tc>
          <w:tcPr>
            <w:tcW w:w="1701" w:type="dxa"/>
          </w:tcPr>
          <w:p w14:paraId="7B2C5A83" w14:textId="77777777" w:rsidR="002F2BFB" w:rsidRDefault="002F2BFB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Dato</w:t>
            </w:r>
          </w:p>
          <w:p w14:paraId="68EF1196" w14:textId="30E9248F" w:rsidR="006C5D9C" w:rsidRPr="00207FE6" w:rsidRDefault="006C5D9C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25A391E" w14:textId="0F1EEFFB" w:rsidR="6EC51584" w:rsidRPr="002F2BFB" w:rsidRDefault="00EF0D61" w:rsidP="6EC51584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  <w:r w:rsidRPr="002F2BFB"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02.06</w:t>
            </w:r>
            <w:r w:rsidR="0024237C" w:rsidRPr="002F2BFB"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.20</w:t>
            </w:r>
          </w:p>
          <w:p w14:paraId="6A70FDBF" w14:textId="24E5AAFF" w:rsidR="006C5D9C" w:rsidRDefault="008F56F6" w:rsidP="0024237C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</w:t>
            </w:r>
          </w:p>
          <w:p w14:paraId="0BC373B0" w14:textId="77777777" w:rsidR="008F56F6" w:rsidRPr="008F56F6" w:rsidRDefault="008F56F6" w:rsidP="008F56F6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  <w:r w:rsidRPr="008F56F6"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Fremmøte Abelnes kl 0900.</w:t>
            </w:r>
          </w:p>
          <w:p w14:paraId="717F6F51" w14:textId="2EC5844B" w:rsidR="008F56F6" w:rsidRPr="00207FE6" w:rsidRDefault="008F56F6" w:rsidP="0024237C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0DE5882" w14:textId="77777777" w:rsidR="006C5D9C" w:rsidRPr="00207FE6" w:rsidRDefault="006C5D9C" w:rsidP="00F91FBF">
            <w:pPr>
              <w:ind w:left="1416"/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6C5D9C" w:rsidRPr="00207FE6" w14:paraId="36A5A75D" w14:textId="77777777" w:rsidTr="0048196E">
        <w:tc>
          <w:tcPr>
            <w:tcW w:w="1701" w:type="dxa"/>
          </w:tcPr>
          <w:p w14:paraId="7EA4261B" w14:textId="77777777" w:rsidR="006C5D9C" w:rsidRPr="00207FE6" w:rsidRDefault="006C5D9C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207FE6">
              <w:rPr>
                <w:rFonts w:ascii="Calibri" w:hAnsi="Calibri" w:cs="Calibri"/>
                <w:color w:val="012169"/>
                <w:sz w:val="24"/>
                <w:szCs w:val="24"/>
              </w:rPr>
              <w:t>Tilstede</w:t>
            </w:r>
          </w:p>
        </w:tc>
        <w:tc>
          <w:tcPr>
            <w:tcW w:w="5387" w:type="dxa"/>
          </w:tcPr>
          <w:p w14:paraId="7A56CD1F" w14:textId="27AD8821" w:rsidR="006C5D9C" w:rsidRPr="00207FE6" w:rsidRDefault="007E02F9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Ordfører </w:t>
            </w:r>
            <w:r w:rsidR="00020C84" w:rsidRPr="00207FE6">
              <w:rPr>
                <w:rFonts w:ascii="Calibri" w:hAnsi="Calibri" w:cs="Calibri"/>
                <w:color w:val="012169"/>
                <w:sz w:val="24"/>
                <w:szCs w:val="24"/>
              </w:rPr>
              <w:t>Jonny Liland</w:t>
            </w:r>
            <w:r w:rsidR="006C5D9C" w:rsidRPr="00207FE6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– Sirdal</w:t>
            </w:r>
          </w:p>
          <w:p w14:paraId="6F080D14" w14:textId="137A891E" w:rsidR="006C5D9C" w:rsidRPr="00207FE6" w:rsidRDefault="007E02F9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Ordfører </w:t>
            </w:r>
            <w:r w:rsidR="00020C84" w:rsidRPr="00207FE6">
              <w:rPr>
                <w:rFonts w:ascii="Calibri" w:hAnsi="Calibri" w:cs="Calibri"/>
                <w:color w:val="012169"/>
                <w:sz w:val="24"/>
                <w:szCs w:val="24"/>
              </w:rPr>
              <w:t>Torbjørn Klungland</w:t>
            </w:r>
            <w:r w:rsidR="006C5D9C" w:rsidRPr="00207FE6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– Flekkefjord </w:t>
            </w:r>
          </w:p>
          <w:p w14:paraId="1FAE3C9F" w14:textId="77777777" w:rsidR="006C5D9C" w:rsidRPr="00207FE6" w:rsidRDefault="006C5D9C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207FE6">
              <w:rPr>
                <w:rFonts w:ascii="Calibri" w:hAnsi="Calibri" w:cs="Calibri"/>
                <w:color w:val="012169"/>
                <w:sz w:val="24"/>
                <w:szCs w:val="24"/>
              </w:rPr>
              <w:t>Ordfører Jan Kristensen – Lyngdal</w:t>
            </w:r>
          </w:p>
          <w:p w14:paraId="2C669B57" w14:textId="77777777" w:rsidR="006C5D9C" w:rsidRPr="00207FE6" w:rsidRDefault="006C5D9C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207FE6">
              <w:rPr>
                <w:rFonts w:ascii="Calibri" w:hAnsi="Calibri" w:cs="Calibri"/>
                <w:color w:val="012169"/>
                <w:sz w:val="24"/>
                <w:szCs w:val="24"/>
              </w:rPr>
              <w:t>Ordfører Per Sverre Kvinlaug - Kvinesdal</w:t>
            </w:r>
          </w:p>
          <w:p w14:paraId="77621286" w14:textId="0DACD05C" w:rsidR="006C5D9C" w:rsidRDefault="006C5D9C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207FE6">
              <w:rPr>
                <w:rFonts w:ascii="Calibri" w:hAnsi="Calibri" w:cs="Calibri"/>
                <w:color w:val="012169"/>
                <w:sz w:val="24"/>
                <w:szCs w:val="24"/>
              </w:rPr>
              <w:t>Ordfører Margrethe Handeland – Hægebostad</w:t>
            </w:r>
          </w:p>
          <w:p w14:paraId="39C211D8" w14:textId="60DCAAD2" w:rsidR="00DC1CA7" w:rsidRPr="00207FE6" w:rsidRDefault="00DC1CA7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Varaordfører Jostein Kydland - Farsund</w:t>
            </w:r>
          </w:p>
          <w:p w14:paraId="4BA32A9B" w14:textId="63EB1157" w:rsidR="69B7B693" w:rsidRPr="00207FE6" w:rsidRDefault="69B7B693" w:rsidP="69B7B693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5179D173" w14:textId="77777777" w:rsidR="006C5D9C" w:rsidRPr="00207FE6" w:rsidRDefault="006C5D9C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207FE6">
              <w:rPr>
                <w:rFonts w:ascii="Calibri" w:hAnsi="Calibri" w:cs="Calibri"/>
                <w:color w:val="012169"/>
                <w:sz w:val="24"/>
                <w:szCs w:val="24"/>
              </w:rPr>
              <w:t>Svein Vangen – daglig leder Listerrådet</w:t>
            </w:r>
          </w:p>
          <w:p w14:paraId="4964F8BA" w14:textId="77777777" w:rsidR="006C5D9C" w:rsidRPr="00207FE6" w:rsidRDefault="006C5D9C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1A6CA24" w14:textId="77777777" w:rsidR="006C5D9C" w:rsidRPr="00207FE6" w:rsidRDefault="006C5D9C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6C5D9C" w:rsidRPr="00207FE6" w14:paraId="3633954A" w14:textId="77777777" w:rsidTr="0048196E">
        <w:tc>
          <w:tcPr>
            <w:tcW w:w="1701" w:type="dxa"/>
          </w:tcPr>
          <w:p w14:paraId="0C125DED" w14:textId="77777777" w:rsidR="006C5D9C" w:rsidRPr="00207FE6" w:rsidRDefault="006C5D9C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207FE6">
              <w:rPr>
                <w:rFonts w:ascii="Calibri" w:hAnsi="Calibri" w:cs="Calibri"/>
                <w:color w:val="012169"/>
                <w:sz w:val="24"/>
                <w:szCs w:val="24"/>
              </w:rPr>
              <w:t>Forfall</w:t>
            </w:r>
          </w:p>
        </w:tc>
        <w:tc>
          <w:tcPr>
            <w:tcW w:w="5387" w:type="dxa"/>
          </w:tcPr>
          <w:p w14:paraId="7D5EAF42" w14:textId="47FABACB" w:rsidR="002F2BFB" w:rsidRDefault="007A2362" w:rsidP="002F2BF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Fylkesordfører Arne Tho</w:t>
            </w:r>
            <w:r w:rsidR="002F2BFB">
              <w:rPr>
                <w:rFonts w:ascii="Calibri" w:hAnsi="Calibri" w:cs="Calibri"/>
                <w:color w:val="012169"/>
                <w:sz w:val="24"/>
                <w:szCs w:val="24"/>
              </w:rPr>
              <w:t>ma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>s</w:t>
            </w:r>
            <w:r w:rsidR="002F2BFB">
              <w:rPr>
                <w:rFonts w:ascii="Calibri" w:hAnsi="Calibri" w:cs="Calibri"/>
                <w:color w:val="012169"/>
                <w:sz w:val="24"/>
                <w:szCs w:val="24"/>
              </w:rPr>
              <w:t>sen</w:t>
            </w:r>
          </w:p>
          <w:p w14:paraId="4A9693B1" w14:textId="77777777" w:rsidR="00DC1CA7" w:rsidRPr="00207FE6" w:rsidRDefault="00DC1CA7" w:rsidP="00DC1CA7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207FE6">
              <w:rPr>
                <w:rFonts w:ascii="Calibri" w:hAnsi="Calibri" w:cs="Calibri"/>
                <w:color w:val="012169"/>
                <w:sz w:val="24"/>
                <w:szCs w:val="24"/>
              </w:rPr>
              <w:t>Ordfører Arnt Abrahamsen – Farsu</w:t>
            </w:r>
            <w:bookmarkStart w:id="0" w:name="_GoBack"/>
            <w:bookmarkEnd w:id="0"/>
            <w:r w:rsidRPr="00207FE6">
              <w:rPr>
                <w:rFonts w:ascii="Calibri" w:hAnsi="Calibri" w:cs="Calibri"/>
                <w:color w:val="012169"/>
                <w:sz w:val="24"/>
                <w:szCs w:val="24"/>
              </w:rPr>
              <w:t>nd</w:t>
            </w:r>
          </w:p>
          <w:p w14:paraId="283D9B43" w14:textId="77777777" w:rsidR="00DC1CA7" w:rsidRPr="00207FE6" w:rsidRDefault="00DC1CA7" w:rsidP="002F2BF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37A9F6FC" w14:textId="38BD41C5" w:rsidR="00F61F4D" w:rsidRPr="00207FE6" w:rsidRDefault="00F61F4D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  <w:tc>
          <w:tcPr>
            <w:tcW w:w="1805" w:type="dxa"/>
          </w:tcPr>
          <w:p w14:paraId="0E74E9A2" w14:textId="77777777" w:rsidR="006C5D9C" w:rsidRPr="00207FE6" w:rsidRDefault="006C5D9C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C82A91" w:rsidRPr="00207FE6" w14:paraId="0285B40C" w14:textId="77777777" w:rsidTr="0048196E">
        <w:tc>
          <w:tcPr>
            <w:tcW w:w="1701" w:type="dxa"/>
          </w:tcPr>
          <w:p w14:paraId="2118D819" w14:textId="370867C1" w:rsidR="00C82A91" w:rsidRPr="00207FE6" w:rsidRDefault="00C82A91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Referat</w:t>
            </w:r>
          </w:p>
        </w:tc>
        <w:tc>
          <w:tcPr>
            <w:tcW w:w="5387" w:type="dxa"/>
          </w:tcPr>
          <w:p w14:paraId="6FBE4C9F" w14:textId="169C8C1E" w:rsidR="00C82A91" w:rsidRDefault="00C82A91" w:rsidP="008B7966">
            <w:pPr>
              <w:pStyle w:val="Listeavsnitt"/>
              <w:numPr>
                <w:ilvl w:val="0"/>
                <w:numId w:val="20"/>
              </w:numPr>
              <w:rPr>
                <w:color w:val="012169"/>
                <w:sz w:val="24"/>
                <w:szCs w:val="24"/>
              </w:rPr>
            </w:pPr>
            <w:r w:rsidRPr="008B7966">
              <w:rPr>
                <w:color w:val="012169"/>
                <w:sz w:val="24"/>
                <w:szCs w:val="24"/>
              </w:rPr>
              <w:t>Valg til interkommunale styrer og råd</w:t>
            </w:r>
          </w:p>
          <w:p w14:paraId="0EB807C9" w14:textId="636A6866" w:rsidR="008F56F6" w:rsidRPr="008B7966" w:rsidRDefault="008F56F6" w:rsidP="008B7966">
            <w:pPr>
              <w:pStyle w:val="Listeavsnitt"/>
              <w:numPr>
                <w:ilvl w:val="0"/>
                <w:numId w:val="20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Referat fra rådmannsutvalget</w:t>
            </w:r>
            <w:r w:rsidR="00660AC2">
              <w:rPr>
                <w:color w:val="012169"/>
                <w:sz w:val="24"/>
                <w:szCs w:val="24"/>
              </w:rPr>
              <w:t xml:space="preserve"> </w:t>
            </w:r>
          </w:p>
          <w:p w14:paraId="5126EAA2" w14:textId="77777777" w:rsidR="00C82A91" w:rsidRDefault="00C82A91" w:rsidP="002F2BF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  <w:tc>
          <w:tcPr>
            <w:tcW w:w="1805" w:type="dxa"/>
          </w:tcPr>
          <w:p w14:paraId="5D04217E" w14:textId="77777777" w:rsidR="00C82A91" w:rsidRPr="00207FE6" w:rsidRDefault="00C82A91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6C5D9C" w:rsidRPr="00207FE6" w14:paraId="21E652B4" w14:textId="77777777" w:rsidTr="0048196E">
        <w:trPr>
          <w:trHeight w:val="399"/>
        </w:trPr>
        <w:tc>
          <w:tcPr>
            <w:tcW w:w="1701" w:type="dxa"/>
          </w:tcPr>
          <w:p w14:paraId="73F2FC84" w14:textId="5B722434" w:rsidR="006C5D9C" w:rsidRPr="00207FE6" w:rsidRDefault="00D45254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Bedriftsbesøk </w:t>
            </w:r>
          </w:p>
        </w:tc>
        <w:tc>
          <w:tcPr>
            <w:tcW w:w="5387" w:type="dxa"/>
          </w:tcPr>
          <w:p w14:paraId="01563723" w14:textId="3E362F3E" w:rsidR="002F2BFB" w:rsidRPr="006A2CD3" w:rsidRDefault="002F2BFB" w:rsidP="00974850">
            <w:pPr>
              <w:pStyle w:val="Listeavsnitt"/>
              <w:numPr>
                <w:ilvl w:val="0"/>
                <w:numId w:val="23"/>
              </w:numPr>
              <w:rPr>
                <w:color w:val="012169"/>
                <w:sz w:val="24"/>
                <w:szCs w:val="24"/>
              </w:rPr>
            </w:pPr>
            <w:r w:rsidRPr="006A2CD3">
              <w:rPr>
                <w:color w:val="012169"/>
                <w:sz w:val="24"/>
                <w:szCs w:val="24"/>
              </w:rPr>
              <w:t>Videregående skoletilbud i Liste</w:t>
            </w:r>
            <w:r w:rsidR="0048196E">
              <w:rPr>
                <w:color w:val="012169"/>
                <w:sz w:val="24"/>
                <w:szCs w:val="24"/>
              </w:rPr>
              <w:t>r</w:t>
            </w:r>
          </w:p>
          <w:p w14:paraId="433A83EB" w14:textId="468767EA" w:rsidR="002F2BFB" w:rsidRDefault="006A2CD3" w:rsidP="00974850">
            <w:pPr>
              <w:pStyle w:val="Listeavsnitt"/>
              <w:numPr>
                <w:ilvl w:val="0"/>
                <w:numId w:val="23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 xml:space="preserve">Planer for </w:t>
            </w:r>
            <w:r w:rsidR="002F2BFB" w:rsidRPr="006A2CD3">
              <w:rPr>
                <w:color w:val="012169"/>
                <w:sz w:val="24"/>
                <w:szCs w:val="24"/>
              </w:rPr>
              <w:t>Flekkefjord videregående skole</w:t>
            </w:r>
            <w:r w:rsidRPr="006A2CD3">
              <w:rPr>
                <w:color w:val="012169"/>
                <w:sz w:val="24"/>
                <w:szCs w:val="24"/>
              </w:rPr>
              <w:t xml:space="preserve"> </w:t>
            </w:r>
          </w:p>
          <w:p w14:paraId="564F0BF3" w14:textId="7DD39F60" w:rsidR="006A2CD3" w:rsidRPr="0048196E" w:rsidRDefault="007A2362" w:rsidP="00974850">
            <w:pPr>
              <w:pStyle w:val="Listeavsnitt"/>
              <w:numPr>
                <w:ilvl w:val="0"/>
                <w:numId w:val="23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Blått naturbruk - Abel</w:t>
            </w:r>
            <w:r w:rsidR="006A2CD3">
              <w:rPr>
                <w:color w:val="012169"/>
                <w:sz w:val="24"/>
                <w:szCs w:val="24"/>
              </w:rPr>
              <w:t>nes</w:t>
            </w:r>
          </w:p>
          <w:p w14:paraId="67B1313A" w14:textId="77777777" w:rsidR="006A2CD3" w:rsidRDefault="006A2CD3" w:rsidP="006A2CD3">
            <w:pPr>
              <w:rPr>
                <w:color w:val="012169"/>
                <w:sz w:val="24"/>
                <w:szCs w:val="24"/>
              </w:rPr>
            </w:pPr>
          </w:p>
          <w:p w14:paraId="6D08805B" w14:textId="77777777" w:rsidR="00DC1CA7" w:rsidRDefault="00DC1CA7" w:rsidP="006A2CD3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Oppsummering:</w:t>
            </w:r>
          </w:p>
          <w:p w14:paraId="21DF367B" w14:textId="56AA6628" w:rsidR="00974850" w:rsidRPr="00974850" w:rsidRDefault="00974850" w:rsidP="00974850">
            <w:pPr>
              <w:numPr>
                <w:ilvl w:val="0"/>
                <w:numId w:val="23"/>
              </w:numPr>
              <w:rPr>
                <w:color w:val="012169"/>
                <w:sz w:val="24"/>
                <w:szCs w:val="24"/>
              </w:rPr>
            </w:pPr>
            <w:r w:rsidRPr="00974850">
              <w:rPr>
                <w:color w:val="012169"/>
                <w:sz w:val="24"/>
                <w:szCs w:val="24"/>
              </w:rPr>
              <w:t>Rekt</w:t>
            </w:r>
            <w:r w:rsidR="00660AC2">
              <w:rPr>
                <w:color w:val="012169"/>
                <w:sz w:val="24"/>
                <w:szCs w:val="24"/>
              </w:rPr>
              <w:t>or Tor-Inge Rake ga</w:t>
            </w:r>
            <w:r w:rsidRPr="00974850">
              <w:rPr>
                <w:color w:val="012169"/>
                <w:sz w:val="24"/>
                <w:szCs w:val="24"/>
              </w:rPr>
              <w:t xml:space="preserve"> en interessant og grundig presentasjon av </w:t>
            </w:r>
            <w:r w:rsidR="007A2362" w:rsidRPr="00974850">
              <w:rPr>
                <w:color w:val="012169"/>
                <w:sz w:val="24"/>
                <w:szCs w:val="24"/>
              </w:rPr>
              <w:t>Flekkefjord videregående skole</w:t>
            </w:r>
            <w:r>
              <w:rPr>
                <w:color w:val="012169"/>
                <w:sz w:val="24"/>
                <w:szCs w:val="24"/>
              </w:rPr>
              <w:t>, t</w:t>
            </w:r>
            <w:r w:rsidRPr="00974850">
              <w:rPr>
                <w:color w:val="012169"/>
                <w:sz w:val="24"/>
                <w:szCs w:val="24"/>
              </w:rPr>
              <w:t>ilbud og struktur</w:t>
            </w:r>
          </w:p>
          <w:p w14:paraId="4675DE0D" w14:textId="77777777" w:rsidR="00000000" w:rsidRPr="00974850" w:rsidRDefault="007A2362" w:rsidP="00974850">
            <w:pPr>
              <w:numPr>
                <w:ilvl w:val="0"/>
                <w:numId w:val="23"/>
              </w:numPr>
              <w:rPr>
                <w:color w:val="012169"/>
                <w:sz w:val="24"/>
                <w:szCs w:val="24"/>
              </w:rPr>
            </w:pPr>
            <w:r w:rsidRPr="00974850">
              <w:rPr>
                <w:color w:val="012169"/>
                <w:sz w:val="24"/>
                <w:szCs w:val="24"/>
              </w:rPr>
              <w:t>Skole</w:t>
            </w:r>
            <w:r w:rsidRPr="00974850">
              <w:rPr>
                <w:color w:val="012169"/>
                <w:sz w:val="24"/>
                <w:szCs w:val="24"/>
              </w:rPr>
              <w:t>bruksplanen og arbeidet med den</w:t>
            </w:r>
          </w:p>
          <w:p w14:paraId="32D47449" w14:textId="77777777" w:rsidR="00000000" w:rsidRPr="00974850" w:rsidRDefault="007A2362" w:rsidP="00974850">
            <w:pPr>
              <w:numPr>
                <w:ilvl w:val="0"/>
                <w:numId w:val="23"/>
              </w:numPr>
              <w:rPr>
                <w:color w:val="012169"/>
                <w:sz w:val="24"/>
                <w:szCs w:val="24"/>
              </w:rPr>
            </w:pPr>
            <w:r w:rsidRPr="00974850">
              <w:rPr>
                <w:color w:val="012169"/>
                <w:sz w:val="24"/>
                <w:szCs w:val="24"/>
              </w:rPr>
              <w:t>Kompetansebehovet i Listerregionen</w:t>
            </w:r>
          </w:p>
          <w:p w14:paraId="1B7DED03" w14:textId="77777777" w:rsidR="00000000" w:rsidRPr="00974850" w:rsidRDefault="007A2362" w:rsidP="00974850">
            <w:pPr>
              <w:numPr>
                <w:ilvl w:val="0"/>
                <w:numId w:val="23"/>
              </w:numPr>
              <w:rPr>
                <w:color w:val="012169"/>
                <w:sz w:val="24"/>
                <w:szCs w:val="24"/>
              </w:rPr>
            </w:pPr>
            <w:r w:rsidRPr="00974850">
              <w:rPr>
                <w:color w:val="012169"/>
                <w:sz w:val="24"/>
                <w:szCs w:val="24"/>
              </w:rPr>
              <w:t>AKT</w:t>
            </w:r>
          </w:p>
          <w:p w14:paraId="375508C1" w14:textId="7710CCF6" w:rsidR="00974850" w:rsidRPr="00660AC2" w:rsidRDefault="00974850" w:rsidP="00974850">
            <w:pPr>
              <w:pStyle w:val="Listeavsnitt"/>
              <w:numPr>
                <w:ilvl w:val="0"/>
                <w:numId w:val="23"/>
              </w:numPr>
              <w:rPr>
                <w:color w:val="012169"/>
                <w:sz w:val="24"/>
                <w:szCs w:val="24"/>
              </w:rPr>
            </w:pPr>
            <w:r w:rsidRPr="00974850">
              <w:rPr>
                <w:color w:val="012169"/>
                <w:sz w:val="24"/>
                <w:szCs w:val="24"/>
              </w:rPr>
              <w:lastRenderedPageBreak/>
              <w:t xml:space="preserve">Frederico Gaeta Håland informerte om </w:t>
            </w:r>
            <w:r w:rsidRPr="00974850">
              <w:rPr>
                <w:rFonts w:eastAsia="Times New Roman"/>
                <w:color w:val="012169"/>
                <w:sz w:val="24"/>
                <w:szCs w:val="24"/>
              </w:rPr>
              <w:t xml:space="preserve">Blått naturbruk i dag og </w:t>
            </w:r>
            <w:r w:rsidRPr="00974850">
              <w:rPr>
                <w:color w:val="012169"/>
                <w:sz w:val="24"/>
                <w:szCs w:val="24"/>
              </w:rPr>
              <w:t xml:space="preserve">tanker </w:t>
            </w:r>
            <w:r>
              <w:rPr>
                <w:color w:val="012169"/>
                <w:sz w:val="24"/>
                <w:szCs w:val="24"/>
              </w:rPr>
              <w:t xml:space="preserve">mulige utviklingsstrategier </w:t>
            </w:r>
            <w:r w:rsidRPr="00974850">
              <w:rPr>
                <w:rFonts w:eastAsia="Times New Roman"/>
                <w:color w:val="012169"/>
                <w:sz w:val="24"/>
                <w:szCs w:val="24"/>
              </w:rPr>
              <w:t>framover.</w:t>
            </w:r>
          </w:p>
          <w:p w14:paraId="5A93F9F1" w14:textId="5CF0C211" w:rsidR="00660AC2" w:rsidRPr="00660AC2" w:rsidRDefault="00660AC2" w:rsidP="00974850">
            <w:pPr>
              <w:pStyle w:val="Listeavsnitt"/>
              <w:numPr>
                <w:ilvl w:val="0"/>
                <w:numId w:val="23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 xml:space="preserve">Videre var det en omvisning og en orientering på Cyanotope AS ved Jeff Schnell. </w:t>
            </w:r>
            <w:hyperlink r:id="rId11" w:history="1">
              <w:r>
                <w:rPr>
                  <w:rStyle w:val="Hyperkobling"/>
                </w:rPr>
                <w:t>https://www.cyanotope.com/about</w:t>
              </w:r>
            </w:hyperlink>
          </w:p>
          <w:p w14:paraId="277E080D" w14:textId="77777777" w:rsidR="00660AC2" w:rsidRPr="00974850" w:rsidRDefault="00660AC2" w:rsidP="00660AC2">
            <w:pPr>
              <w:pStyle w:val="Listeavsnitt"/>
              <w:rPr>
                <w:color w:val="012169"/>
                <w:sz w:val="24"/>
                <w:szCs w:val="24"/>
              </w:rPr>
            </w:pPr>
          </w:p>
          <w:p w14:paraId="3A396DE2" w14:textId="77777777" w:rsidR="00DC1CA7" w:rsidRDefault="00DC1CA7" w:rsidP="006A2CD3">
            <w:pPr>
              <w:rPr>
                <w:color w:val="012169"/>
                <w:sz w:val="24"/>
                <w:szCs w:val="24"/>
              </w:rPr>
            </w:pPr>
          </w:p>
          <w:p w14:paraId="3F560C08" w14:textId="77777777" w:rsidR="00974850" w:rsidRDefault="00974850" w:rsidP="006A2CD3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Se vedlagt presentasjon.</w:t>
            </w:r>
          </w:p>
          <w:p w14:paraId="4BCE3C7A" w14:textId="060EB21F" w:rsidR="003454FC" w:rsidRPr="007E02F9" w:rsidRDefault="003454FC" w:rsidP="006A2CD3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CBDF5CE" w14:textId="77777777" w:rsidR="006C5D9C" w:rsidRDefault="006A2CD3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lastRenderedPageBreak/>
              <w:t>Tor-Inge Rake</w:t>
            </w:r>
          </w:p>
          <w:p w14:paraId="41F2FD25" w14:textId="02C4013B" w:rsidR="008B7966" w:rsidRPr="00207FE6" w:rsidRDefault="008B7966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0900-1030</w:t>
            </w:r>
          </w:p>
        </w:tc>
      </w:tr>
      <w:tr w:rsidR="007F3391" w:rsidRPr="00207FE6" w14:paraId="59B069E2" w14:textId="77777777" w:rsidTr="0048196E">
        <w:trPr>
          <w:trHeight w:val="399"/>
        </w:trPr>
        <w:tc>
          <w:tcPr>
            <w:tcW w:w="1701" w:type="dxa"/>
          </w:tcPr>
          <w:p w14:paraId="7755406E" w14:textId="5511DD46" w:rsidR="007F3391" w:rsidRPr="00207FE6" w:rsidRDefault="002F2BFB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RS 1</w:t>
            </w:r>
            <w:r w:rsidR="008B7966">
              <w:rPr>
                <w:rFonts w:ascii="Calibri" w:hAnsi="Calibri" w:cs="Calibri"/>
                <w:color w:val="012169"/>
                <w:sz w:val="24"/>
                <w:szCs w:val="24"/>
              </w:rPr>
              <w:t>5</w:t>
            </w:r>
            <w:r w:rsidR="007F3391">
              <w:rPr>
                <w:rFonts w:ascii="Calibri" w:hAnsi="Calibri" w:cs="Calibri"/>
                <w:color w:val="012169"/>
                <w:sz w:val="24"/>
                <w:szCs w:val="24"/>
              </w:rPr>
              <w:t>/20</w:t>
            </w:r>
          </w:p>
        </w:tc>
        <w:tc>
          <w:tcPr>
            <w:tcW w:w="5387" w:type="dxa"/>
          </w:tcPr>
          <w:p w14:paraId="3D281AB3" w14:textId="77777777" w:rsidR="00EB2A34" w:rsidRDefault="006A2CD3" w:rsidP="005B0D7E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 xml:space="preserve">Agder Energi Nett: </w:t>
            </w:r>
            <w:r w:rsidR="00EB2A34" w:rsidRPr="00EB2A34">
              <w:rPr>
                <w:rFonts w:ascii="Calibri" w:hAnsi="Calibri" w:cs="Calibri"/>
                <w:color w:val="012169"/>
                <w:sz w:val="24"/>
                <w:szCs w:val="24"/>
              </w:rPr>
              <w:t>Hvordan elektrifiserer vi i Listerregionen?</w:t>
            </w:r>
          </w:p>
          <w:p w14:paraId="70262D24" w14:textId="319BB2D3" w:rsidR="00762763" w:rsidRPr="00762763" w:rsidRDefault="00762763" w:rsidP="005B0D7E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762763">
              <w:rPr>
                <w:rFonts w:ascii="Calibri" w:hAnsi="Calibri" w:cs="Calibri"/>
                <w:color w:val="012169"/>
                <w:sz w:val="24"/>
                <w:szCs w:val="24"/>
              </w:rPr>
              <w:t>Kl 1200 –</w:t>
            </w:r>
            <w:r w:rsidR="00C82A91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1300</w:t>
            </w:r>
          </w:p>
          <w:p w14:paraId="5679092F" w14:textId="77777777" w:rsidR="005B0D7E" w:rsidRDefault="005B0D7E" w:rsidP="005B0D7E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</w:p>
          <w:p w14:paraId="45BD8638" w14:textId="7696307B" w:rsidR="00000000" w:rsidRPr="00EB2A34" w:rsidRDefault="007A2362" w:rsidP="003454FC">
            <w:pPr>
              <w:numPr>
                <w:ilvl w:val="1"/>
                <w:numId w:val="24"/>
              </w:num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  <w:r w:rsidRPr="00EB2A34"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Innledning ( Astrid</w:t>
            </w:r>
            <w:r w:rsidR="00EB2A34"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 xml:space="preserve"> Hilde</w:t>
            </w:r>
            <w:r w:rsidRPr="00EB2A34"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)</w:t>
            </w:r>
          </w:p>
          <w:p w14:paraId="12D2EE0F" w14:textId="1495C841" w:rsidR="00000000" w:rsidRPr="00EB2A34" w:rsidRDefault="007A2362" w:rsidP="003454FC">
            <w:pPr>
              <w:numPr>
                <w:ilvl w:val="1"/>
                <w:numId w:val="24"/>
              </w:num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  <w:r w:rsidRPr="00EB2A34"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 xml:space="preserve">Kort om tilknytningsprosessen for nye kunder – regler for nettselskap </w:t>
            </w:r>
          </w:p>
          <w:p w14:paraId="41037583" w14:textId="00F8D142" w:rsidR="00000000" w:rsidRPr="00EB2A34" w:rsidRDefault="00EB2A34" w:rsidP="003454FC">
            <w:pPr>
              <w:numPr>
                <w:ilvl w:val="1"/>
                <w:numId w:val="24"/>
              </w:num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Kapasitetsutfordringer i L</w:t>
            </w:r>
            <w:r w:rsidR="007A2362" w:rsidRPr="00EB2A34"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 xml:space="preserve">ister – Hva skal AEN og Statnett planlegge for? Hva vet vi om kommende effektbehov? </w:t>
            </w:r>
          </w:p>
          <w:p w14:paraId="3CC0080B" w14:textId="77777777" w:rsidR="00000000" w:rsidRPr="00EB2A34" w:rsidRDefault="007A2362" w:rsidP="003454FC">
            <w:pPr>
              <w:numPr>
                <w:ilvl w:val="1"/>
                <w:numId w:val="24"/>
              </w:num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  <w:r w:rsidRPr="00EB2A34"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Hva vet komm</w:t>
            </w:r>
            <w:r w:rsidRPr="00EB2A34"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unene om fremtidig behov? ( dialog i møtet )</w:t>
            </w:r>
          </w:p>
          <w:p w14:paraId="2E016597" w14:textId="6BF73D8B" w:rsidR="00000000" w:rsidRDefault="007A2362" w:rsidP="003454FC">
            <w:pPr>
              <w:numPr>
                <w:ilvl w:val="1"/>
                <w:numId w:val="24"/>
              </w:num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  <w:r w:rsidRPr="00EB2A34"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 xml:space="preserve">Nettutredning starter Høsten 2020 </w:t>
            </w:r>
          </w:p>
          <w:p w14:paraId="38E4C947" w14:textId="77777777" w:rsidR="003454FC" w:rsidRDefault="003454FC" w:rsidP="003454FC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</w:p>
          <w:p w14:paraId="51514429" w14:textId="77777777" w:rsidR="003454FC" w:rsidRDefault="003454FC" w:rsidP="003454FC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Se vedlagte presentasjoner</w:t>
            </w:r>
          </w:p>
          <w:p w14:paraId="7D983829" w14:textId="35B0C52B" w:rsidR="003454FC" w:rsidRDefault="003454FC" w:rsidP="003454FC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</w:p>
          <w:p w14:paraId="0700E919" w14:textId="4179ED7A" w:rsidR="003454FC" w:rsidRPr="00EB2A34" w:rsidRDefault="003454FC" w:rsidP="003454FC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 xml:space="preserve">En viktig presisering fra møtet: </w:t>
            </w:r>
          </w:p>
          <w:p w14:paraId="2250D771" w14:textId="77777777" w:rsidR="00000000" w:rsidRPr="003454FC" w:rsidRDefault="007A2362" w:rsidP="003454FC">
            <w:pPr>
              <w:numPr>
                <w:ilvl w:val="0"/>
                <w:numId w:val="24"/>
              </w:num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3454FC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NETTUTREDNING ER NØDVENDIG I LISTERREGIONEN – alle interessenter som ønsker å ha større effektuttak må melde seg på og bestille plass for at Nettselskapet og </w:t>
            </w:r>
            <w:r w:rsidRPr="003454FC">
              <w:rPr>
                <w:rFonts w:ascii="Calibri" w:hAnsi="Calibri" w:cs="Calibri"/>
                <w:color w:val="012169"/>
                <w:sz w:val="24"/>
                <w:szCs w:val="24"/>
              </w:rPr>
              <w:t>Statnett skal kunne foreta riktige investeringer til riktig tid</w:t>
            </w:r>
          </w:p>
          <w:p w14:paraId="1265D488" w14:textId="77777777" w:rsidR="00000000" w:rsidRPr="003454FC" w:rsidRDefault="007A2362" w:rsidP="003454FC">
            <w:pPr>
              <w:numPr>
                <w:ilvl w:val="1"/>
                <w:numId w:val="24"/>
              </w:num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3454FC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- Hvis de kommer senere enn H 2020 må de påregne at det ikke er plass i de </w:t>
            </w:r>
            <w:r w:rsidRPr="003454FC">
              <w:rPr>
                <w:rFonts w:ascii="Calibri" w:hAnsi="Calibri" w:cs="Calibri"/>
                <w:color w:val="012169"/>
                <w:sz w:val="24"/>
                <w:szCs w:val="24"/>
              </w:rPr>
              <w:t>planlagte og igangsatte tiltakene og at tilknytning derfor kan ta lengre tid og bli mye dyrere.</w:t>
            </w:r>
          </w:p>
          <w:p w14:paraId="1C95B100" w14:textId="5AA3BC3B" w:rsidR="00974850" w:rsidRPr="00207FE6" w:rsidRDefault="00974850" w:rsidP="005B0D7E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</w:p>
        </w:tc>
        <w:tc>
          <w:tcPr>
            <w:tcW w:w="1805" w:type="dxa"/>
          </w:tcPr>
          <w:p w14:paraId="0951F91D" w14:textId="77777777" w:rsidR="00EB2A34" w:rsidRDefault="00EB2A34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Fra AE:</w:t>
            </w:r>
          </w:p>
          <w:p w14:paraId="3CEB4508" w14:textId="7EBF909E" w:rsidR="007F3391" w:rsidRDefault="006A2CD3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Astrid Hilde</w:t>
            </w:r>
            <w:r w:rsidR="00EB2A34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og</w:t>
            </w:r>
          </w:p>
          <w:p w14:paraId="5A188587" w14:textId="4B072548" w:rsidR="00EB2A34" w:rsidRDefault="00EB2A34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Trond Arild Reiersølmoen.</w:t>
            </w:r>
          </w:p>
          <w:p w14:paraId="7B8CF094" w14:textId="2CC7BF9D" w:rsidR="00EB2A34" w:rsidRDefault="00EB2A34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Fra Statnett</w:t>
            </w:r>
            <w:r w:rsidR="003454FC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på Teams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: </w:t>
            </w:r>
          </w:p>
          <w:p w14:paraId="35B41C5A" w14:textId="1AD1C31B" w:rsidR="00EB2A34" w:rsidRPr="00207FE6" w:rsidRDefault="00EB2A34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Jonas Skaare Amundsen  og Bjørg Bogstrand </w:t>
            </w:r>
          </w:p>
        </w:tc>
      </w:tr>
      <w:tr w:rsidR="00F46493" w:rsidRPr="00207FE6" w14:paraId="2E6F06FD" w14:textId="77777777" w:rsidTr="0048196E">
        <w:trPr>
          <w:trHeight w:val="1143"/>
        </w:trPr>
        <w:tc>
          <w:tcPr>
            <w:tcW w:w="1701" w:type="dxa"/>
          </w:tcPr>
          <w:p w14:paraId="6F5FC566" w14:textId="0EBC89AD" w:rsidR="00F46493" w:rsidRDefault="00152E12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lastRenderedPageBreak/>
              <w:t>RS 16/20</w:t>
            </w:r>
          </w:p>
        </w:tc>
        <w:tc>
          <w:tcPr>
            <w:tcW w:w="5387" w:type="dxa"/>
          </w:tcPr>
          <w:p w14:paraId="4C77B39C" w14:textId="1E2D91F1" w:rsidR="00152E12" w:rsidRPr="008F56F6" w:rsidRDefault="00152E12" w:rsidP="00152E12">
            <w:pPr>
              <w:rPr>
                <w:rFonts w:ascii="Calibri" w:hAnsi="Calibri" w:cs="Calibri"/>
                <w:color w:val="012169"/>
                <w:sz w:val="24"/>
                <w:szCs w:val="22"/>
              </w:rPr>
            </w:pPr>
            <w:r w:rsidRPr="008F56F6">
              <w:rPr>
                <w:rFonts w:ascii="Calibri" w:hAnsi="Calibri" w:cs="Calibri"/>
                <w:b/>
                <w:color w:val="012169"/>
                <w:sz w:val="24"/>
                <w:szCs w:val="22"/>
              </w:rPr>
              <w:t>Høringsuttalelse</w:t>
            </w:r>
            <w:r w:rsidRPr="008F56F6">
              <w:rPr>
                <w:rFonts w:ascii="Calibri" w:hAnsi="Calibri" w:cs="Calibri"/>
                <w:color w:val="012169"/>
                <w:sz w:val="24"/>
                <w:szCs w:val="22"/>
              </w:rPr>
              <w:t xml:space="preserve"> (Høringsfrist: 02.06.2020)</w:t>
            </w:r>
          </w:p>
          <w:p w14:paraId="0032D475" w14:textId="77777777" w:rsidR="00152E12" w:rsidRPr="008F56F6" w:rsidRDefault="00152E12" w:rsidP="00152E12">
            <w:pPr>
              <w:rPr>
                <w:rFonts w:ascii="Calibri" w:hAnsi="Calibri" w:cs="Calibri"/>
                <w:b/>
                <w:color w:val="012169"/>
                <w:sz w:val="24"/>
                <w:szCs w:val="22"/>
              </w:rPr>
            </w:pPr>
          </w:p>
          <w:p w14:paraId="390D2C0D" w14:textId="77777777" w:rsidR="00152E12" w:rsidRPr="008F56F6" w:rsidRDefault="00152E12" w:rsidP="00152E12">
            <w:pPr>
              <w:rPr>
                <w:rFonts w:ascii="Calibri" w:hAnsi="Calibri" w:cs="Calibri"/>
                <w:color w:val="012169"/>
                <w:sz w:val="24"/>
                <w:szCs w:val="22"/>
              </w:rPr>
            </w:pPr>
            <w:r w:rsidRPr="008F56F6">
              <w:rPr>
                <w:rFonts w:ascii="Calibri" w:hAnsi="Calibri" w:cs="Calibri"/>
                <w:color w:val="012169"/>
                <w:sz w:val="24"/>
                <w:szCs w:val="22"/>
              </w:rPr>
              <w:t>NOU 2019: 17 Domstolstruktur samt et forslag om endringer i rettskretsene og domstolloven</w:t>
            </w:r>
          </w:p>
          <w:p w14:paraId="77931F6A" w14:textId="50491F3E" w:rsidR="00F46493" w:rsidRPr="008F56F6" w:rsidRDefault="00152E12" w:rsidP="007F3391">
            <w:pPr>
              <w:rPr>
                <w:rFonts w:ascii="Calibri" w:hAnsi="Calibri" w:cs="Calibri"/>
                <w:color w:val="012169"/>
                <w:sz w:val="24"/>
                <w:szCs w:val="22"/>
              </w:rPr>
            </w:pPr>
            <w:r w:rsidRPr="008F56F6">
              <w:rPr>
                <w:rFonts w:ascii="Calibri" w:hAnsi="Calibri" w:cs="Calibri"/>
                <w:color w:val="012169"/>
                <w:sz w:val="24"/>
                <w:szCs w:val="22"/>
              </w:rPr>
              <w:t>Se vedlegg</w:t>
            </w:r>
          </w:p>
          <w:p w14:paraId="2E3F4451" w14:textId="77777777" w:rsidR="008B7966" w:rsidRPr="008F56F6" w:rsidRDefault="008B7966" w:rsidP="007F3391">
            <w:pPr>
              <w:rPr>
                <w:rFonts w:ascii="Calibri" w:hAnsi="Calibri" w:cs="Calibri"/>
                <w:b/>
                <w:color w:val="012169"/>
                <w:sz w:val="24"/>
                <w:szCs w:val="22"/>
              </w:rPr>
            </w:pPr>
          </w:p>
          <w:p w14:paraId="73482515" w14:textId="5CD33904" w:rsidR="00152E12" w:rsidRPr="008F56F6" w:rsidRDefault="00152E12" w:rsidP="007F3391">
            <w:pPr>
              <w:rPr>
                <w:rFonts w:ascii="Calibri" w:hAnsi="Calibri" w:cs="Calibri"/>
                <w:b/>
                <w:color w:val="012169"/>
                <w:sz w:val="24"/>
                <w:szCs w:val="22"/>
              </w:rPr>
            </w:pPr>
            <w:r w:rsidRPr="008F56F6">
              <w:rPr>
                <w:rFonts w:ascii="Calibri" w:hAnsi="Calibri" w:cs="Calibri"/>
                <w:b/>
                <w:color w:val="012169"/>
                <w:sz w:val="24"/>
                <w:szCs w:val="22"/>
              </w:rPr>
              <w:t>Forslag til innstilling</w:t>
            </w:r>
          </w:p>
          <w:p w14:paraId="39C8C28C" w14:textId="77777777" w:rsidR="00152E12" w:rsidRPr="008F56F6" w:rsidRDefault="00152E12" w:rsidP="00152E12">
            <w:pPr>
              <w:pStyle w:val="Listeavsnitt"/>
              <w:numPr>
                <w:ilvl w:val="0"/>
                <w:numId w:val="19"/>
              </w:numPr>
              <w:contextualSpacing/>
              <w:rPr>
                <w:color w:val="1F497D"/>
                <w:sz w:val="24"/>
              </w:rPr>
            </w:pPr>
            <w:r w:rsidRPr="008F56F6">
              <w:rPr>
                <w:color w:val="1F497D"/>
                <w:sz w:val="24"/>
              </w:rPr>
              <w:t xml:space="preserve">Kommunene i Lister støtter forslaget om at det opprettholdes tingrett i Farsund og jordskifterett i Flekkefjord. </w:t>
            </w:r>
          </w:p>
          <w:p w14:paraId="65DC4076" w14:textId="77777777" w:rsidR="00152E12" w:rsidRPr="008F56F6" w:rsidRDefault="00152E12" w:rsidP="00152E12">
            <w:pPr>
              <w:pStyle w:val="Listeavsnitt"/>
              <w:numPr>
                <w:ilvl w:val="0"/>
                <w:numId w:val="19"/>
              </w:numPr>
              <w:contextualSpacing/>
              <w:rPr>
                <w:color w:val="1F497D"/>
                <w:sz w:val="24"/>
              </w:rPr>
            </w:pPr>
            <w:r w:rsidRPr="008F56F6">
              <w:rPr>
                <w:color w:val="1F497D"/>
                <w:sz w:val="24"/>
              </w:rPr>
              <w:t>Lista jordskifterett bør bestå som egen jordskifterett og ikke inngå som del av felles jordskifterett for Agder.</w:t>
            </w:r>
          </w:p>
          <w:p w14:paraId="535921C2" w14:textId="77777777" w:rsidR="00152E12" w:rsidRDefault="00152E12" w:rsidP="007F3391">
            <w:pPr>
              <w:rPr>
                <w:rFonts w:ascii="Calibri" w:hAnsi="Calibri" w:cs="Calibri"/>
                <w:b/>
                <w:color w:val="012169"/>
                <w:sz w:val="24"/>
                <w:szCs w:val="22"/>
              </w:rPr>
            </w:pPr>
          </w:p>
          <w:p w14:paraId="09E61DE8" w14:textId="029C0748" w:rsidR="009B177F" w:rsidRDefault="003454FC" w:rsidP="007F3391">
            <w:pPr>
              <w:rPr>
                <w:rFonts w:ascii="Calibri" w:hAnsi="Calibri" w:cs="Calibri"/>
                <w:b/>
                <w:color w:val="012169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12169"/>
                <w:sz w:val="24"/>
                <w:szCs w:val="22"/>
              </w:rPr>
              <w:t>Enstemmig vedtatt</w:t>
            </w:r>
            <w:r w:rsidR="00A2532E">
              <w:rPr>
                <w:rFonts w:ascii="Calibri" w:hAnsi="Calibri" w:cs="Calibri"/>
                <w:b/>
                <w:color w:val="012169"/>
                <w:sz w:val="24"/>
                <w:szCs w:val="22"/>
              </w:rPr>
              <w:t>.</w:t>
            </w:r>
            <w:r w:rsidR="009B177F">
              <w:rPr>
                <w:rFonts w:ascii="Calibri" w:hAnsi="Calibri" w:cs="Calibri"/>
                <w:b/>
                <w:color w:val="012169"/>
                <w:sz w:val="24"/>
                <w:szCs w:val="22"/>
              </w:rPr>
              <w:t xml:space="preserve"> </w:t>
            </w:r>
          </w:p>
          <w:p w14:paraId="4824BD2F" w14:textId="2AC1E6A7" w:rsidR="00A2532E" w:rsidRPr="008F56F6" w:rsidRDefault="00A2532E" w:rsidP="007F3391">
            <w:pPr>
              <w:rPr>
                <w:rFonts w:ascii="Calibri" w:hAnsi="Calibri" w:cs="Calibri"/>
                <w:b/>
                <w:color w:val="012169"/>
                <w:sz w:val="24"/>
                <w:szCs w:val="22"/>
              </w:rPr>
            </w:pPr>
          </w:p>
        </w:tc>
        <w:tc>
          <w:tcPr>
            <w:tcW w:w="1805" w:type="dxa"/>
          </w:tcPr>
          <w:p w14:paraId="447A99E7" w14:textId="77777777" w:rsidR="00F46493" w:rsidRDefault="00F46493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762763" w:rsidRPr="00207FE6" w14:paraId="2AAB03D8" w14:textId="77777777" w:rsidTr="0048196E">
        <w:trPr>
          <w:trHeight w:val="1143"/>
        </w:trPr>
        <w:tc>
          <w:tcPr>
            <w:tcW w:w="1701" w:type="dxa"/>
          </w:tcPr>
          <w:p w14:paraId="394AABC8" w14:textId="731ACBE6" w:rsidR="00762763" w:rsidRDefault="00D45254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RS</w:t>
            </w:r>
            <w:r w:rsidR="008B7966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17/20</w:t>
            </w:r>
          </w:p>
        </w:tc>
        <w:tc>
          <w:tcPr>
            <w:tcW w:w="5387" w:type="dxa"/>
          </w:tcPr>
          <w:p w14:paraId="1A6B41D5" w14:textId="77777777" w:rsidR="00762763" w:rsidRPr="008F56F6" w:rsidRDefault="00762763" w:rsidP="00762763">
            <w:pPr>
              <w:rPr>
                <w:rFonts w:ascii="Calibri" w:hAnsi="Calibri" w:cs="Calibri"/>
                <w:b/>
                <w:color w:val="012169"/>
                <w:sz w:val="24"/>
                <w:szCs w:val="22"/>
              </w:rPr>
            </w:pPr>
            <w:r w:rsidRPr="008F56F6">
              <w:rPr>
                <w:rFonts w:ascii="Calibri" w:hAnsi="Calibri" w:cs="Calibri"/>
                <w:b/>
                <w:color w:val="012169"/>
                <w:sz w:val="24"/>
                <w:szCs w:val="22"/>
              </w:rPr>
              <w:t>Lister 2030</w:t>
            </w:r>
          </w:p>
          <w:p w14:paraId="1FC94812" w14:textId="77777777" w:rsidR="00762763" w:rsidRPr="008F56F6" w:rsidRDefault="00762763" w:rsidP="00762763">
            <w:pPr>
              <w:rPr>
                <w:rFonts w:ascii="Calibri" w:hAnsi="Calibri" w:cs="Calibri"/>
                <w:color w:val="012169"/>
                <w:sz w:val="24"/>
                <w:szCs w:val="22"/>
              </w:rPr>
            </w:pPr>
            <w:r w:rsidRPr="008F56F6">
              <w:rPr>
                <w:rFonts w:ascii="Calibri" w:hAnsi="Calibri" w:cs="Calibri"/>
                <w:color w:val="012169"/>
                <w:sz w:val="24"/>
                <w:szCs w:val="22"/>
              </w:rPr>
              <w:t>Status for arbeideidet så langt.</w:t>
            </w:r>
          </w:p>
          <w:p w14:paraId="196776B6" w14:textId="77777777" w:rsidR="008B7966" w:rsidRPr="008F56F6" w:rsidRDefault="008B7966" w:rsidP="00762763">
            <w:pPr>
              <w:rPr>
                <w:rFonts w:ascii="Calibri" w:hAnsi="Calibri" w:cs="Calibri"/>
                <w:color w:val="012169"/>
                <w:sz w:val="24"/>
                <w:szCs w:val="22"/>
              </w:rPr>
            </w:pPr>
          </w:p>
          <w:p w14:paraId="07DE9D27" w14:textId="30CB8AB5" w:rsidR="00762763" w:rsidRPr="008F56F6" w:rsidRDefault="008B7966" w:rsidP="00762763">
            <w:pPr>
              <w:rPr>
                <w:rFonts w:ascii="Calibri" w:hAnsi="Calibri" w:cs="Calibri"/>
                <w:color w:val="012169"/>
                <w:sz w:val="24"/>
                <w:szCs w:val="22"/>
              </w:rPr>
            </w:pPr>
            <w:r w:rsidRPr="008F56F6">
              <w:rPr>
                <w:rFonts w:ascii="Calibri" w:hAnsi="Calibri" w:cs="Calibri"/>
                <w:color w:val="012169"/>
                <w:sz w:val="24"/>
                <w:szCs w:val="22"/>
              </w:rPr>
              <w:t xml:space="preserve">Kommentar: </w:t>
            </w:r>
            <w:r w:rsidR="00762763" w:rsidRPr="008F56F6">
              <w:rPr>
                <w:rFonts w:ascii="Calibri" w:hAnsi="Calibri" w:cs="Calibri"/>
                <w:color w:val="012169"/>
                <w:sz w:val="24"/>
                <w:szCs w:val="22"/>
              </w:rPr>
              <w:t>Det er lagt opp til en svært stram fremdriftsplan, og informasjon og synliggjøring av prosessen</w:t>
            </w:r>
            <w:r w:rsidR="008F56F6" w:rsidRPr="008F56F6">
              <w:rPr>
                <w:rFonts w:ascii="Calibri" w:hAnsi="Calibri" w:cs="Calibri"/>
                <w:color w:val="012169"/>
                <w:sz w:val="24"/>
                <w:szCs w:val="22"/>
              </w:rPr>
              <w:t>/høringsrunden</w:t>
            </w:r>
            <w:r w:rsidR="00762763" w:rsidRPr="008F56F6">
              <w:rPr>
                <w:rFonts w:ascii="Calibri" w:hAnsi="Calibri" w:cs="Calibri"/>
                <w:color w:val="012169"/>
                <w:sz w:val="24"/>
                <w:szCs w:val="22"/>
              </w:rPr>
              <w:t xml:space="preserve"> er derfor viktig for engasjementet.</w:t>
            </w:r>
          </w:p>
          <w:p w14:paraId="724143D2" w14:textId="77777777" w:rsidR="00D45254" w:rsidRPr="008F56F6" w:rsidRDefault="00D45254" w:rsidP="00762763">
            <w:pPr>
              <w:rPr>
                <w:rFonts w:ascii="Calibri" w:hAnsi="Calibri" w:cs="Calibri"/>
                <w:color w:val="012169"/>
                <w:sz w:val="24"/>
                <w:szCs w:val="22"/>
              </w:rPr>
            </w:pPr>
          </w:p>
          <w:p w14:paraId="0DE65EAD" w14:textId="77777777" w:rsidR="00762763" w:rsidRPr="008F56F6" w:rsidRDefault="00D45254" w:rsidP="00D45254">
            <w:pPr>
              <w:rPr>
                <w:rFonts w:ascii="Calibri" w:hAnsi="Calibri" w:cs="Calibri"/>
                <w:color w:val="012169"/>
                <w:sz w:val="24"/>
                <w:szCs w:val="22"/>
              </w:rPr>
            </w:pPr>
            <w:r w:rsidRPr="008F56F6">
              <w:rPr>
                <w:rFonts w:ascii="Calibri" w:hAnsi="Calibri" w:cs="Calibri"/>
                <w:color w:val="012169"/>
                <w:sz w:val="24"/>
                <w:szCs w:val="22"/>
              </w:rPr>
              <w:t>Se vedlegg</w:t>
            </w:r>
          </w:p>
          <w:p w14:paraId="73876421" w14:textId="77777777" w:rsidR="00D45254" w:rsidRDefault="00D45254" w:rsidP="00D45254">
            <w:pPr>
              <w:rPr>
                <w:rFonts w:ascii="Calibri" w:hAnsi="Calibri" w:cs="Calibri"/>
                <w:color w:val="012169"/>
                <w:sz w:val="24"/>
                <w:szCs w:val="22"/>
              </w:rPr>
            </w:pPr>
          </w:p>
          <w:p w14:paraId="319BCFEF" w14:textId="77777777" w:rsidR="003454FC" w:rsidRDefault="003454FC" w:rsidP="00D45254">
            <w:pPr>
              <w:rPr>
                <w:rFonts w:ascii="Calibri" w:hAnsi="Calibri" w:cs="Calibri"/>
                <w:color w:val="012169"/>
                <w:sz w:val="24"/>
                <w:szCs w:val="22"/>
              </w:rPr>
            </w:pPr>
            <w:r w:rsidRPr="003454FC">
              <w:rPr>
                <w:rFonts w:ascii="Calibri" w:hAnsi="Calibri" w:cs="Calibri"/>
                <w:b/>
                <w:color w:val="012169"/>
                <w:sz w:val="24"/>
                <w:szCs w:val="22"/>
              </w:rPr>
              <w:t>Konklusjon</w:t>
            </w:r>
            <w:r>
              <w:rPr>
                <w:rFonts w:ascii="Calibri" w:hAnsi="Calibri" w:cs="Calibri"/>
                <w:color w:val="012169"/>
                <w:sz w:val="24"/>
                <w:szCs w:val="22"/>
              </w:rPr>
              <w:t xml:space="preserve">: </w:t>
            </w:r>
          </w:p>
          <w:p w14:paraId="2948D754" w14:textId="77777777" w:rsidR="007D0546" w:rsidRDefault="007D0546" w:rsidP="00D45254">
            <w:pPr>
              <w:rPr>
                <w:rFonts w:ascii="Calibri" w:hAnsi="Calibri" w:cs="Calibri"/>
                <w:color w:val="012169"/>
                <w:sz w:val="24"/>
                <w:szCs w:val="22"/>
              </w:rPr>
            </w:pPr>
            <w:r>
              <w:rPr>
                <w:rFonts w:ascii="Calibri" w:hAnsi="Calibri" w:cs="Calibri"/>
                <w:color w:val="012169"/>
                <w:sz w:val="24"/>
                <w:szCs w:val="22"/>
              </w:rPr>
              <w:t>Representantskapet vil anbefale at</w:t>
            </w:r>
            <w:r w:rsidR="003454FC">
              <w:rPr>
                <w:rFonts w:ascii="Calibri" w:hAnsi="Calibri" w:cs="Calibri"/>
                <w:color w:val="012169"/>
                <w:sz w:val="24"/>
                <w:szCs w:val="22"/>
              </w:rPr>
              <w:t xml:space="preserve"> man i høringsperioden </w:t>
            </w:r>
            <w:r>
              <w:rPr>
                <w:rFonts w:ascii="Calibri" w:hAnsi="Calibri" w:cs="Calibri"/>
                <w:color w:val="012169"/>
                <w:sz w:val="24"/>
                <w:szCs w:val="22"/>
              </w:rPr>
              <w:t xml:space="preserve">setter av en dag og prøver å legge til rette for en </w:t>
            </w:r>
            <w:r w:rsidR="003454FC">
              <w:rPr>
                <w:rFonts w:ascii="Calibri" w:hAnsi="Calibri" w:cs="Calibri"/>
                <w:color w:val="012169"/>
                <w:sz w:val="24"/>
                <w:szCs w:val="22"/>
              </w:rPr>
              <w:t xml:space="preserve">samling med de ulike rådene. </w:t>
            </w:r>
          </w:p>
          <w:p w14:paraId="0670AE4B" w14:textId="54826426" w:rsidR="003454FC" w:rsidRDefault="003454FC" w:rsidP="00D45254">
            <w:pPr>
              <w:rPr>
                <w:rFonts w:ascii="Calibri" w:hAnsi="Calibri" w:cs="Calibri"/>
                <w:color w:val="012169"/>
                <w:sz w:val="24"/>
                <w:szCs w:val="22"/>
              </w:rPr>
            </w:pPr>
            <w:r>
              <w:rPr>
                <w:rFonts w:ascii="Calibri" w:hAnsi="Calibri" w:cs="Calibri"/>
                <w:color w:val="012169"/>
                <w:sz w:val="24"/>
                <w:szCs w:val="22"/>
              </w:rPr>
              <w:t>F.eks eldrerådet og rådet for personer med nedsatt funksjonsevne før lunsj, og en fellessamling for ungdomsrådene etter lunsj.</w:t>
            </w:r>
            <w:r w:rsidR="007D0546">
              <w:rPr>
                <w:rFonts w:ascii="Calibri" w:hAnsi="Calibri" w:cs="Calibri"/>
                <w:color w:val="012169"/>
                <w:sz w:val="24"/>
                <w:szCs w:val="22"/>
              </w:rPr>
              <w:t xml:space="preserve"> </w:t>
            </w:r>
          </w:p>
          <w:p w14:paraId="00ACF77E" w14:textId="11806A0A" w:rsidR="003454FC" w:rsidRPr="008F56F6" w:rsidRDefault="003454FC" w:rsidP="00D45254">
            <w:pPr>
              <w:rPr>
                <w:rFonts w:ascii="Calibri" w:hAnsi="Calibri" w:cs="Calibri"/>
                <w:color w:val="012169"/>
                <w:sz w:val="24"/>
                <w:szCs w:val="22"/>
              </w:rPr>
            </w:pPr>
          </w:p>
        </w:tc>
        <w:tc>
          <w:tcPr>
            <w:tcW w:w="1805" w:type="dxa"/>
          </w:tcPr>
          <w:p w14:paraId="069F5C77" w14:textId="77777777" w:rsidR="00762763" w:rsidRDefault="00762763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7F3391" w:rsidRPr="00207FE6" w14:paraId="202F081A" w14:textId="77777777" w:rsidTr="0048196E">
        <w:trPr>
          <w:trHeight w:val="1143"/>
        </w:trPr>
        <w:tc>
          <w:tcPr>
            <w:tcW w:w="1701" w:type="dxa"/>
          </w:tcPr>
          <w:p w14:paraId="1D960F88" w14:textId="716B965F" w:rsidR="007F3391" w:rsidRDefault="002F2BFB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RS 1</w:t>
            </w:r>
            <w:r w:rsidR="008B7966">
              <w:rPr>
                <w:rFonts w:ascii="Calibri" w:hAnsi="Calibri" w:cs="Calibri"/>
                <w:color w:val="012169"/>
                <w:sz w:val="24"/>
                <w:szCs w:val="24"/>
              </w:rPr>
              <w:t>8</w:t>
            </w:r>
            <w:r w:rsidR="007F3391">
              <w:rPr>
                <w:rFonts w:ascii="Calibri" w:hAnsi="Calibri" w:cs="Calibri"/>
                <w:color w:val="012169"/>
                <w:sz w:val="24"/>
                <w:szCs w:val="24"/>
              </w:rPr>
              <w:t>/20</w:t>
            </w:r>
          </w:p>
        </w:tc>
        <w:tc>
          <w:tcPr>
            <w:tcW w:w="5387" w:type="dxa"/>
          </w:tcPr>
          <w:p w14:paraId="2C03BA6D" w14:textId="77777777" w:rsidR="00F46493" w:rsidRPr="008F56F6" w:rsidRDefault="00762763" w:rsidP="007F3391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  <w:r w:rsidRPr="008F56F6"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Møtekalender høsten 2020</w:t>
            </w:r>
          </w:p>
          <w:p w14:paraId="56D11BAB" w14:textId="77777777" w:rsidR="007F3391" w:rsidRDefault="008F56F6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På bakgrunn av de erfaringer vi har gjort oss med bruk av digitale møter, vil vi se nærmere på hvordan dette, i kombinasjon med fysiske møter, kan bidra til å skape en enda tettere dialog mellom kommunene.</w:t>
            </w:r>
          </w:p>
          <w:p w14:paraId="569CFF50" w14:textId="77777777" w:rsidR="008F56F6" w:rsidRDefault="008F56F6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61DC009E" w14:textId="1B51F931" w:rsidR="008F56F6" w:rsidRDefault="008F56F6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Forslag til møtekalender legges frem på møtet.</w:t>
            </w:r>
          </w:p>
          <w:p w14:paraId="32D19FAC" w14:textId="77777777" w:rsidR="00660AC2" w:rsidRDefault="00660AC2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3BAFAFA6" w14:textId="4096B935" w:rsidR="008F56F6" w:rsidRDefault="009B177F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lastRenderedPageBreak/>
              <w:t>Oppsummering</w:t>
            </w:r>
            <w:r w:rsidR="003454FC">
              <w:rPr>
                <w:rFonts w:ascii="Calibri" w:hAnsi="Calibri" w:cs="Calibri"/>
                <w:color w:val="012169"/>
                <w:sz w:val="24"/>
                <w:szCs w:val="24"/>
              </w:rPr>
              <w:t>:</w:t>
            </w:r>
          </w:p>
          <w:p w14:paraId="222829C4" w14:textId="0CB387C4" w:rsidR="008F671E" w:rsidRDefault="003454FC" w:rsidP="006167AE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Det lykkes ikke å legge frem en ny møtekalender til møtet, me</w:t>
            </w:r>
            <w:r w:rsidR="008F671E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n ut fra de erfaringene man har gjort seg den senere tid er det ønskelig både </w:t>
            </w:r>
            <w:r w:rsidR="006167AE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med faste datoer, samt at man kan legge opp til </w:t>
            </w:r>
            <w:r w:rsidR="008F671E">
              <w:rPr>
                <w:rFonts w:ascii="Calibri" w:hAnsi="Calibri" w:cs="Calibri"/>
                <w:color w:val="012169"/>
                <w:sz w:val="24"/>
                <w:szCs w:val="24"/>
              </w:rPr>
              <w:t>korte</w:t>
            </w:r>
            <w:r w:rsidR="006167AE">
              <w:rPr>
                <w:rFonts w:ascii="Calibri" w:hAnsi="Calibri" w:cs="Calibri"/>
                <w:color w:val="012169"/>
                <w:sz w:val="24"/>
                <w:szCs w:val="24"/>
              </w:rPr>
              <w:t>re</w:t>
            </w:r>
            <w:r w:rsidR="008F671E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koordineringsmøter </w:t>
            </w:r>
            <w:r w:rsidR="006167AE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for enkeltsaker </w:t>
            </w:r>
            <w:r w:rsidR="008F671E">
              <w:rPr>
                <w:rFonts w:ascii="Calibri" w:hAnsi="Calibri" w:cs="Calibri"/>
                <w:color w:val="012169"/>
                <w:sz w:val="24"/>
                <w:szCs w:val="24"/>
              </w:rPr>
              <w:t>på teams.</w:t>
            </w:r>
            <w:r w:rsidR="006167AE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</w:t>
            </w:r>
          </w:p>
          <w:p w14:paraId="20DEA422" w14:textId="1D7EBD12" w:rsidR="006167AE" w:rsidRDefault="006167AE" w:rsidP="006167AE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84B6A05" w14:textId="4FF5DBC3" w:rsidR="007F3391" w:rsidRPr="00207FE6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7F3391" w:rsidRPr="00207FE6" w14:paraId="35C93379" w14:textId="77777777" w:rsidTr="0048196E">
        <w:trPr>
          <w:trHeight w:val="275"/>
        </w:trPr>
        <w:tc>
          <w:tcPr>
            <w:tcW w:w="1701" w:type="dxa"/>
          </w:tcPr>
          <w:p w14:paraId="3C9C5EE3" w14:textId="77777777" w:rsidR="008B7966" w:rsidRDefault="008B7966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Eventuelt</w:t>
            </w:r>
          </w:p>
          <w:p w14:paraId="09E935C9" w14:textId="0353B03A" w:rsidR="007F3391" w:rsidRPr="00207FE6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2BC99E6" w14:textId="77777777" w:rsidR="003D182F" w:rsidRPr="004771A7" w:rsidRDefault="003D182F" w:rsidP="003D182F">
            <w:pPr>
              <w:rPr>
                <w:rFonts w:ascii="Calibri" w:hAnsi="Calibri" w:cs="Calibri"/>
                <w:color w:val="012169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12169"/>
                <w:sz w:val="24"/>
                <w:szCs w:val="22"/>
              </w:rPr>
              <w:t xml:space="preserve">Høringsuttalelse </w:t>
            </w:r>
            <w:r w:rsidRPr="004771A7">
              <w:rPr>
                <w:rFonts w:ascii="Calibri" w:hAnsi="Calibri" w:cs="Calibri"/>
                <w:color w:val="012169"/>
                <w:sz w:val="24"/>
                <w:szCs w:val="22"/>
              </w:rPr>
              <w:t>(høringsfrist 01.07.20)</w:t>
            </w:r>
          </w:p>
          <w:p w14:paraId="6868D036" w14:textId="77777777" w:rsidR="003D182F" w:rsidRPr="00F87FC8" w:rsidRDefault="003D182F" w:rsidP="003D182F">
            <w:pPr>
              <w:pStyle w:val="Listeavsnitt"/>
              <w:numPr>
                <w:ilvl w:val="0"/>
                <w:numId w:val="21"/>
              </w:numPr>
              <w:rPr>
                <w:color w:val="012169"/>
                <w:sz w:val="24"/>
              </w:rPr>
            </w:pPr>
            <w:r w:rsidRPr="00F87FC8">
              <w:rPr>
                <w:color w:val="012169"/>
                <w:sz w:val="24"/>
              </w:rPr>
              <w:t xml:space="preserve">Agder 2030 – planstrategi 2020-2024 og </w:t>
            </w:r>
          </w:p>
          <w:p w14:paraId="1808A8A5" w14:textId="77777777" w:rsidR="003D182F" w:rsidRPr="00F87FC8" w:rsidRDefault="003D182F" w:rsidP="003D182F">
            <w:pPr>
              <w:ind w:left="708"/>
              <w:rPr>
                <w:rFonts w:ascii="Calibri" w:hAnsi="Calibri" w:cs="Calibri"/>
                <w:color w:val="012169"/>
                <w:sz w:val="24"/>
                <w:szCs w:val="22"/>
              </w:rPr>
            </w:pPr>
            <w:r w:rsidRPr="00F87FC8">
              <w:rPr>
                <w:rFonts w:ascii="Calibri" w:hAnsi="Calibri" w:cs="Calibri"/>
                <w:color w:val="012169"/>
                <w:sz w:val="24"/>
                <w:szCs w:val="22"/>
              </w:rPr>
              <w:t>Agder 2030 – handlingsplan</w:t>
            </w:r>
          </w:p>
          <w:p w14:paraId="5BE2A50C" w14:textId="77777777" w:rsidR="002C4100" w:rsidRDefault="002C4100" w:rsidP="003D182F">
            <w:pPr>
              <w:ind w:left="360"/>
              <w:rPr>
                <w:rFonts w:ascii="Calibri" w:hAnsi="Calibri" w:cs="Calibri"/>
                <w:color w:val="012169"/>
                <w:sz w:val="24"/>
                <w:szCs w:val="22"/>
              </w:rPr>
            </w:pPr>
          </w:p>
          <w:p w14:paraId="1F3A938A" w14:textId="35EA2FE3" w:rsidR="003D182F" w:rsidRPr="00F87FC8" w:rsidRDefault="000977A2" w:rsidP="008F671E">
            <w:pPr>
              <w:ind w:left="708"/>
              <w:rPr>
                <w:rFonts w:ascii="Calibri" w:hAnsi="Calibri" w:cs="Calibri"/>
                <w:color w:val="012169"/>
                <w:sz w:val="24"/>
                <w:szCs w:val="22"/>
              </w:rPr>
            </w:pPr>
            <w:r>
              <w:rPr>
                <w:rFonts w:ascii="Calibri" w:hAnsi="Calibri" w:cs="Calibri"/>
                <w:color w:val="012169"/>
                <w:sz w:val="24"/>
                <w:szCs w:val="22"/>
              </w:rPr>
              <w:t>Konklusjon</w:t>
            </w:r>
            <w:r w:rsidR="003D182F" w:rsidRPr="00F87FC8">
              <w:rPr>
                <w:rFonts w:ascii="Calibri" w:hAnsi="Calibri" w:cs="Calibri"/>
                <w:color w:val="012169"/>
                <w:sz w:val="24"/>
                <w:szCs w:val="22"/>
              </w:rPr>
              <w:t xml:space="preserve">: </w:t>
            </w:r>
          </w:p>
          <w:p w14:paraId="253AE78E" w14:textId="66A9AA69" w:rsidR="003D182F" w:rsidRPr="00F87FC8" w:rsidRDefault="009B177F" w:rsidP="008F671E">
            <w:pPr>
              <w:ind w:left="1056"/>
              <w:rPr>
                <w:rFonts w:ascii="Calibri" w:hAnsi="Calibri" w:cs="Calibri"/>
                <w:color w:val="012169"/>
                <w:sz w:val="24"/>
                <w:szCs w:val="22"/>
              </w:rPr>
            </w:pPr>
            <w:r>
              <w:rPr>
                <w:rFonts w:ascii="Calibri" w:hAnsi="Calibri" w:cs="Calibri"/>
                <w:color w:val="012169"/>
                <w:sz w:val="24"/>
                <w:szCs w:val="22"/>
              </w:rPr>
              <w:t>Svein er ansvarlig for at det</w:t>
            </w:r>
            <w:r w:rsidR="000977A2">
              <w:rPr>
                <w:rFonts w:ascii="Calibri" w:hAnsi="Calibri" w:cs="Calibri"/>
                <w:color w:val="012169"/>
                <w:sz w:val="24"/>
                <w:szCs w:val="22"/>
              </w:rPr>
              <w:t xml:space="preserve"> sendes inn felles høringsuttalelser innen fristen.</w:t>
            </w:r>
          </w:p>
          <w:p w14:paraId="5FD204EE" w14:textId="77777777" w:rsidR="003D182F" w:rsidRPr="00F87FC8" w:rsidRDefault="003D182F" w:rsidP="003D182F">
            <w:pPr>
              <w:ind w:left="708"/>
              <w:rPr>
                <w:rFonts w:ascii="Calibri" w:hAnsi="Calibri" w:cs="Calibri"/>
                <w:color w:val="012169"/>
                <w:sz w:val="24"/>
                <w:szCs w:val="22"/>
              </w:rPr>
            </w:pPr>
          </w:p>
          <w:p w14:paraId="17141034" w14:textId="77777777" w:rsidR="003D182F" w:rsidRPr="00F87FC8" w:rsidRDefault="003D182F" w:rsidP="003D182F">
            <w:pPr>
              <w:pStyle w:val="Listeavsnitt"/>
              <w:numPr>
                <w:ilvl w:val="0"/>
                <w:numId w:val="21"/>
              </w:numPr>
              <w:rPr>
                <w:color w:val="012169"/>
                <w:sz w:val="24"/>
              </w:rPr>
            </w:pPr>
            <w:r w:rsidRPr="000977A2">
              <w:rPr>
                <w:b/>
                <w:color w:val="012169"/>
                <w:sz w:val="24"/>
              </w:rPr>
              <w:t>Handlingsprogram for fylkesveg,</w:t>
            </w:r>
            <w:r w:rsidRPr="00F87FC8">
              <w:rPr>
                <w:color w:val="012169"/>
                <w:sz w:val="24"/>
              </w:rPr>
              <w:t xml:space="preserve"> her er høringsfrist 20 mai, men det er mulig å be om utsettelse ved behov. (se vedlegg)</w:t>
            </w:r>
          </w:p>
          <w:p w14:paraId="140A215D" w14:textId="77777777" w:rsidR="003D182F" w:rsidRPr="00F87FC8" w:rsidRDefault="003D182F" w:rsidP="007F3391">
            <w:pPr>
              <w:pStyle w:val="Listeavsnitt"/>
              <w:ind w:left="0"/>
              <w:rPr>
                <w:color w:val="012169"/>
                <w:sz w:val="24"/>
              </w:rPr>
            </w:pPr>
          </w:p>
          <w:p w14:paraId="48FFE31F" w14:textId="1757CA8B" w:rsidR="00426923" w:rsidRPr="000977A2" w:rsidRDefault="00426923" w:rsidP="00DD57B6">
            <w:pPr>
              <w:pStyle w:val="Listeavsnitt"/>
              <w:numPr>
                <w:ilvl w:val="0"/>
                <w:numId w:val="21"/>
              </w:numPr>
              <w:rPr>
                <w:b/>
                <w:color w:val="012169"/>
                <w:sz w:val="24"/>
              </w:rPr>
            </w:pPr>
            <w:r w:rsidRPr="000977A2">
              <w:rPr>
                <w:b/>
                <w:color w:val="012169"/>
                <w:sz w:val="24"/>
              </w:rPr>
              <w:t>Utbytte Agder energi</w:t>
            </w:r>
          </w:p>
          <w:p w14:paraId="5BD59F93" w14:textId="5F722F38" w:rsidR="00DD2839" w:rsidRPr="002C4100" w:rsidRDefault="00DD2839" w:rsidP="002C4100">
            <w:pPr>
              <w:pStyle w:val="Listeavsnitt"/>
              <w:rPr>
                <w:color w:val="012169"/>
                <w:sz w:val="24"/>
              </w:rPr>
            </w:pPr>
          </w:p>
          <w:p w14:paraId="02E30F7B" w14:textId="12F23064" w:rsidR="00DD2839" w:rsidRDefault="00DD2839" w:rsidP="00DD57B6">
            <w:pPr>
              <w:pStyle w:val="Listeavsnitt"/>
              <w:numPr>
                <w:ilvl w:val="0"/>
                <w:numId w:val="21"/>
              </w:numPr>
              <w:rPr>
                <w:color w:val="012169"/>
                <w:sz w:val="24"/>
              </w:rPr>
            </w:pPr>
            <w:r w:rsidRPr="000977A2">
              <w:rPr>
                <w:b/>
                <w:color w:val="012169"/>
                <w:sz w:val="24"/>
              </w:rPr>
              <w:t>Sørlandets kompetansefond</w:t>
            </w:r>
            <w:r w:rsidR="00C00E9D">
              <w:rPr>
                <w:color w:val="012169"/>
                <w:sz w:val="24"/>
              </w:rPr>
              <w:t xml:space="preserve"> </w:t>
            </w:r>
            <w:r w:rsidR="000977A2">
              <w:rPr>
                <w:color w:val="012169"/>
                <w:sz w:val="24"/>
              </w:rPr>
              <w:t xml:space="preserve">og eventuell sammenslåing med Aust-Agder utviklings- og kompetansefond) </w:t>
            </w:r>
            <w:r w:rsidR="00C00E9D">
              <w:rPr>
                <w:color w:val="012169"/>
                <w:sz w:val="24"/>
              </w:rPr>
              <w:t>(Margrethe orienterte)</w:t>
            </w:r>
          </w:p>
          <w:p w14:paraId="06DA00E8" w14:textId="77777777" w:rsidR="00C00E9D" w:rsidRPr="00C00E9D" w:rsidRDefault="00C00E9D" w:rsidP="00C00E9D">
            <w:pPr>
              <w:pStyle w:val="Listeavsnitt"/>
              <w:rPr>
                <w:color w:val="012169"/>
                <w:sz w:val="24"/>
              </w:rPr>
            </w:pPr>
          </w:p>
          <w:p w14:paraId="61A64DFD" w14:textId="77777777" w:rsidR="00C00E9D" w:rsidRPr="00C00E9D" w:rsidRDefault="00C00E9D" w:rsidP="00C00E9D">
            <w:pPr>
              <w:pStyle w:val="Listeavsnitt"/>
              <w:rPr>
                <w:color w:val="012169"/>
                <w:sz w:val="24"/>
              </w:rPr>
            </w:pPr>
          </w:p>
          <w:p w14:paraId="7F4E77B6" w14:textId="77777777" w:rsidR="00C00E9D" w:rsidRPr="00F87FC8" w:rsidRDefault="00C00E9D" w:rsidP="00C00E9D">
            <w:pPr>
              <w:pStyle w:val="Listeavsnitt"/>
              <w:rPr>
                <w:color w:val="012169"/>
                <w:sz w:val="24"/>
              </w:rPr>
            </w:pPr>
          </w:p>
          <w:p w14:paraId="52C12614" w14:textId="665AEB40" w:rsidR="00097E02" w:rsidRPr="00A547B2" w:rsidRDefault="00097E02" w:rsidP="007F3391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</w:p>
        </w:tc>
        <w:tc>
          <w:tcPr>
            <w:tcW w:w="1805" w:type="dxa"/>
          </w:tcPr>
          <w:p w14:paraId="56DEA0BC" w14:textId="77777777" w:rsidR="007F3391" w:rsidRPr="00207FE6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</w:tbl>
    <w:p w14:paraId="7914606C" w14:textId="2F4FBC7B" w:rsidR="007E07F4" w:rsidRPr="00207FE6" w:rsidRDefault="007E07F4">
      <w:pPr>
        <w:rPr>
          <w:rFonts w:ascii="Calibri" w:hAnsi="Calibri" w:cs="Calibri"/>
          <w:sz w:val="24"/>
          <w:szCs w:val="24"/>
        </w:rPr>
      </w:pPr>
    </w:p>
    <w:sectPr w:rsidR="007E07F4" w:rsidRPr="00207FE6" w:rsidSect="00BA303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1418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002B1" w14:textId="77777777" w:rsidR="003E66BB" w:rsidRDefault="003E66BB" w:rsidP="0011026E">
      <w:r>
        <w:separator/>
      </w:r>
    </w:p>
  </w:endnote>
  <w:endnote w:type="continuationSeparator" w:id="0">
    <w:p w14:paraId="6259A6AE" w14:textId="77777777" w:rsidR="003E66BB" w:rsidRDefault="003E66BB" w:rsidP="0011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6C6D7" w14:textId="77777777" w:rsidR="003E66BB" w:rsidRDefault="003E66BB" w:rsidP="0011026E">
    <w:pPr>
      <w:pStyle w:val="Bunntekst"/>
      <w:rPr>
        <w:b/>
        <w:color w:val="012169"/>
      </w:rPr>
    </w:pPr>
  </w:p>
  <w:p w14:paraId="1E36EF3D" w14:textId="77777777" w:rsidR="003E66BB" w:rsidRDefault="003E66BB" w:rsidP="003D7A78">
    <w:pPr>
      <w:pStyle w:val="Bunntekst"/>
      <w:rPr>
        <w:b/>
        <w:color w:val="012169"/>
        <w:sz w:val="20"/>
        <w:szCs w:val="20"/>
      </w:rPr>
    </w:pPr>
    <w:r>
      <w:rPr>
        <w:b/>
        <w:color w:val="012169"/>
      </w:rPr>
      <w:t xml:space="preserve">  </w:t>
    </w:r>
  </w:p>
  <w:p w14:paraId="3C84B56D" w14:textId="77777777" w:rsidR="003E66BB" w:rsidRDefault="003E66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457E9" w14:textId="77777777" w:rsidR="003E66BB" w:rsidRDefault="003E66BB" w:rsidP="008E496A">
    <w:pPr>
      <w:pStyle w:val="Bunntekst"/>
      <w:rPr>
        <w:rFonts w:cstheme="minorHAnsi"/>
        <w:b/>
        <w:color w:val="012169"/>
        <w:sz w:val="18"/>
        <w:szCs w:val="20"/>
      </w:rPr>
    </w:pPr>
  </w:p>
  <w:p w14:paraId="68CD446F" w14:textId="77777777" w:rsidR="003E66BB" w:rsidRPr="00417411" w:rsidRDefault="003E66BB" w:rsidP="008E496A">
    <w:pPr>
      <w:pStyle w:val="Bunntekst"/>
      <w:rPr>
        <w:rFonts w:cstheme="minorHAnsi"/>
        <w:b/>
        <w:color w:val="012169"/>
        <w:sz w:val="16"/>
        <w:szCs w:val="20"/>
        <w:u w:val="single"/>
      </w:rPr>
    </w:pPr>
    <w:r>
      <w:rPr>
        <w:rFonts w:cstheme="minorHAnsi"/>
        <w:b/>
        <w:noProof/>
        <w:color w:val="012169"/>
        <w:sz w:val="18"/>
        <w:szCs w:val="20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842236" wp14:editId="3D214DC8">
              <wp:simplePos x="0" y="0"/>
              <wp:positionH relativeFrom="margin">
                <wp:align>right</wp:align>
              </wp:positionH>
              <wp:positionV relativeFrom="paragraph">
                <wp:posOffset>76835</wp:posOffset>
              </wp:positionV>
              <wp:extent cx="5553075" cy="9525"/>
              <wp:effectExtent l="0" t="0" r="28575" b="28575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530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53BA59" id="Rett linj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6.05pt" to="823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rFonts w:cstheme="minorHAnsi"/>
        <w:b/>
        <w:color w:val="012169"/>
        <w:sz w:val="18"/>
        <w:szCs w:val="20"/>
      </w:rPr>
      <w:t xml:space="preserve">                                                                                                   </w:t>
    </w:r>
  </w:p>
  <w:p w14:paraId="25C73868" w14:textId="77777777" w:rsidR="003E66BB" w:rsidRDefault="003E66BB" w:rsidP="008E496A">
    <w:pPr>
      <w:pStyle w:val="Bunntekst"/>
      <w:rPr>
        <w:rFonts w:cstheme="minorHAnsi"/>
        <w:b/>
        <w:color w:val="012169"/>
        <w:sz w:val="16"/>
        <w:szCs w:val="20"/>
      </w:rPr>
    </w:pPr>
  </w:p>
  <w:p w14:paraId="66CBBEB4" w14:textId="71F93024" w:rsidR="003E66BB" w:rsidRDefault="003E66BB" w:rsidP="008E496A">
    <w:pPr>
      <w:pStyle w:val="Bunntekst"/>
      <w:rPr>
        <w:rFonts w:cstheme="minorHAnsi"/>
        <w:b/>
        <w:color w:val="012169"/>
        <w:sz w:val="16"/>
        <w:szCs w:val="20"/>
      </w:rPr>
    </w:pPr>
    <w:r>
      <w:rPr>
        <w:rFonts w:cstheme="minorHAnsi"/>
        <w:b/>
        <w:color w:val="012169"/>
        <w:sz w:val="16"/>
        <w:szCs w:val="20"/>
      </w:rPr>
      <w:t xml:space="preserve">Listerrådet                                                                  Daglig leder                                                   </w:t>
    </w:r>
    <w:hyperlink r:id="rId1" w:history="1">
      <w:r w:rsidRPr="006C5D9C">
        <w:rPr>
          <w:rStyle w:val="Hyperkobling"/>
          <w:rFonts w:cstheme="minorHAnsi"/>
          <w:sz w:val="16"/>
          <w:szCs w:val="20"/>
        </w:rPr>
        <w:t>www.listersamarbeidet.no</w:t>
      </w:r>
    </w:hyperlink>
  </w:p>
  <w:p w14:paraId="315FDFD3" w14:textId="77777777" w:rsidR="003E66BB" w:rsidRDefault="003E66BB" w:rsidP="008E496A">
    <w:pPr>
      <w:pStyle w:val="Bunntekst"/>
      <w:rPr>
        <w:rFonts w:cstheme="minorHAnsi"/>
        <w:b/>
        <w:color w:val="012169"/>
        <w:sz w:val="16"/>
        <w:szCs w:val="20"/>
      </w:rPr>
    </w:pPr>
    <w:r w:rsidRPr="00417411">
      <w:rPr>
        <w:rFonts w:cstheme="minorHAnsi"/>
        <w:sz w:val="16"/>
        <w:szCs w:val="20"/>
      </w:rPr>
      <w:t xml:space="preserve">                    </w:t>
    </w:r>
  </w:p>
  <w:p w14:paraId="461A72BA" w14:textId="77777777" w:rsidR="003E66BB" w:rsidRDefault="003E66BB" w:rsidP="008E496A">
    <w:pPr>
      <w:pStyle w:val="Bunntekst"/>
      <w:rPr>
        <w:rFonts w:cstheme="minorHAnsi"/>
        <w:sz w:val="16"/>
        <w:szCs w:val="20"/>
      </w:rPr>
    </w:pPr>
    <w:r w:rsidRPr="00417411">
      <w:rPr>
        <w:rFonts w:cstheme="minorHAnsi"/>
        <w:color w:val="012169"/>
        <w:sz w:val="16"/>
        <w:szCs w:val="20"/>
      </w:rPr>
      <w:t xml:space="preserve">Stasjonsgata 26,                                                    </w:t>
    </w:r>
    <w:r>
      <w:rPr>
        <w:rFonts w:cstheme="minorHAnsi"/>
        <w:color w:val="012169"/>
        <w:sz w:val="16"/>
        <w:szCs w:val="20"/>
      </w:rPr>
      <w:t xml:space="preserve">      </w:t>
    </w:r>
    <w:r w:rsidRPr="002B3C55">
      <w:rPr>
        <w:rFonts w:cstheme="minorHAnsi"/>
        <w:color w:val="012169"/>
        <w:sz w:val="16"/>
        <w:szCs w:val="20"/>
      </w:rPr>
      <w:t>Svein Vangen</w:t>
    </w:r>
    <w:r>
      <w:rPr>
        <w:rFonts w:cstheme="minorHAnsi"/>
        <w:b/>
        <w:color w:val="012169"/>
        <w:sz w:val="16"/>
        <w:szCs w:val="20"/>
      </w:rPr>
      <w:t xml:space="preserve">                                </w:t>
    </w:r>
  </w:p>
  <w:p w14:paraId="7FB01193" w14:textId="7FB8D86D" w:rsidR="003E66BB" w:rsidRPr="00417411" w:rsidRDefault="003E66BB" w:rsidP="008E496A">
    <w:pPr>
      <w:pStyle w:val="Bunntekst"/>
      <w:rPr>
        <w:rFonts w:cstheme="minorHAnsi"/>
        <w:b/>
        <w:color w:val="012169"/>
        <w:sz w:val="16"/>
        <w:szCs w:val="20"/>
      </w:rPr>
    </w:pPr>
    <w:r w:rsidRPr="00417411">
      <w:rPr>
        <w:rFonts w:cstheme="minorHAnsi"/>
        <w:color w:val="012169"/>
        <w:sz w:val="16"/>
        <w:szCs w:val="20"/>
      </w:rPr>
      <w:t xml:space="preserve">4580 Lyngdal                            </w:t>
    </w:r>
    <w:r>
      <w:rPr>
        <w:rFonts w:cstheme="minorHAnsi"/>
        <w:color w:val="012169"/>
        <w:sz w:val="16"/>
        <w:szCs w:val="20"/>
      </w:rPr>
      <w:t xml:space="preserve">                                   </w:t>
    </w:r>
    <w:r w:rsidRPr="00417411">
      <w:rPr>
        <w:rFonts w:cstheme="minorHAnsi"/>
        <w:color w:val="012169"/>
        <w:sz w:val="16"/>
        <w:szCs w:val="20"/>
      </w:rPr>
      <w:t xml:space="preserve">941 40 560       </w:t>
    </w:r>
    <w:r>
      <w:rPr>
        <w:rFonts w:cstheme="minorHAnsi"/>
        <w:color w:val="012169"/>
        <w:sz w:val="16"/>
        <w:szCs w:val="20"/>
      </w:rPr>
      <w:t xml:space="preserve">                                                  </w:t>
    </w:r>
    <w:hyperlink r:id="rId2" w:history="1">
      <w:r w:rsidRPr="00FC0DC4">
        <w:rPr>
          <w:rStyle w:val="Hyperkobling"/>
          <w:rFonts w:cstheme="minorHAnsi"/>
          <w:sz w:val="16"/>
          <w:szCs w:val="20"/>
        </w:rPr>
        <w:t>svein.vangen@lister.no</w:t>
      </w:r>
    </w:hyperlink>
    <w:r>
      <w:rPr>
        <w:rFonts w:cstheme="minorHAnsi"/>
        <w:color w:val="012169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09EFE" w14:textId="77777777" w:rsidR="003E66BB" w:rsidRDefault="003E66BB" w:rsidP="0011026E">
      <w:r>
        <w:separator/>
      </w:r>
    </w:p>
  </w:footnote>
  <w:footnote w:type="continuationSeparator" w:id="0">
    <w:p w14:paraId="3CF0D9C3" w14:textId="77777777" w:rsidR="003E66BB" w:rsidRDefault="003E66BB" w:rsidP="0011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E827B" w14:textId="77777777" w:rsidR="006F21C2" w:rsidRDefault="006F21C2" w:rsidP="006F21C2">
    <w:pPr>
      <w:pStyle w:val="Topptekst"/>
      <w:jc w:val="right"/>
    </w:pPr>
  </w:p>
  <w:p w14:paraId="02DEE18D" w14:textId="1220912F" w:rsidR="003E66BB" w:rsidRPr="007B28E8" w:rsidRDefault="006F21C2" w:rsidP="006F21C2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154437FC" wp14:editId="75246A87">
          <wp:extent cx="2505075" cy="316230"/>
          <wp:effectExtent l="0" t="0" r="9525" b="7620"/>
          <wp:docPr id="4" name="Bilde 4" descr="Et bilde som inneholder himmel, skilt, objek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himmel, skilt, objek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31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924AB" w14:textId="77777777" w:rsidR="006F21C2" w:rsidRDefault="006F21C2" w:rsidP="006F21C2">
    <w:pPr>
      <w:pStyle w:val="Topptekst"/>
      <w:jc w:val="right"/>
    </w:pPr>
  </w:p>
  <w:p w14:paraId="52316E1C" w14:textId="1117AECA" w:rsidR="003E66BB" w:rsidRDefault="006F21C2" w:rsidP="006F21C2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5D621478" wp14:editId="16B82BA5">
          <wp:extent cx="2505075" cy="316230"/>
          <wp:effectExtent l="0" t="0" r="9525" b="7620"/>
          <wp:docPr id="3" name="Bilde 3" descr="Et bilde som inneholder himmel, skilt, objek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himmel, skilt, objek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31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791"/>
    <w:multiLevelType w:val="hybridMultilevel"/>
    <w:tmpl w:val="D3AE7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6048"/>
    <w:multiLevelType w:val="hybridMultilevel"/>
    <w:tmpl w:val="FF84F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4C1C"/>
    <w:multiLevelType w:val="hybridMultilevel"/>
    <w:tmpl w:val="35F8F6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8622A"/>
    <w:multiLevelType w:val="hybridMultilevel"/>
    <w:tmpl w:val="4FEED9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B3814"/>
    <w:multiLevelType w:val="hybridMultilevel"/>
    <w:tmpl w:val="4DBC7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B5BDD"/>
    <w:multiLevelType w:val="hybridMultilevel"/>
    <w:tmpl w:val="EE5E4FBE"/>
    <w:lvl w:ilvl="0" w:tplc="7A86E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AD766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A1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62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4A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E7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A5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6C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A9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F6333E"/>
    <w:multiLevelType w:val="hybridMultilevel"/>
    <w:tmpl w:val="3926DA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7276F"/>
    <w:multiLevelType w:val="hybridMultilevel"/>
    <w:tmpl w:val="32BA7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21D52"/>
    <w:multiLevelType w:val="hybridMultilevel"/>
    <w:tmpl w:val="12301B8E"/>
    <w:lvl w:ilvl="0" w:tplc="61A8D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EA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62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86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AE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2F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48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60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03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463E23"/>
    <w:multiLevelType w:val="hybridMultilevel"/>
    <w:tmpl w:val="2842C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775D5"/>
    <w:multiLevelType w:val="hybridMultilevel"/>
    <w:tmpl w:val="479484E2"/>
    <w:lvl w:ilvl="0" w:tplc="9D1E1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23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4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CC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2E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2E9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80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CD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00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4D017F7"/>
    <w:multiLevelType w:val="hybridMultilevel"/>
    <w:tmpl w:val="0D200A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6105F"/>
    <w:multiLevelType w:val="hybridMultilevel"/>
    <w:tmpl w:val="A53EE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94A5F"/>
    <w:multiLevelType w:val="hybridMultilevel"/>
    <w:tmpl w:val="BB2C08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12252"/>
    <w:multiLevelType w:val="hybridMultilevel"/>
    <w:tmpl w:val="3A74F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E1117"/>
    <w:multiLevelType w:val="hybridMultilevel"/>
    <w:tmpl w:val="8D66F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F6490"/>
    <w:multiLevelType w:val="hybridMultilevel"/>
    <w:tmpl w:val="7B26E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333C0"/>
    <w:multiLevelType w:val="hybridMultilevel"/>
    <w:tmpl w:val="6EEE31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B4762"/>
    <w:multiLevelType w:val="hybridMultilevel"/>
    <w:tmpl w:val="6E646E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D7BDC"/>
    <w:multiLevelType w:val="hybridMultilevel"/>
    <w:tmpl w:val="0DBAE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A23B8"/>
    <w:multiLevelType w:val="multilevel"/>
    <w:tmpl w:val="EDD8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C66CA0"/>
    <w:multiLevelType w:val="hybridMultilevel"/>
    <w:tmpl w:val="10C26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B144A"/>
    <w:multiLevelType w:val="hybridMultilevel"/>
    <w:tmpl w:val="25D021EE"/>
    <w:lvl w:ilvl="0" w:tplc="0D502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C3B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6C7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E0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81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63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24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89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60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D1F54B0"/>
    <w:multiLevelType w:val="hybridMultilevel"/>
    <w:tmpl w:val="348C6F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7"/>
  </w:num>
  <w:num w:numId="5">
    <w:abstractNumId w:val="1"/>
  </w:num>
  <w:num w:numId="6">
    <w:abstractNumId w:val="14"/>
  </w:num>
  <w:num w:numId="7">
    <w:abstractNumId w:val="9"/>
  </w:num>
  <w:num w:numId="8">
    <w:abstractNumId w:val="12"/>
  </w:num>
  <w:num w:numId="9">
    <w:abstractNumId w:val="20"/>
  </w:num>
  <w:num w:numId="10">
    <w:abstractNumId w:val="19"/>
  </w:num>
  <w:num w:numId="11">
    <w:abstractNumId w:val="4"/>
  </w:num>
  <w:num w:numId="12">
    <w:abstractNumId w:val="13"/>
  </w:num>
  <w:num w:numId="13">
    <w:abstractNumId w:val="23"/>
  </w:num>
  <w:num w:numId="14">
    <w:abstractNumId w:val="7"/>
  </w:num>
  <w:num w:numId="15">
    <w:abstractNumId w:val="3"/>
  </w:num>
  <w:num w:numId="16">
    <w:abstractNumId w:val="2"/>
  </w:num>
  <w:num w:numId="17">
    <w:abstractNumId w:val="11"/>
  </w:num>
  <w:num w:numId="18">
    <w:abstractNumId w:val="21"/>
  </w:num>
  <w:num w:numId="19">
    <w:abstractNumId w:val="6"/>
  </w:num>
  <w:num w:numId="20">
    <w:abstractNumId w:val="15"/>
  </w:num>
  <w:num w:numId="21">
    <w:abstractNumId w:val="14"/>
  </w:num>
  <w:num w:numId="22">
    <w:abstractNumId w:val="10"/>
  </w:num>
  <w:num w:numId="23">
    <w:abstractNumId w:val="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6A"/>
    <w:rsid w:val="00000D18"/>
    <w:rsid w:val="000069B6"/>
    <w:rsid w:val="00012A34"/>
    <w:rsid w:val="00017B84"/>
    <w:rsid w:val="00020C84"/>
    <w:rsid w:val="00026C8B"/>
    <w:rsid w:val="00040385"/>
    <w:rsid w:val="00041E2D"/>
    <w:rsid w:val="000432F1"/>
    <w:rsid w:val="00043E21"/>
    <w:rsid w:val="00044365"/>
    <w:rsid w:val="00065576"/>
    <w:rsid w:val="000879C5"/>
    <w:rsid w:val="000973AD"/>
    <w:rsid w:val="000977A2"/>
    <w:rsid w:val="00097E02"/>
    <w:rsid w:val="000B171F"/>
    <w:rsid w:val="000C06ED"/>
    <w:rsid w:val="000D33AE"/>
    <w:rsid w:val="000D43EC"/>
    <w:rsid w:val="000D7754"/>
    <w:rsid w:val="000F2A90"/>
    <w:rsid w:val="00105F44"/>
    <w:rsid w:val="0011026E"/>
    <w:rsid w:val="00117054"/>
    <w:rsid w:val="0012336B"/>
    <w:rsid w:val="0012353F"/>
    <w:rsid w:val="0013146B"/>
    <w:rsid w:val="001418E2"/>
    <w:rsid w:val="001428A5"/>
    <w:rsid w:val="00144FFA"/>
    <w:rsid w:val="00152E12"/>
    <w:rsid w:val="00166D99"/>
    <w:rsid w:val="00170FC8"/>
    <w:rsid w:val="00172C25"/>
    <w:rsid w:val="00185AED"/>
    <w:rsid w:val="001A103C"/>
    <w:rsid w:val="001A4ED4"/>
    <w:rsid w:val="001A7051"/>
    <w:rsid w:val="001C31DC"/>
    <w:rsid w:val="001D3D62"/>
    <w:rsid w:val="001D4845"/>
    <w:rsid w:val="001E3FB1"/>
    <w:rsid w:val="001E6D42"/>
    <w:rsid w:val="001F05B7"/>
    <w:rsid w:val="00207FE6"/>
    <w:rsid w:val="00221D84"/>
    <w:rsid w:val="00233D82"/>
    <w:rsid w:val="00236DAE"/>
    <w:rsid w:val="0024237C"/>
    <w:rsid w:val="00254034"/>
    <w:rsid w:val="00262993"/>
    <w:rsid w:val="00266FB6"/>
    <w:rsid w:val="00270A20"/>
    <w:rsid w:val="00275318"/>
    <w:rsid w:val="00276B59"/>
    <w:rsid w:val="00282BF1"/>
    <w:rsid w:val="00293FA1"/>
    <w:rsid w:val="002A5EB7"/>
    <w:rsid w:val="002B06D1"/>
    <w:rsid w:val="002B3C55"/>
    <w:rsid w:val="002C2462"/>
    <w:rsid w:val="002C4100"/>
    <w:rsid w:val="002D0872"/>
    <w:rsid w:val="002D0CDF"/>
    <w:rsid w:val="002D10FA"/>
    <w:rsid w:val="002D7506"/>
    <w:rsid w:val="002E65DA"/>
    <w:rsid w:val="002F2BFB"/>
    <w:rsid w:val="002F63AF"/>
    <w:rsid w:val="002F6CFC"/>
    <w:rsid w:val="002F7567"/>
    <w:rsid w:val="00303AAC"/>
    <w:rsid w:val="00305D6B"/>
    <w:rsid w:val="003151E0"/>
    <w:rsid w:val="00324A41"/>
    <w:rsid w:val="0033506F"/>
    <w:rsid w:val="003454FC"/>
    <w:rsid w:val="003527B4"/>
    <w:rsid w:val="00365793"/>
    <w:rsid w:val="00380746"/>
    <w:rsid w:val="00382E25"/>
    <w:rsid w:val="00386427"/>
    <w:rsid w:val="00393D92"/>
    <w:rsid w:val="003A26B8"/>
    <w:rsid w:val="003A49EB"/>
    <w:rsid w:val="003B2856"/>
    <w:rsid w:val="003D182F"/>
    <w:rsid w:val="003D7A78"/>
    <w:rsid w:val="003E3BB9"/>
    <w:rsid w:val="003E66BB"/>
    <w:rsid w:val="003F356E"/>
    <w:rsid w:val="0040467F"/>
    <w:rsid w:val="0041403C"/>
    <w:rsid w:val="00417411"/>
    <w:rsid w:val="00423F25"/>
    <w:rsid w:val="004267C5"/>
    <w:rsid w:val="00426923"/>
    <w:rsid w:val="0045499A"/>
    <w:rsid w:val="00456E62"/>
    <w:rsid w:val="004771A7"/>
    <w:rsid w:val="0048196E"/>
    <w:rsid w:val="00493029"/>
    <w:rsid w:val="004940C1"/>
    <w:rsid w:val="004A324D"/>
    <w:rsid w:val="004C1F07"/>
    <w:rsid w:val="004F5765"/>
    <w:rsid w:val="00524069"/>
    <w:rsid w:val="0054242B"/>
    <w:rsid w:val="005756FD"/>
    <w:rsid w:val="00580734"/>
    <w:rsid w:val="00585AA4"/>
    <w:rsid w:val="005B0D7E"/>
    <w:rsid w:val="005D083E"/>
    <w:rsid w:val="005D32BE"/>
    <w:rsid w:val="005D4E30"/>
    <w:rsid w:val="005D6D37"/>
    <w:rsid w:val="005E01CB"/>
    <w:rsid w:val="006006B6"/>
    <w:rsid w:val="00600EF4"/>
    <w:rsid w:val="00601C42"/>
    <w:rsid w:val="0060591B"/>
    <w:rsid w:val="00610044"/>
    <w:rsid w:val="00612591"/>
    <w:rsid w:val="006130EA"/>
    <w:rsid w:val="006167AE"/>
    <w:rsid w:val="006300E7"/>
    <w:rsid w:val="00660AC2"/>
    <w:rsid w:val="00665CF8"/>
    <w:rsid w:val="006A2CD3"/>
    <w:rsid w:val="006B4AE8"/>
    <w:rsid w:val="006C5D9C"/>
    <w:rsid w:val="006D00C6"/>
    <w:rsid w:val="006E2B62"/>
    <w:rsid w:val="006F21C2"/>
    <w:rsid w:val="006F6346"/>
    <w:rsid w:val="00721B28"/>
    <w:rsid w:val="00746C49"/>
    <w:rsid w:val="00762763"/>
    <w:rsid w:val="007704DA"/>
    <w:rsid w:val="00794144"/>
    <w:rsid w:val="007A2362"/>
    <w:rsid w:val="007B28E8"/>
    <w:rsid w:val="007D0546"/>
    <w:rsid w:val="007D13FD"/>
    <w:rsid w:val="007E02F9"/>
    <w:rsid w:val="007E07F4"/>
    <w:rsid w:val="007F3391"/>
    <w:rsid w:val="0081746E"/>
    <w:rsid w:val="00831AD4"/>
    <w:rsid w:val="00842A5B"/>
    <w:rsid w:val="00852215"/>
    <w:rsid w:val="008560C4"/>
    <w:rsid w:val="008830EB"/>
    <w:rsid w:val="008A55E0"/>
    <w:rsid w:val="008B7966"/>
    <w:rsid w:val="008C2431"/>
    <w:rsid w:val="008C7E95"/>
    <w:rsid w:val="008E496A"/>
    <w:rsid w:val="008F56F6"/>
    <w:rsid w:val="008F671E"/>
    <w:rsid w:val="008F77D9"/>
    <w:rsid w:val="00901AF6"/>
    <w:rsid w:val="00921A37"/>
    <w:rsid w:val="009228C1"/>
    <w:rsid w:val="00931673"/>
    <w:rsid w:val="00950782"/>
    <w:rsid w:val="00951052"/>
    <w:rsid w:val="00964263"/>
    <w:rsid w:val="00974850"/>
    <w:rsid w:val="00985844"/>
    <w:rsid w:val="00992C4E"/>
    <w:rsid w:val="009A5892"/>
    <w:rsid w:val="009B177F"/>
    <w:rsid w:val="009B1A90"/>
    <w:rsid w:val="009E08F9"/>
    <w:rsid w:val="00A05396"/>
    <w:rsid w:val="00A2532E"/>
    <w:rsid w:val="00A30AD3"/>
    <w:rsid w:val="00A31BDD"/>
    <w:rsid w:val="00A41899"/>
    <w:rsid w:val="00A44246"/>
    <w:rsid w:val="00A5079A"/>
    <w:rsid w:val="00A51CC4"/>
    <w:rsid w:val="00A547B2"/>
    <w:rsid w:val="00A559B6"/>
    <w:rsid w:val="00A64F8B"/>
    <w:rsid w:val="00A9402B"/>
    <w:rsid w:val="00AA42CB"/>
    <w:rsid w:val="00AB5F91"/>
    <w:rsid w:val="00AB673C"/>
    <w:rsid w:val="00AC1C7C"/>
    <w:rsid w:val="00AE36CA"/>
    <w:rsid w:val="00AF07CB"/>
    <w:rsid w:val="00B013AD"/>
    <w:rsid w:val="00B019B2"/>
    <w:rsid w:val="00B07229"/>
    <w:rsid w:val="00B81965"/>
    <w:rsid w:val="00B87F0C"/>
    <w:rsid w:val="00B9331C"/>
    <w:rsid w:val="00BA3031"/>
    <w:rsid w:val="00BC7E31"/>
    <w:rsid w:val="00C00E9D"/>
    <w:rsid w:val="00C109B0"/>
    <w:rsid w:val="00C113CC"/>
    <w:rsid w:val="00C169EB"/>
    <w:rsid w:val="00C245A8"/>
    <w:rsid w:val="00C320CE"/>
    <w:rsid w:val="00C65DF7"/>
    <w:rsid w:val="00C82A91"/>
    <w:rsid w:val="00C877FF"/>
    <w:rsid w:val="00C92A20"/>
    <w:rsid w:val="00C931DB"/>
    <w:rsid w:val="00CB3E1C"/>
    <w:rsid w:val="00CB3F47"/>
    <w:rsid w:val="00CB603E"/>
    <w:rsid w:val="00CB70D0"/>
    <w:rsid w:val="00CB799F"/>
    <w:rsid w:val="00CD0720"/>
    <w:rsid w:val="00CE76A2"/>
    <w:rsid w:val="00D12265"/>
    <w:rsid w:val="00D176BC"/>
    <w:rsid w:val="00D22CEB"/>
    <w:rsid w:val="00D26B9B"/>
    <w:rsid w:val="00D2785D"/>
    <w:rsid w:val="00D41F12"/>
    <w:rsid w:val="00D45254"/>
    <w:rsid w:val="00D52686"/>
    <w:rsid w:val="00D5364E"/>
    <w:rsid w:val="00D72B5B"/>
    <w:rsid w:val="00DC1CA7"/>
    <w:rsid w:val="00DC4654"/>
    <w:rsid w:val="00DD0005"/>
    <w:rsid w:val="00DD2839"/>
    <w:rsid w:val="00DD31FE"/>
    <w:rsid w:val="00DD3281"/>
    <w:rsid w:val="00DD57B6"/>
    <w:rsid w:val="00E04186"/>
    <w:rsid w:val="00E041EB"/>
    <w:rsid w:val="00E1750E"/>
    <w:rsid w:val="00E202DD"/>
    <w:rsid w:val="00E2158A"/>
    <w:rsid w:val="00E27966"/>
    <w:rsid w:val="00E56F44"/>
    <w:rsid w:val="00E609FD"/>
    <w:rsid w:val="00E77F1F"/>
    <w:rsid w:val="00E82D99"/>
    <w:rsid w:val="00EB2A34"/>
    <w:rsid w:val="00EB33DB"/>
    <w:rsid w:val="00EB41FC"/>
    <w:rsid w:val="00EC3053"/>
    <w:rsid w:val="00EC75C6"/>
    <w:rsid w:val="00EC7DA0"/>
    <w:rsid w:val="00ED4089"/>
    <w:rsid w:val="00EF0D61"/>
    <w:rsid w:val="00EF212A"/>
    <w:rsid w:val="00EF35CC"/>
    <w:rsid w:val="00EF5C2C"/>
    <w:rsid w:val="00F03336"/>
    <w:rsid w:val="00F04902"/>
    <w:rsid w:val="00F16172"/>
    <w:rsid w:val="00F46493"/>
    <w:rsid w:val="00F52601"/>
    <w:rsid w:val="00F5325B"/>
    <w:rsid w:val="00F608FC"/>
    <w:rsid w:val="00F61F4D"/>
    <w:rsid w:val="00F64436"/>
    <w:rsid w:val="00F87FC8"/>
    <w:rsid w:val="00F91FBF"/>
    <w:rsid w:val="00FA6222"/>
    <w:rsid w:val="00FB32F5"/>
    <w:rsid w:val="00FB3E4A"/>
    <w:rsid w:val="00FC6B1D"/>
    <w:rsid w:val="00FE56FF"/>
    <w:rsid w:val="00FF14A0"/>
    <w:rsid w:val="00FF702F"/>
    <w:rsid w:val="1579032C"/>
    <w:rsid w:val="39408E71"/>
    <w:rsid w:val="69B7B693"/>
    <w:rsid w:val="6EC5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597FFF59"/>
  <w15:chartTrackingRefBased/>
  <w15:docId w15:val="{5A4778FB-52BE-43B8-9108-0CB44A6B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5D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6C5D9C"/>
    <w:pPr>
      <w:keepNext/>
      <w:outlineLvl w:val="1"/>
    </w:pPr>
    <w:rPr>
      <w:sz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02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11026E"/>
  </w:style>
  <w:style w:type="paragraph" w:styleId="Bunntekst">
    <w:name w:val="footer"/>
    <w:basedOn w:val="Normal"/>
    <w:link w:val="BunntekstTegn"/>
    <w:uiPriority w:val="99"/>
    <w:unhideWhenUsed/>
    <w:rsid w:val="001102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11026E"/>
  </w:style>
  <w:style w:type="paragraph" w:styleId="Ingenmellomrom">
    <w:name w:val="No Spacing"/>
    <w:uiPriority w:val="1"/>
    <w:qFormat/>
    <w:rsid w:val="00041E2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041E2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32B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32B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7531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C5D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C5D9C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normaltextrun">
    <w:name w:val="normaltextrun"/>
    <w:basedOn w:val="Standardskriftforavsnitt"/>
    <w:rsid w:val="00365793"/>
  </w:style>
  <w:style w:type="character" w:customStyle="1" w:styleId="eop">
    <w:name w:val="eop"/>
    <w:basedOn w:val="Standardskriftforavsnitt"/>
    <w:rsid w:val="00365793"/>
  </w:style>
  <w:style w:type="paragraph" w:customStyle="1" w:styleId="paragraph">
    <w:name w:val="paragraph"/>
    <w:basedOn w:val="Normal"/>
    <w:rsid w:val="003657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70A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D408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ED4089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CE76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9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8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3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2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8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yanotope.com/abou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vein.vangen@lister.no" TargetMode="External"/><Relationship Id="rId1" Type="http://schemas.openxmlformats.org/officeDocument/2006/relationships/hyperlink" Target="http://www.listersamarbei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in2504\Documents\Egendefinerte%20Office-maler\Listerr&#229;det%20mal%20med%20bunntek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11" ma:contentTypeDescription="Opprett et nytt dokument." ma:contentTypeScope="" ma:versionID="5fff34293de36c39d6fa95e3c9a53acb">
  <xsd:schema xmlns:xsd="http://www.w3.org/2001/XMLSchema" xmlns:xs="http://www.w3.org/2001/XMLSchema" xmlns:p="http://schemas.microsoft.com/office/2006/metadata/properties" xmlns:ns3="199538df-b761-4eef-a3bb-0879e8fbb3f9" xmlns:ns4="1f52ebf5-eef5-416d-b17a-efd5a5b9988f" targetNamespace="http://schemas.microsoft.com/office/2006/metadata/properties" ma:root="true" ma:fieldsID="02c01a9f8e03d8ac9a11bfadf371a13c" ns3:_="" ns4:_="">
    <xsd:import namespace="199538df-b761-4eef-a3bb-0879e8fbb3f9"/>
    <xsd:import namespace="1f52ebf5-eef5-416d-b17a-efd5a5b9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bf5-eef5-416d-b17a-efd5a5b99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9B209-31F8-4C3F-BF02-545799CEA1CD}">
  <ds:schemaRefs>
    <ds:schemaRef ds:uri="http://schemas.microsoft.com/office/2006/metadata/properties"/>
    <ds:schemaRef ds:uri="199538df-b761-4eef-a3bb-0879e8fbb3f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52ebf5-eef5-416d-b17a-efd5a5b9988f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54DE01-26A0-4322-A322-B33170950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538df-b761-4eef-a3bb-0879e8fbb3f9"/>
    <ds:schemaRef ds:uri="1f52ebf5-eef5-416d-b17a-efd5a5b9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A5FA6-6D50-44DC-9B78-5F75089F20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FADBD9-767A-40A1-8525-A63A125F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Listerrådet mal med bunntekst.dotx</Template>
  <TotalTime>94</TotalTime>
  <Pages>4</Pages>
  <Words>666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Vangen</dc:creator>
  <cp:keywords/>
  <dc:description/>
  <cp:lastModifiedBy>Svein Vangen</cp:lastModifiedBy>
  <cp:revision>8</cp:revision>
  <cp:lastPrinted>2020-06-08T07:41:00Z</cp:lastPrinted>
  <dcterms:created xsi:type="dcterms:W3CDTF">2020-06-08T06:08:00Z</dcterms:created>
  <dcterms:modified xsi:type="dcterms:W3CDTF">2020-06-08T07:50:00Z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</Properties>
</file>