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30B7C" w14:textId="169F058B" w:rsidR="000F07F3" w:rsidRPr="00681109" w:rsidRDefault="000F07F3" w:rsidP="00681109">
      <w:pPr>
        <w:pStyle w:val="Overskrift1"/>
        <w:rPr>
          <w:color w:val="012169"/>
        </w:rPr>
      </w:pPr>
      <w:r>
        <w:t xml:space="preserve">Fokusmøte </w:t>
      </w:r>
      <w:r w:rsidR="00681109">
        <w:t xml:space="preserve">Listerrådet </w:t>
      </w:r>
      <w:r>
        <w:t>01.04.19 - Digitalisering</w:t>
      </w:r>
    </w:p>
    <w:p w14:paraId="4D53FB95" w14:textId="742E372F" w:rsidR="005941F0" w:rsidRDefault="005941F0" w:rsidP="00A56FF6">
      <w:pPr>
        <w:pStyle w:val="Ingenmellomrom"/>
        <w:rPr>
          <w:color w:val="012169"/>
        </w:rPr>
      </w:pPr>
      <w:r>
        <w:rPr>
          <w:color w:val="012169"/>
        </w:rPr>
        <w:t xml:space="preserve">Etter forslag fra sist felles formannskapsmøte, ble temaet digitalisering satt på dagsorden på </w:t>
      </w:r>
      <w:r w:rsidR="00CC32CB">
        <w:rPr>
          <w:color w:val="012169"/>
        </w:rPr>
        <w:t xml:space="preserve">fokusmøte i Listerrådet den 01.04.19. </w:t>
      </w:r>
      <w:r>
        <w:rPr>
          <w:color w:val="012169"/>
        </w:rPr>
        <w:t xml:space="preserve">Dette er en stor og kompleks tematikk, og viktig å løfte frem av flere årsaker.  </w:t>
      </w:r>
    </w:p>
    <w:p w14:paraId="55508B48" w14:textId="2AB2BA12" w:rsidR="000F07F3" w:rsidRPr="004D22EC" w:rsidRDefault="00A74C43" w:rsidP="004D22EC">
      <w:pPr>
        <w:pStyle w:val="Ingenmellomrom"/>
        <w:rPr>
          <w:color w:val="012169"/>
        </w:rPr>
      </w:pPr>
      <w:r>
        <w:rPr>
          <w:color w:val="012169"/>
        </w:rPr>
        <w:t>Innledere</w:t>
      </w:r>
      <w:r w:rsidR="000F07F3" w:rsidRPr="004D22EC">
        <w:rPr>
          <w:color w:val="012169"/>
        </w:rPr>
        <w:t xml:space="preserve"> om temaet</w:t>
      </w:r>
      <w:r>
        <w:rPr>
          <w:color w:val="012169"/>
        </w:rPr>
        <w:t xml:space="preserve"> var</w:t>
      </w:r>
      <w:r w:rsidR="000F07F3" w:rsidRPr="004D22EC">
        <w:rPr>
          <w:color w:val="012169"/>
        </w:rPr>
        <w:t xml:space="preserve">: </w:t>
      </w:r>
    </w:p>
    <w:p w14:paraId="1B21C138" w14:textId="5BEAD740" w:rsidR="004D22EC" w:rsidRPr="004D22EC" w:rsidRDefault="00A74C43" w:rsidP="004D22EC">
      <w:pPr>
        <w:pStyle w:val="Ingenmellomrom"/>
        <w:ind w:left="708"/>
        <w:rPr>
          <w:color w:val="012169"/>
          <w:sz w:val="20"/>
        </w:rPr>
      </w:pPr>
      <w:r>
        <w:rPr>
          <w:color w:val="012169"/>
          <w:sz w:val="20"/>
        </w:rPr>
        <w:t>Svein Vangen -</w:t>
      </w:r>
      <w:r w:rsidR="000F07F3" w:rsidRPr="004D22EC">
        <w:rPr>
          <w:color w:val="012169"/>
          <w:sz w:val="20"/>
        </w:rPr>
        <w:t xml:space="preserve"> daglig leder i Listerrådet</w:t>
      </w:r>
      <w:r w:rsidR="00637694">
        <w:rPr>
          <w:color w:val="012169"/>
          <w:sz w:val="20"/>
        </w:rPr>
        <w:t xml:space="preserve">, </w:t>
      </w:r>
      <w:r>
        <w:rPr>
          <w:color w:val="012169"/>
          <w:sz w:val="20"/>
        </w:rPr>
        <w:t>Kjell Pedersen Rise -</w:t>
      </w:r>
      <w:r w:rsidR="000F07F3" w:rsidRPr="004D22EC">
        <w:rPr>
          <w:color w:val="012169"/>
          <w:sz w:val="20"/>
        </w:rPr>
        <w:t xml:space="preserve"> daglig leder DDA</w:t>
      </w:r>
      <w:r w:rsidR="00637694">
        <w:rPr>
          <w:color w:val="012169"/>
          <w:sz w:val="20"/>
        </w:rPr>
        <w:t xml:space="preserve">, </w:t>
      </w:r>
      <w:r w:rsidR="004D22EC" w:rsidRPr="004D22EC">
        <w:rPr>
          <w:color w:val="012169"/>
          <w:sz w:val="20"/>
        </w:rPr>
        <w:t>Odd-Lasse Worum</w:t>
      </w:r>
      <w:r>
        <w:rPr>
          <w:color w:val="012169"/>
          <w:sz w:val="20"/>
        </w:rPr>
        <w:t xml:space="preserve"> -</w:t>
      </w:r>
      <w:r w:rsidR="004D22EC" w:rsidRPr="004D22EC">
        <w:rPr>
          <w:color w:val="012169"/>
          <w:sz w:val="20"/>
        </w:rPr>
        <w:t xml:space="preserve"> daglig leder DDV</w:t>
      </w:r>
      <w:r w:rsidR="00637694">
        <w:rPr>
          <w:color w:val="012169"/>
          <w:sz w:val="20"/>
        </w:rPr>
        <w:t xml:space="preserve">, </w:t>
      </w:r>
      <w:r>
        <w:rPr>
          <w:color w:val="012169"/>
          <w:sz w:val="20"/>
        </w:rPr>
        <w:t>Øyvind Hellang -</w:t>
      </w:r>
      <w:r w:rsidR="004D22EC" w:rsidRPr="004D22EC">
        <w:rPr>
          <w:color w:val="012169"/>
          <w:sz w:val="20"/>
        </w:rPr>
        <w:t xml:space="preserve"> forsker NORCE</w:t>
      </w:r>
      <w:r w:rsidR="00637694">
        <w:rPr>
          <w:color w:val="012169"/>
          <w:sz w:val="20"/>
        </w:rPr>
        <w:t xml:space="preserve">, </w:t>
      </w:r>
      <w:r w:rsidR="004D22EC" w:rsidRPr="004D22EC">
        <w:rPr>
          <w:color w:val="012169"/>
          <w:sz w:val="20"/>
        </w:rPr>
        <w:t xml:space="preserve">Leif </w:t>
      </w:r>
      <w:r>
        <w:rPr>
          <w:color w:val="012169"/>
          <w:sz w:val="20"/>
        </w:rPr>
        <w:t>Martin Salvesen -</w:t>
      </w:r>
      <w:r w:rsidR="004D22EC" w:rsidRPr="004D22EC">
        <w:rPr>
          <w:color w:val="012169"/>
          <w:sz w:val="20"/>
        </w:rPr>
        <w:t xml:space="preserve"> seniorrådgiver NAV Agder</w:t>
      </w:r>
      <w:r w:rsidR="00637694">
        <w:rPr>
          <w:color w:val="012169"/>
          <w:sz w:val="20"/>
        </w:rPr>
        <w:t xml:space="preserve">, </w:t>
      </w:r>
      <w:r>
        <w:rPr>
          <w:color w:val="012169"/>
          <w:sz w:val="20"/>
        </w:rPr>
        <w:t>Camilla Gabrielsen -</w:t>
      </w:r>
      <w:r w:rsidR="004D22EC" w:rsidRPr="004D22EC">
        <w:rPr>
          <w:color w:val="012169"/>
          <w:sz w:val="20"/>
        </w:rPr>
        <w:t xml:space="preserve"> prosjektleder velferdsteknologi Lister</w:t>
      </w:r>
      <w:r w:rsidR="00637694">
        <w:rPr>
          <w:color w:val="012169"/>
          <w:sz w:val="20"/>
        </w:rPr>
        <w:t xml:space="preserve"> og </w:t>
      </w:r>
    </w:p>
    <w:p w14:paraId="65D3FDA9" w14:textId="4E61FB79" w:rsidR="004D22EC" w:rsidRPr="004D22EC" w:rsidRDefault="004D22EC" w:rsidP="004D22EC">
      <w:pPr>
        <w:pStyle w:val="Ingenmellomrom"/>
        <w:ind w:left="708"/>
        <w:rPr>
          <w:color w:val="012169"/>
          <w:sz w:val="20"/>
        </w:rPr>
      </w:pPr>
      <w:r w:rsidRPr="004D22EC">
        <w:rPr>
          <w:color w:val="012169"/>
          <w:sz w:val="20"/>
        </w:rPr>
        <w:t>Ståle K</w:t>
      </w:r>
      <w:r w:rsidR="00A74C43">
        <w:rPr>
          <w:color w:val="012169"/>
          <w:sz w:val="20"/>
        </w:rPr>
        <w:t>ongsvik -</w:t>
      </w:r>
      <w:r w:rsidRPr="004D22EC">
        <w:rPr>
          <w:color w:val="012169"/>
          <w:sz w:val="20"/>
        </w:rPr>
        <w:t xml:space="preserve"> rådmann Farsund</w:t>
      </w:r>
      <w:r w:rsidR="00637694">
        <w:rPr>
          <w:color w:val="012169"/>
          <w:sz w:val="20"/>
        </w:rPr>
        <w:t>.</w:t>
      </w:r>
    </w:p>
    <w:p w14:paraId="4A14D441" w14:textId="77777777" w:rsidR="000F07F3" w:rsidRDefault="000F07F3" w:rsidP="00A56FF6">
      <w:pPr>
        <w:pStyle w:val="Ingenmellomrom"/>
        <w:rPr>
          <w:color w:val="012169"/>
        </w:rPr>
      </w:pPr>
    </w:p>
    <w:p w14:paraId="29E758C6" w14:textId="77777777" w:rsidR="005941F0" w:rsidRDefault="005941F0" w:rsidP="00637694">
      <w:pPr>
        <w:pStyle w:val="Overskrift2"/>
      </w:pPr>
      <w:r>
        <w:t xml:space="preserve">Følgende problemstillinger ble fremhevet på møtet: </w:t>
      </w:r>
    </w:p>
    <w:p w14:paraId="227E1685" w14:textId="38E2E992" w:rsidR="006419AF" w:rsidRPr="000C6BE9" w:rsidRDefault="00AC10EA" w:rsidP="002325A2">
      <w:pPr>
        <w:pStyle w:val="Ingenmellomrom"/>
        <w:numPr>
          <w:ilvl w:val="0"/>
          <w:numId w:val="4"/>
        </w:numPr>
        <w:tabs>
          <w:tab w:val="clear" w:pos="1068"/>
          <w:tab w:val="num" w:pos="1428"/>
        </w:tabs>
        <w:rPr>
          <w:color w:val="012169"/>
        </w:rPr>
      </w:pPr>
      <w:r w:rsidRPr="000C6BE9">
        <w:rPr>
          <w:bCs/>
          <w:iCs/>
          <w:color w:val="012169"/>
        </w:rPr>
        <w:t>IKT og bredbånd er nøkkelen til fremtidig velferd og vekst i Norge</w:t>
      </w:r>
      <w:r w:rsidR="005941F0" w:rsidRPr="000C6BE9">
        <w:rPr>
          <w:bCs/>
          <w:iCs/>
          <w:color w:val="012169"/>
        </w:rPr>
        <w:t xml:space="preserve">.  Avhengigheten av infrastrukturen er økende, noe som forutsetter god bredbåndsdekning og robusthet i nettet.  </w:t>
      </w:r>
      <w:r w:rsidR="00BD4701" w:rsidRPr="000C6BE9">
        <w:rPr>
          <w:bCs/>
          <w:iCs/>
          <w:color w:val="012169"/>
        </w:rPr>
        <w:t>Regjeringen har ambisiøse må</w:t>
      </w:r>
      <w:r w:rsidR="000C6BE9" w:rsidRPr="000C6BE9">
        <w:rPr>
          <w:bCs/>
          <w:iCs/>
          <w:color w:val="012169"/>
        </w:rPr>
        <w:t>l</w:t>
      </w:r>
      <w:r w:rsidR="00BD4701" w:rsidRPr="000C6BE9">
        <w:rPr>
          <w:bCs/>
          <w:iCs/>
          <w:color w:val="012169"/>
        </w:rPr>
        <w:t xml:space="preserve"> (jfr. St.meld. 27 digital agenda), men </w:t>
      </w:r>
      <w:r w:rsidR="000C6BE9" w:rsidRPr="000C6BE9">
        <w:rPr>
          <w:bCs/>
          <w:iCs/>
          <w:color w:val="012169"/>
        </w:rPr>
        <w:t>for å oppnå dette er kommunalt engasjement avgjørende. Bruk av fylkeskommunal støtte forutsette minimum lik støtte fra kommunene</w:t>
      </w:r>
      <w:r w:rsidR="000C6BE9">
        <w:rPr>
          <w:bCs/>
          <w:iCs/>
          <w:color w:val="012169"/>
        </w:rPr>
        <w:t>.</w:t>
      </w:r>
    </w:p>
    <w:p w14:paraId="5ACABB2F" w14:textId="77777777" w:rsidR="000C6BE9" w:rsidRPr="000C6BE9" w:rsidRDefault="000C6BE9" w:rsidP="002325A2">
      <w:pPr>
        <w:pStyle w:val="Ingenmellomrom"/>
        <w:numPr>
          <w:ilvl w:val="0"/>
          <w:numId w:val="4"/>
        </w:numPr>
        <w:tabs>
          <w:tab w:val="clear" w:pos="1068"/>
          <w:tab w:val="num" w:pos="1428"/>
        </w:tabs>
        <w:rPr>
          <w:color w:val="012169"/>
        </w:rPr>
      </w:pPr>
      <w:r w:rsidRPr="000C6BE9">
        <w:rPr>
          <w:color w:val="012169"/>
        </w:rPr>
        <w:t>Digital kompetanse handler om å </w:t>
      </w:r>
      <w:r w:rsidRPr="000C6BE9">
        <w:rPr>
          <w:b/>
          <w:bCs/>
          <w:color w:val="012169"/>
        </w:rPr>
        <w:t xml:space="preserve">forstå muligheter, konsekvenser og eget ansvar </w:t>
      </w:r>
      <w:r w:rsidRPr="000C6BE9">
        <w:rPr>
          <w:color w:val="012169"/>
        </w:rPr>
        <w:t xml:space="preserve">i endringsprosessen. </w:t>
      </w:r>
      <w:r w:rsidRPr="000C6BE9">
        <w:rPr>
          <w:b/>
          <w:bCs/>
          <w:color w:val="012169"/>
        </w:rPr>
        <w:t xml:space="preserve">Avlæring </w:t>
      </w:r>
      <w:r w:rsidRPr="000C6BE9">
        <w:rPr>
          <w:color w:val="012169"/>
        </w:rPr>
        <w:t xml:space="preserve">er nødvendig, men krevende. </w:t>
      </w:r>
    </w:p>
    <w:p w14:paraId="2E7BDB08" w14:textId="5EB72F75" w:rsidR="000C6BE9" w:rsidRPr="000C6BE9" w:rsidRDefault="000C6BE9" w:rsidP="002325A2">
      <w:pPr>
        <w:pStyle w:val="Ingenmellomrom"/>
        <w:numPr>
          <w:ilvl w:val="0"/>
          <w:numId w:val="4"/>
        </w:numPr>
        <w:tabs>
          <w:tab w:val="clear" w:pos="1068"/>
          <w:tab w:val="num" w:pos="1428"/>
        </w:tabs>
        <w:rPr>
          <w:color w:val="012169"/>
        </w:rPr>
      </w:pPr>
      <w:r>
        <w:rPr>
          <w:color w:val="012169"/>
        </w:rPr>
        <w:t xml:space="preserve">Gevinstrealisering er ledelse. </w:t>
      </w:r>
      <w:r w:rsidRPr="000C6BE9">
        <w:rPr>
          <w:color w:val="012169"/>
        </w:rPr>
        <w:t xml:space="preserve">Lederne i kommunen </w:t>
      </w:r>
      <w:r>
        <w:rPr>
          <w:color w:val="012169"/>
        </w:rPr>
        <w:t>må ta</w:t>
      </w:r>
      <w:r w:rsidRPr="000C6BE9">
        <w:rPr>
          <w:color w:val="012169"/>
        </w:rPr>
        <w:t xml:space="preserve"> den </w:t>
      </w:r>
      <w:r w:rsidRPr="000C6BE9">
        <w:rPr>
          <w:b/>
          <w:bCs/>
          <w:color w:val="012169"/>
        </w:rPr>
        <w:t>digitale lederrollen</w:t>
      </w:r>
      <w:r w:rsidRPr="000C6BE9">
        <w:rPr>
          <w:color w:val="012169"/>
        </w:rPr>
        <w:t>. </w:t>
      </w:r>
    </w:p>
    <w:p w14:paraId="6F9C4D32" w14:textId="06C334E6" w:rsidR="000C6BE9" w:rsidRPr="000F07F3" w:rsidRDefault="000C6BE9" w:rsidP="000F07F3">
      <w:pPr>
        <w:pStyle w:val="Ingenmellomrom"/>
        <w:numPr>
          <w:ilvl w:val="0"/>
          <w:numId w:val="4"/>
        </w:numPr>
        <w:tabs>
          <w:tab w:val="clear" w:pos="1068"/>
          <w:tab w:val="num" w:pos="1428"/>
        </w:tabs>
        <w:rPr>
          <w:color w:val="012169"/>
        </w:rPr>
      </w:pPr>
      <w:r w:rsidRPr="000C6BE9">
        <w:rPr>
          <w:color w:val="012169"/>
        </w:rPr>
        <w:t xml:space="preserve">Innbyggerne og næringslivet er en </w:t>
      </w:r>
      <w:r w:rsidRPr="000C6BE9">
        <w:rPr>
          <w:b/>
          <w:bCs/>
          <w:color w:val="012169"/>
        </w:rPr>
        <w:t xml:space="preserve">ressurs </w:t>
      </w:r>
      <w:r w:rsidRPr="000C6BE9">
        <w:rPr>
          <w:color w:val="012169"/>
        </w:rPr>
        <w:t xml:space="preserve">i utviklingen av nye digitale tjenester. Det skal være enkelt å delta med ideer og behov i tjenesteutvikling. </w:t>
      </w:r>
    </w:p>
    <w:p w14:paraId="65AFD409" w14:textId="2692277C" w:rsidR="0006581F" w:rsidRPr="000C6BE9" w:rsidRDefault="00AC10EA" w:rsidP="002325A2">
      <w:pPr>
        <w:pStyle w:val="Ingenmellomrom"/>
        <w:numPr>
          <w:ilvl w:val="0"/>
          <w:numId w:val="4"/>
        </w:numPr>
        <w:tabs>
          <w:tab w:val="clear" w:pos="1068"/>
          <w:tab w:val="num" w:pos="1428"/>
        </w:tabs>
        <w:rPr>
          <w:color w:val="012169"/>
        </w:rPr>
      </w:pPr>
      <w:r w:rsidRPr="000C6BE9">
        <w:rPr>
          <w:color w:val="012169"/>
        </w:rPr>
        <w:t>Gevinstrealisering trenger ikke være kostbart – bruk årshjul, eksisterende rapportering og måleindikatorer</w:t>
      </w:r>
      <w:r w:rsidR="000C6BE9">
        <w:rPr>
          <w:color w:val="012169"/>
        </w:rPr>
        <w:t>.</w:t>
      </w:r>
    </w:p>
    <w:p w14:paraId="74274547" w14:textId="2474A08D" w:rsidR="000C6BE9" w:rsidRDefault="002325A2" w:rsidP="002325A2">
      <w:pPr>
        <w:pStyle w:val="Ingenmellomrom"/>
        <w:numPr>
          <w:ilvl w:val="0"/>
          <w:numId w:val="4"/>
        </w:numPr>
        <w:tabs>
          <w:tab w:val="clear" w:pos="1068"/>
          <w:tab w:val="num" w:pos="1428"/>
        </w:tabs>
        <w:rPr>
          <w:color w:val="012169"/>
        </w:rPr>
      </w:pPr>
      <w:r>
        <w:rPr>
          <w:color w:val="012169"/>
        </w:rPr>
        <w:t>Eksempel fra NAV:</w:t>
      </w:r>
    </w:p>
    <w:p w14:paraId="4DD74FB9" w14:textId="77777777" w:rsidR="0006581F" w:rsidRPr="002325A2" w:rsidRDefault="00AC10EA" w:rsidP="002325A2">
      <w:pPr>
        <w:pStyle w:val="Ingenmellomrom"/>
        <w:numPr>
          <w:ilvl w:val="1"/>
          <w:numId w:val="4"/>
        </w:numPr>
        <w:tabs>
          <w:tab w:val="clear" w:pos="1788"/>
          <w:tab w:val="num" w:pos="2148"/>
        </w:tabs>
        <w:rPr>
          <w:color w:val="012169"/>
        </w:rPr>
      </w:pPr>
      <w:r w:rsidRPr="002325A2">
        <w:rPr>
          <w:color w:val="012169"/>
        </w:rPr>
        <w:t>Stor satsing på digitale tjenester til foreldre</w:t>
      </w:r>
    </w:p>
    <w:p w14:paraId="581A4200" w14:textId="77777777" w:rsidR="0006581F" w:rsidRPr="002325A2" w:rsidRDefault="00AC10EA" w:rsidP="002325A2">
      <w:pPr>
        <w:pStyle w:val="Ingenmellomrom"/>
        <w:numPr>
          <w:ilvl w:val="1"/>
          <w:numId w:val="4"/>
        </w:numPr>
        <w:tabs>
          <w:tab w:val="clear" w:pos="1788"/>
          <w:tab w:val="num" w:pos="2148"/>
        </w:tabs>
        <w:rPr>
          <w:color w:val="012169"/>
        </w:rPr>
      </w:pPr>
      <w:r w:rsidRPr="002325A2">
        <w:rPr>
          <w:color w:val="012169"/>
        </w:rPr>
        <w:t>Sykmeldingen er blitt digital</w:t>
      </w:r>
    </w:p>
    <w:p w14:paraId="0262D305" w14:textId="77777777" w:rsidR="0006581F" w:rsidRPr="002325A2" w:rsidRDefault="00AC10EA" w:rsidP="002325A2">
      <w:pPr>
        <w:pStyle w:val="Ingenmellomrom"/>
        <w:numPr>
          <w:ilvl w:val="1"/>
          <w:numId w:val="4"/>
        </w:numPr>
        <w:tabs>
          <w:tab w:val="clear" w:pos="1788"/>
          <w:tab w:val="num" w:pos="2148"/>
        </w:tabs>
        <w:rPr>
          <w:color w:val="012169"/>
        </w:rPr>
      </w:pPr>
      <w:r w:rsidRPr="002325A2">
        <w:rPr>
          <w:color w:val="012169"/>
        </w:rPr>
        <w:t>Søknad om sykepenger sendes via Ditt NAV</w:t>
      </w:r>
    </w:p>
    <w:p w14:paraId="24461234" w14:textId="77777777" w:rsidR="0006581F" w:rsidRPr="002325A2" w:rsidRDefault="00AC10EA" w:rsidP="002325A2">
      <w:pPr>
        <w:pStyle w:val="Ingenmellomrom"/>
        <w:numPr>
          <w:ilvl w:val="1"/>
          <w:numId w:val="4"/>
        </w:numPr>
        <w:tabs>
          <w:tab w:val="clear" w:pos="1788"/>
          <w:tab w:val="num" w:pos="2148"/>
        </w:tabs>
        <w:rPr>
          <w:color w:val="012169"/>
        </w:rPr>
      </w:pPr>
      <w:r w:rsidRPr="002325A2">
        <w:rPr>
          <w:color w:val="012169"/>
        </w:rPr>
        <w:t>Økonomisk sosialhjelp kan søkes på via nav.no</w:t>
      </w:r>
    </w:p>
    <w:p w14:paraId="2F350EE4" w14:textId="77777777" w:rsidR="0006581F" w:rsidRPr="002325A2" w:rsidRDefault="00AC10EA" w:rsidP="002325A2">
      <w:pPr>
        <w:pStyle w:val="Ingenmellomrom"/>
        <w:numPr>
          <w:ilvl w:val="1"/>
          <w:numId w:val="4"/>
        </w:numPr>
        <w:tabs>
          <w:tab w:val="clear" w:pos="1788"/>
          <w:tab w:val="num" w:pos="2148"/>
        </w:tabs>
        <w:rPr>
          <w:color w:val="012169"/>
        </w:rPr>
      </w:pPr>
      <w:r w:rsidRPr="002325A2">
        <w:rPr>
          <w:color w:val="012169"/>
        </w:rPr>
        <w:t>Søknadsskjemaer og inntektsmeldinger blir/er blitt digitale</w:t>
      </w:r>
    </w:p>
    <w:p w14:paraId="2188FB93" w14:textId="77777777" w:rsidR="0006581F" w:rsidRPr="002325A2" w:rsidRDefault="00AC10EA" w:rsidP="002325A2">
      <w:pPr>
        <w:pStyle w:val="Ingenmellomrom"/>
        <w:numPr>
          <w:ilvl w:val="1"/>
          <w:numId w:val="4"/>
        </w:numPr>
        <w:tabs>
          <w:tab w:val="clear" w:pos="1788"/>
          <w:tab w:val="num" w:pos="2148"/>
        </w:tabs>
        <w:rPr>
          <w:color w:val="012169"/>
        </w:rPr>
      </w:pPr>
      <w:r w:rsidRPr="002325A2">
        <w:rPr>
          <w:color w:val="012169"/>
        </w:rPr>
        <w:t>Aktivitetsplanene er helt digitale</w:t>
      </w:r>
    </w:p>
    <w:p w14:paraId="1F27F977" w14:textId="77777777" w:rsidR="0006581F" w:rsidRPr="002325A2" w:rsidRDefault="00AC10EA" w:rsidP="002325A2">
      <w:pPr>
        <w:pStyle w:val="Ingenmellomrom"/>
        <w:numPr>
          <w:ilvl w:val="1"/>
          <w:numId w:val="4"/>
        </w:numPr>
        <w:tabs>
          <w:tab w:val="clear" w:pos="1788"/>
          <w:tab w:val="num" w:pos="2148"/>
        </w:tabs>
        <w:rPr>
          <w:color w:val="012169"/>
        </w:rPr>
      </w:pPr>
      <w:r w:rsidRPr="002325A2">
        <w:rPr>
          <w:color w:val="012169"/>
        </w:rPr>
        <w:t>CV- og stillingsdatabasen er heldigital</w:t>
      </w:r>
    </w:p>
    <w:p w14:paraId="5B9A1382" w14:textId="77777777" w:rsidR="0006581F" w:rsidRPr="002325A2" w:rsidRDefault="00AC10EA" w:rsidP="002325A2">
      <w:pPr>
        <w:pStyle w:val="Ingenmellomrom"/>
        <w:numPr>
          <w:ilvl w:val="1"/>
          <w:numId w:val="4"/>
        </w:numPr>
        <w:tabs>
          <w:tab w:val="clear" w:pos="1788"/>
          <w:tab w:val="num" w:pos="2148"/>
        </w:tabs>
        <w:rPr>
          <w:color w:val="012169"/>
        </w:rPr>
      </w:pPr>
      <w:r w:rsidRPr="002325A2">
        <w:rPr>
          <w:color w:val="012169"/>
        </w:rPr>
        <w:t>Digital løsning for å se hvilke personopplysninger NAV har om deg</w:t>
      </w:r>
    </w:p>
    <w:p w14:paraId="40EB54CB" w14:textId="77777777" w:rsidR="0006581F" w:rsidRPr="002325A2" w:rsidRDefault="00AC10EA" w:rsidP="002325A2">
      <w:pPr>
        <w:pStyle w:val="Ingenmellomrom"/>
        <w:numPr>
          <w:ilvl w:val="1"/>
          <w:numId w:val="4"/>
        </w:numPr>
        <w:tabs>
          <w:tab w:val="clear" w:pos="1788"/>
          <w:tab w:val="num" w:pos="2148"/>
        </w:tabs>
        <w:rPr>
          <w:color w:val="012169"/>
        </w:rPr>
      </w:pPr>
      <w:r w:rsidRPr="002325A2">
        <w:rPr>
          <w:color w:val="012169"/>
        </w:rPr>
        <w:t>Kunstig intelligens og utnyttelse av stordata er på trappene</w:t>
      </w:r>
    </w:p>
    <w:p w14:paraId="2940030D" w14:textId="2C7D726C" w:rsidR="002325A2" w:rsidRDefault="002325A2" w:rsidP="002325A2">
      <w:pPr>
        <w:pStyle w:val="Ingenmellomrom"/>
        <w:numPr>
          <w:ilvl w:val="0"/>
          <w:numId w:val="4"/>
        </w:numPr>
        <w:tabs>
          <w:tab w:val="clear" w:pos="1068"/>
          <w:tab w:val="num" w:pos="1428"/>
        </w:tabs>
        <w:rPr>
          <w:color w:val="012169"/>
        </w:rPr>
      </w:pPr>
      <w:r>
        <w:rPr>
          <w:color w:val="012169"/>
        </w:rPr>
        <w:t>Eksempel fra egne prosjekt i Lister – velferdsteknologi</w:t>
      </w:r>
    </w:p>
    <w:p w14:paraId="58D6CD92" w14:textId="77777777" w:rsidR="002325A2" w:rsidRPr="002325A2" w:rsidRDefault="002325A2" w:rsidP="00EF0769">
      <w:pPr>
        <w:pStyle w:val="Ingenmellomrom"/>
        <w:numPr>
          <w:ilvl w:val="0"/>
          <w:numId w:val="10"/>
        </w:numPr>
        <w:tabs>
          <w:tab w:val="clear" w:pos="1068"/>
          <w:tab w:val="num" w:pos="1776"/>
        </w:tabs>
        <w:ind w:left="1776"/>
        <w:rPr>
          <w:color w:val="012169"/>
        </w:rPr>
      </w:pPr>
      <w:r w:rsidRPr="002325A2">
        <w:rPr>
          <w:color w:val="012169"/>
        </w:rPr>
        <w:t>Med velferdsteknologi menes først og fremst teknologisk assistanse som bidrar til:</w:t>
      </w:r>
    </w:p>
    <w:p w14:paraId="43993A79" w14:textId="77777777" w:rsidR="0006581F" w:rsidRPr="002325A2" w:rsidRDefault="00AC10EA" w:rsidP="00EF0769">
      <w:pPr>
        <w:pStyle w:val="Ingenmellomrom"/>
        <w:numPr>
          <w:ilvl w:val="2"/>
          <w:numId w:val="10"/>
        </w:numPr>
        <w:rPr>
          <w:color w:val="012169"/>
        </w:rPr>
      </w:pPr>
      <w:r w:rsidRPr="002325A2">
        <w:rPr>
          <w:color w:val="012169"/>
        </w:rPr>
        <w:t>økt trygghet, sikkerhet, sosial deltakelse, medbestemmelse, kulturell aktivitet og økt livskvalitet</w:t>
      </w:r>
    </w:p>
    <w:p w14:paraId="68650507" w14:textId="77777777" w:rsidR="0006581F" w:rsidRPr="002325A2" w:rsidRDefault="00AC10EA" w:rsidP="00EF0769">
      <w:pPr>
        <w:pStyle w:val="Ingenmellomrom"/>
        <w:numPr>
          <w:ilvl w:val="2"/>
          <w:numId w:val="10"/>
        </w:numPr>
        <w:rPr>
          <w:color w:val="012169"/>
        </w:rPr>
      </w:pPr>
      <w:r w:rsidRPr="002325A2">
        <w:rPr>
          <w:color w:val="012169"/>
        </w:rPr>
        <w:t>styrking av den enkeltes evne til å klare seg selv i hverdagen til tross for sykdom og sosial, psykisk eller fysisk nedsatt funksjonsevne</w:t>
      </w:r>
    </w:p>
    <w:p w14:paraId="067ECBEB" w14:textId="77777777" w:rsidR="0006581F" w:rsidRPr="002325A2" w:rsidRDefault="00AC10EA" w:rsidP="00EF0769">
      <w:pPr>
        <w:pStyle w:val="Ingenmellomrom"/>
        <w:numPr>
          <w:ilvl w:val="2"/>
          <w:numId w:val="10"/>
        </w:numPr>
        <w:rPr>
          <w:color w:val="012169"/>
        </w:rPr>
      </w:pPr>
      <w:r w:rsidRPr="002325A2">
        <w:rPr>
          <w:color w:val="012169"/>
        </w:rPr>
        <w:t>gir støtte til pårørende</w:t>
      </w:r>
    </w:p>
    <w:p w14:paraId="496198D6" w14:textId="77777777" w:rsidR="0006581F" w:rsidRPr="002325A2" w:rsidRDefault="00AC10EA" w:rsidP="00EF0769">
      <w:pPr>
        <w:pStyle w:val="Ingenmellomrom"/>
        <w:numPr>
          <w:ilvl w:val="2"/>
          <w:numId w:val="10"/>
        </w:numPr>
        <w:rPr>
          <w:color w:val="012169"/>
        </w:rPr>
      </w:pPr>
      <w:r w:rsidRPr="002325A2">
        <w:rPr>
          <w:color w:val="012169"/>
        </w:rPr>
        <w:t>bidrar til å forbedre tilgjengelighet, ressursutnyttelse og kvalitet på tjenestetilbudet</w:t>
      </w:r>
    </w:p>
    <w:p w14:paraId="6B349CD9" w14:textId="635E4E6B" w:rsidR="002325A2" w:rsidRDefault="002325A2" w:rsidP="00EF0769">
      <w:pPr>
        <w:pStyle w:val="Ingenmellomrom"/>
        <w:numPr>
          <w:ilvl w:val="2"/>
          <w:numId w:val="10"/>
        </w:numPr>
        <w:rPr>
          <w:color w:val="012169"/>
        </w:rPr>
      </w:pPr>
      <w:r w:rsidRPr="002325A2">
        <w:rPr>
          <w:color w:val="012169"/>
        </w:rPr>
        <w:t>kan forebygge behov for tjenester eller innleggelse i institusjon</w:t>
      </w:r>
    </w:p>
    <w:p w14:paraId="5A329F1E" w14:textId="68AD8F67" w:rsidR="006419AF" w:rsidRDefault="006419AF" w:rsidP="00EF0769">
      <w:pPr>
        <w:pStyle w:val="Ingenmellomrom"/>
        <w:ind w:left="2124"/>
        <w:rPr>
          <w:color w:val="012169"/>
        </w:rPr>
      </w:pPr>
    </w:p>
    <w:p w14:paraId="15C7CEA6" w14:textId="304BC8FC" w:rsidR="00EF0769" w:rsidRDefault="006656F2" w:rsidP="00EF0769">
      <w:pPr>
        <w:pStyle w:val="Ingenmellomrom"/>
        <w:rPr>
          <w:color w:val="012169"/>
        </w:rPr>
      </w:pPr>
      <w:r w:rsidRPr="006656F2">
        <w:rPr>
          <w:b/>
          <w:color w:val="012169"/>
        </w:rPr>
        <w:lastRenderedPageBreak/>
        <w:t>D</w:t>
      </w:r>
      <w:r w:rsidR="00EF0769" w:rsidRPr="006656F2">
        <w:rPr>
          <w:b/>
          <w:color w:val="012169"/>
        </w:rPr>
        <w:t>emografikostnadene for Lister 2020 – 2040</w:t>
      </w:r>
      <w:r w:rsidR="00EF0769">
        <w:rPr>
          <w:color w:val="012169"/>
        </w:rPr>
        <w:t xml:space="preserve"> </w:t>
      </w:r>
      <w:r>
        <w:rPr>
          <w:color w:val="012169"/>
        </w:rPr>
        <w:t>viser</w:t>
      </w:r>
      <w:r w:rsidR="00EF0769">
        <w:rPr>
          <w:color w:val="012169"/>
        </w:rPr>
        <w:t xml:space="preserve"> at det </w:t>
      </w:r>
      <w:r>
        <w:rPr>
          <w:color w:val="012169"/>
        </w:rPr>
        <w:t>vil bli</w:t>
      </w:r>
      <w:r w:rsidR="00EF0769">
        <w:rPr>
          <w:color w:val="012169"/>
        </w:rPr>
        <w:t xml:space="preserve"> en vesentlig kostnadsdreining fra barnehage/grunnskole over mot pleie og omsorg.</w:t>
      </w:r>
      <w:r w:rsidR="00681109">
        <w:rPr>
          <w:color w:val="012169"/>
        </w:rPr>
        <w:t xml:space="preserve"> Med unntak av Sirdal vil de andre kommunene oppleve en utgiftsøkning innen pleie og omsorg på mellom 40 og 50%.</w:t>
      </w:r>
    </w:p>
    <w:p w14:paraId="7C0C93A2" w14:textId="6BE172B2" w:rsidR="00637694" w:rsidRDefault="00EF0769" w:rsidP="00EF0769">
      <w:pPr>
        <w:pStyle w:val="Ingenmellomrom"/>
        <w:rPr>
          <w:color w:val="012169"/>
        </w:rPr>
      </w:pPr>
      <w:r>
        <w:rPr>
          <w:color w:val="012169"/>
        </w:rPr>
        <w:t>Denne dreiningen har for enkelte kommuner allerede startet opp.</w:t>
      </w:r>
      <w:r w:rsidR="006656F2">
        <w:rPr>
          <w:color w:val="012169"/>
        </w:rPr>
        <w:t xml:space="preserve"> Samtidig vil de fleste kommunene også oppleve en </w:t>
      </w:r>
      <w:r w:rsidR="00681109">
        <w:rPr>
          <w:color w:val="012169"/>
        </w:rPr>
        <w:t xml:space="preserve">generell </w:t>
      </w:r>
      <w:r w:rsidR="006656F2">
        <w:rPr>
          <w:color w:val="012169"/>
        </w:rPr>
        <w:t xml:space="preserve">utgiftsvekst, dersom man forutsetter at man skal </w:t>
      </w:r>
      <w:r w:rsidR="00681109">
        <w:rPr>
          <w:color w:val="012169"/>
        </w:rPr>
        <w:t>ha</w:t>
      </w:r>
      <w:r w:rsidR="00637694">
        <w:rPr>
          <w:color w:val="012169"/>
        </w:rPr>
        <w:t xml:space="preserve"> samme </w:t>
      </w:r>
      <w:r w:rsidR="00681109">
        <w:rPr>
          <w:color w:val="012169"/>
        </w:rPr>
        <w:t>tilbudsstruktur</w:t>
      </w:r>
      <w:r w:rsidR="006656F2">
        <w:rPr>
          <w:color w:val="012169"/>
        </w:rPr>
        <w:t xml:space="preserve"> som i dag.</w:t>
      </w:r>
      <w:r w:rsidR="004D22EC">
        <w:rPr>
          <w:color w:val="012169"/>
        </w:rPr>
        <w:t xml:space="preserve"> </w:t>
      </w:r>
    </w:p>
    <w:p w14:paraId="42F9FEE4" w14:textId="77777777" w:rsidR="00A92E34" w:rsidRDefault="00A92E34" w:rsidP="00EF0769">
      <w:pPr>
        <w:pStyle w:val="Ingenmellomrom"/>
        <w:rPr>
          <w:color w:val="012169"/>
        </w:rPr>
      </w:pPr>
    </w:p>
    <w:p w14:paraId="0C400CF2" w14:textId="396BA086" w:rsidR="00EF0769" w:rsidRDefault="00637694" w:rsidP="00EF0769">
      <w:pPr>
        <w:pStyle w:val="Ingenmellomrom"/>
        <w:rPr>
          <w:color w:val="012169"/>
        </w:rPr>
      </w:pPr>
      <w:r>
        <w:rPr>
          <w:color w:val="012169"/>
        </w:rPr>
        <w:t>Demografikostnadene (vist i tabellen nedenfor),</w:t>
      </w:r>
      <w:r w:rsidR="004D22EC">
        <w:rPr>
          <w:color w:val="012169"/>
        </w:rPr>
        <w:t xml:space="preserve"> ble lagt til gru</w:t>
      </w:r>
      <w:r>
        <w:rPr>
          <w:color w:val="012169"/>
        </w:rPr>
        <w:t xml:space="preserve">nn for et </w:t>
      </w:r>
      <w:r w:rsidR="004D22EC">
        <w:rPr>
          <w:color w:val="012169"/>
        </w:rPr>
        <w:t>gruppea</w:t>
      </w:r>
      <w:r>
        <w:rPr>
          <w:color w:val="012169"/>
        </w:rPr>
        <w:t>r</w:t>
      </w:r>
      <w:r w:rsidR="004D22EC">
        <w:rPr>
          <w:color w:val="012169"/>
        </w:rPr>
        <w:t>beid, hvor</w:t>
      </w:r>
      <w:r>
        <w:rPr>
          <w:color w:val="012169"/>
        </w:rPr>
        <w:t xml:space="preserve"> målet var å peke på konkrete områder for </w:t>
      </w:r>
      <w:r w:rsidR="00A92E34">
        <w:rPr>
          <w:color w:val="012169"/>
        </w:rPr>
        <w:t xml:space="preserve">felles </w:t>
      </w:r>
      <w:bookmarkStart w:id="0" w:name="_GoBack"/>
      <w:bookmarkEnd w:id="0"/>
      <w:r>
        <w:rPr>
          <w:color w:val="012169"/>
        </w:rPr>
        <w:t xml:space="preserve">tjenesteinnovasjon. </w:t>
      </w:r>
      <w:r w:rsidR="00A74C43">
        <w:rPr>
          <w:color w:val="012169"/>
        </w:rPr>
        <w:t>Kan vi utnytte kommunenes samla kompetanse på en bedre og mer rasjonell måte?</w:t>
      </w:r>
    </w:p>
    <w:p w14:paraId="715091B6" w14:textId="77777777" w:rsidR="004D22EC" w:rsidRDefault="004D22EC" w:rsidP="00EF0769">
      <w:pPr>
        <w:pStyle w:val="Ingenmellomrom"/>
        <w:rPr>
          <w:color w:val="012169"/>
        </w:rPr>
      </w:pPr>
    </w:p>
    <w:p w14:paraId="194F576A" w14:textId="77777777" w:rsidR="00EF0769" w:rsidRDefault="00EF0769" w:rsidP="00EF0769">
      <w:pPr>
        <w:pStyle w:val="Ingenmellomrom"/>
        <w:ind w:left="708"/>
        <w:rPr>
          <w:color w:val="012169"/>
        </w:rPr>
      </w:pPr>
    </w:p>
    <w:tbl>
      <w:tblPr>
        <w:tblW w:w="8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8"/>
        <w:gridCol w:w="1088"/>
        <w:gridCol w:w="1149"/>
        <w:gridCol w:w="762"/>
        <w:gridCol w:w="847"/>
        <w:gridCol w:w="1088"/>
        <w:gridCol w:w="1149"/>
        <w:gridCol w:w="762"/>
        <w:gridCol w:w="847"/>
      </w:tblGrid>
      <w:tr w:rsidR="00EF0769" w:rsidRPr="00EF0769" w14:paraId="1140674D" w14:textId="77777777" w:rsidTr="004D22EC">
        <w:trPr>
          <w:trHeight w:val="576"/>
        </w:trPr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D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568EA" w14:textId="77777777" w:rsidR="00EF0769" w:rsidRPr="00EF0769" w:rsidRDefault="00EF0769" w:rsidP="00EF0769">
            <w:pPr>
              <w:pStyle w:val="Ingenmellomrom"/>
              <w:rPr>
                <w:color w:val="012169"/>
              </w:rPr>
            </w:pPr>
          </w:p>
        </w:tc>
        <w:tc>
          <w:tcPr>
            <w:tcW w:w="3846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D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6AB47" w14:textId="77777777" w:rsidR="00EF0769" w:rsidRPr="00EF0769" w:rsidRDefault="00EF0769" w:rsidP="00EF0769">
            <w:pPr>
              <w:pStyle w:val="Ingenmellomrom"/>
              <w:rPr>
                <w:color w:val="012169"/>
              </w:rPr>
            </w:pPr>
            <w:r w:rsidRPr="00EF0769">
              <w:rPr>
                <w:b/>
                <w:bCs/>
                <w:color w:val="012169"/>
              </w:rPr>
              <w:t>Demografikostnader (mill. kr)</w:t>
            </w:r>
          </w:p>
        </w:tc>
        <w:tc>
          <w:tcPr>
            <w:tcW w:w="3846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D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5AD92" w14:textId="77777777" w:rsidR="00EF0769" w:rsidRPr="00EF0769" w:rsidRDefault="00EF0769" w:rsidP="00EF0769">
            <w:pPr>
              <w:pStyle w:val="Ingenmellomrom"/>
              <w:rPr>
                <w:color w:val="012169"/>
              </w:rPr>
            </w:pPr>
            <w:r w:rsidRPr="00EF0769">
              <w:rPr>
                <w:b/>
                <w:bCs/>
                <w:color w:val="012169"/>
              </w:rPr>
              <w:t>Utgiftsbehov endring i %</w:t>
            </w:r>
          </w:p>
        </w:tc>
      </w:tr>
      <w:tr w:rsidR="00EF0769" w:rsidRPr="00EF0769" w14:paraId="593F10AB" w14:textId="77777777" w:rsidTr="004D22EC">
        <w:trPr>
          <w:trHeight w:val="432"/>
        </w:trPr>
        <w:tc>
          <w:tcPr>
            <w:tcW w:w="1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79D5B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CA896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bCs/>
                <w:color w:val="012169"/>
                <w:sz w:val="20"/>
                <w:szCs w:val="20"/>
              </w:rPr>
              <w:t>Barnehage</w:t>
            </w:r>
          </w:p>
        </w:tc>
        <w:tc>
          <w:tcPr>
            <w:tcW w:w="11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C7E7F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bCs/>
                <w:color w:val="012169"/>
                <w:sz w:val="20"/>
                <w:szCs w:val="20"/>
              </w:rPr>
              <w:t>Grunnskole</w:t>
            </w:r>
          </w:p>
        </w:tc>
        <w:tc>
          <w:tcPr>
            <w:tcW w:w="7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DBFA7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bCs/>
                <w:color w:val="012169"/>
                <w:sz w:val="20"/>
                <w:szCs w:val="20"/>
              </w:rPr>
              <w:t>Pleie og omsorg</w:t>
            </w:r>
          </w:p>
        </w:tc>
        <w:tc>
          <w:tcPr>
            <w:tcW w:w="8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E4A9F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bCs/>
                <w:color w:val="012169"/>
                <w:sz w:val="20"/>
                <w:szCs w:val="20"/>
              </w:rPr>
              <w:t>Alle områder</w:t>
            </w:r>
          </w:p>
        </w:tc>
        <w:tc>
          <w:tcPr>
            <w:tcW w:w="10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1B79D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bCs/>
                <w:color w:val="012169"/>
                <w:sz w:val="20"/>
                <w:szCs w:val="20"/>
              </w:rPr>
              <w:t>Barnehage</w:t>
            </w:r>
          </w:p>
        </w:tc>
        <w:tc>
          <w:tcPr>
            <w:tcW w:w="11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DD3A2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bCs/>
                <w:color w:val="012169"/>
                <w:sz w:val="20"/>
                <w:szCs w:val="20"/>
              </w:rPr>
              <w:t>Grunnskole</w:t>
            </w:r>
          </w:p>
        </w:tc>
        <w:tc>
          <w:tcPr>
            <w:tcW w:w="7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CC045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bCs/>
                <w:color w:val="012169"/>
                <w:sz w:val="20"/>
                <w:szCs w:val="20"/>
              </w:rPr>
              <w:t>Pleie og omsorg</w:t>
            </w:r>
          </w:p>
        </w:tc>
        <w:tc>
          <w:tcPr>
            <w:tcW w:w="8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90FC7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bCs/>
                <w:color w:val="012169"/>
                <w:sz w:val="20"/>
                <w:szCs w:val="20"/>
              </w:rPr>
              <w:t>Alle områder</w:t>
            </w:r>
          </w:p>
        </w:tc>
      </w:tr>
      <w:tr w:rsidR="00EF0769" w:rsidRPr="00EF0769" w14:paraId="1E8E3B99" w14:textId="77777777" w:rsidTr="004D22EC">
        <w:trPr>
          <w:trHeight w:val="237"/>
        </w:trPr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F65FB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Farsund</w:t>
            </w:r>
          </w:p>
        </w:tc>
        <w:tc>
          <w:tcPr>
            <w:tcW w:w="1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843AC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-12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8F022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-21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1093E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113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C4E8B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74</w:t>
            </w:r>
          </w:p>
        </w:tc>
        <w:tc>
          <w:tcPr>
            <w:tcW w:w="1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DD4C2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-13 %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7DB0A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-12 %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AC9D3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48 %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D9085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12 %</w:t>
            </w:r>
          </w:p>
        </w:tc>
      </w:tr>
      <w:tr w:rsidR="00EF0769" w:rsidRPr="00EF0769" w14:paraId="11BF090B" w14:textId="77777777" w:rsidTr="004D22EC">
        <w:trPr>
          <w:trHeight w:val="237"/>
        </w:trPr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12B08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Flekkefjord</w:t>
            </w:r>
          </w:p>
        </w:tc>
        <w:tc>
          <w:tcPr>
            <w:tcW w:w="1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CB290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-9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B244A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-39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C0CE3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89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750C8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34</w:t>
            </w:r>
          </w:p>
        </w:tc>
        <w:tc>
          <w:tcPr>
            <w:tcW w:w="1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2ED35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-11 %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30150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-23 %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64C07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38 %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F8CF2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6 %</w:t>
            </w:r>
          </w:p>
        </w:tc>
      </w:tr>
      <w:tr w:rsidR="00EF0769" w:rsidRPr="00EF0769" w14:paraId="7A1ADA30" w14:textId="77777777" w:rsidTr="004D22EC">
        <w:trPr>
          <w:trHeight w:val="237"/>
        </w:trPr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A9867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Nye Lyngdal</w:t>
            </w:r>
          </w:p>
        </w:tc>
        <w:tc>
          <w:tcPr>
            <w:tcW w:w="1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5841B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-29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9CDBB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-42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67B89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129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E3997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56</w:t>
            </w:r>
          </w:p>
        </w:tc>
        <w:tc>
          <w:tcPr>
            <w:tcW w:w="1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45BC1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-13%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0C55E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-20 %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08137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52 %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9DB32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7 %</w:t>
            </w:r>
          </w:p>
        </w:tc>
      </w:tr>
      <w:tr w:rsidR="00EF0769" w:rsidRPr="00EF0769" w14:paraId="5DE79E2A" w14:textId="77777777" w:rsidTr="004D22EC">
        <w:trPr>
          <w:trHeight w:val="237"/>
        </w:trPr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15926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Hægebostad</w:t>
            </w:r>
          </w:p>
        </w:tc>
        <w:tc>
          <w:tcPr>
            <w:tcW w:w="1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5EE6E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-5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8D3E4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-5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5BB2E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A962D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FF43F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-28 %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9DBB2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-14 %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E1F18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39 %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BB6FC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6 %</w:t>
            </w:r>
          </w:p>
        </w:tc>
      </w:tr>
      <w:tr w:rsidR="00EF0769" w:rsidRPr="00EF0769" w14:paraId="271C870C" w14:textId="77777777" w:rsidTr="004D22EC">
        <w:trPr>
          <w:trHeight w:val="237"/>
        </w:trPr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B8914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Kvinesdal</w:t>
            </w:r>
          </w:p>
        </w:tc>
        <w:tc>
          <w:tcPr>
            <w:tcW w:w="1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6733E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-8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00D74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-15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1059D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69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13625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45</w:t>
            </w:r>
          </w:p>
        </w:tc>
        <w:tc>
          <w:tcPr>
            <w:tcW w:w="1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708AD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-14 %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4A984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-14 %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81089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45 %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F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F1A9C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12 %</w:t>
            </w:r>
          </w:p>
        </w:tc>
      </w:tr>
      <w:tr w:rsidR="00EF0769" w:rsidRPr="00EF0769" w14:paraId="21A48EA6" w14:textId="77777777" w:rsidTr="004D22EC">
        <w:trPr>
          <w:trHeight w:val="237"/>
        </w:trPr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5AFEE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Sirdal</w:t>
            </w:r>
          </w:p>
        </w:tc>
        <w:tc>
          <w:tcPr>
            <w:tcW w:w="1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AE566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-5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F4CC6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-8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13626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73110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203CF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-31 %</w:t>
            </w:r>
          </w:p>
        </w:tc>
        <w:tc>
          <w:tcPr>
            <w:tcW w:w="1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9039B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-24 %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BF7E5" w14:textId="77777777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32 %</w:t>
            </w:r>
          </w:p>
        </w:tc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1FAF0" w14:textId="52347311" w:rsidR="00EF0769" w:rsidRPr="00EF0769" w:rsidRDefault="00EF0769" w:rsidP="00EF0769">
            <w:pPr>
              <w:pStyle w:val="Ingenmellomrom"/>
              <w:rPr>
                <w:color w:val="012169"/>
                <w:sz w:val="20"/>
                <w:szCs w:val="20"/>
              </w:rPr>
            </w:pPr>
            <w:r w:rsidRPr="00EF0769">
              <w:rPr>
                <w:color w:val="012169"/>
                <w:sz w:val="20"/>
                <w:szCs w:val="20"/>
              </w:rPr>
              <w:t>0 %</w:t>
            </w:r>
          </w:p>
        </w:tc>
      </w:tr>
    </w:tbl>
    <w:p w14:paraId="630F2194" w14:textId="77777777" w:rsidR="007C7664" w:rsidRPr="00EF0769" w:rsidRDefault="007C7664" w:rsidP="00A56FF6">
      <w:pPr>
        <w:pStyle w:val="Ingenmellomrom"/>
        <w:rPr>
          <w:color w:val="012169"/>
          <w:sz w:val="20"/>
          <w:szCs w:val="20"/>
        </w:rPr>
      </w:pPr>
    </w:p>
    <w:p w14:paraId="5688293E" w14:textId="77777777" w:rsidR="007C7664" w:rsidRPr="00DE5B76" w:rsidRDefault="007C7664" w:rsidP="00A56FF6">
      <w:pPr>
        <w:pStyle w:val="Ingenmellomrom"/>
        <w:rPr>
          <w:color w:val="012169"/>
        </w:rPr>
      </w:pPr>
    </w:p>
    <w:p w14:paraId="4D2BDE1B" w14:textId="77777777" w:rsidR="00A56FF6" w:rsidRDefault="00DE5B76" w:rsidP="00A56FF6">
      <w:pPr>
        <w:pStyle w:val="Ingenmellomrom"/>
      </w:pPr>
      <w:r>
        <w:t xml:space="preserve">   </w:t>
      </w:r>
    </w:p>
    <w:p w14:paraId="26F49DC8" w14:textId="073CE86E" w:rsidR="00A56FF6" w:rsidRPr="00681109" w:rsidRDefault="00A91AE1" w:rsidP="0018600A">
      <w:pPr>
        <w:rPr>
          <w:color w:val="012169"/>
        </w:rPr>
      </w:pPr>
      <w:r w:rsidRPr="00681109">
        <w:rPr>
          <w:color w:val="012169"/>
        </w:rPr>
        <w:t>Følgende områder ble fremhevet</w:t>
      </w:r>
      <w:r w:rsidR="00681109">
        <w:rPr>
          <w:color w:val="012169"/>
        </w:rPr>
        <w:t xml:space="preserve"> som grunnlag for videre fokus</w:t>
      </w:r>
      <w:r w:rsidRPr="00681109">
        <w:rPr>
          <w:color w:val="012169"/>
        </w:rPr>
        <w:t>:</w:t>
      </w:r>
    </w:p>
    <w:p w14:paraId="59117755" w14:textId="6B2EBE80" w:rsidR="00A91AE1" w:rsidRPr="00681109" w:rsidRDefault="00A91AE1" w:rsidP="00681109">
      <w:pPr>
        <w:pStyle w:val="Ingenmellomrom"/>
        <w:numPr>
          <w:ilvl w:val="0"/>
          <w:numId w:val="11"/>
        </w:numPr>
        <w:rPr>
          <w:color w:val="012169"/>
        </w:rPr>
      </w:pPr>
      <w:r w:rsidRPr="00681109">
        <w:rPr>
          <w:color w:val="012169"/>
        </w:rPr>
        <w:t>Tjenestesamarbeid om lønn/personal</w:t>
      </w:r>
      <w:r w:rsidR="00681109" w:rsidRPr="00681109">
        <w:rPr>
          <w:color w:val="012169"/>
        </w:rPr>
        <w:t>/økonomi</w:t>
      </w:r>
    </w:p>
    <w:p w14:paraId="275882C5" w14:textId="650A42C0" w:rsidR="00A91AE1" w:rsidRPr="00681109" w:rsidRDefault="00A91AE1" w:rsidP="00681109">
      <w:pPr>
        <w:pStyle w:val="Ingenmellomrom"/>
        <w:numPr>
          <w:ilvl w:val="0"/>
          <w:numId w:val="11"/>
        </w:numPr>
        <w:rPr>
          <w:color w:val="012169"/>
        </w:rPr>
      </w:pPr>
      <w:r w:rsidRPr="00681109">
        <w:rPr>
          <w:color w:val="012169"/>
        </w:rPr>
        <w:t>Sikre god infrastruktur/fiber i alle kommunene</w:t>
      </w:r>
    </w:p>
    <w:p w14:paraId="55AFAE31" w14:textId="4F44F9D0" w:rsidR="00A91AE1" w:rsidRPr="00681109" w:rsidRDefault="00A91AE1" w:rsidP="00681109">
      <w:pPr>
        <w:pStyle w:val="Ingenmellomrom"/>
        <w:numPr>
          <w:ilvl w:val="0"/>
          <w:numId w:val="11"/>
        </w:numPr>
        <w:rPr>
          <w:color w:val="012169"/>
        </w:rPr>
      </w:pPr>
      <w:r w:rsidRPr="00681109">
        <w:rPr>
          <w:color w:val="012169"/>
        </w:rPr>
        <w:t xml:space="preserve">Kartlegge </w:t>
      </w:r>
      <w:r w:rsidR="00681109" w:rsidRPr="00681109">
        <w:rPr>
          <w:color w:val="012169"/>
        </w:rPr>
        <w:t>muligheter for tjenesteinnovasjon innen flere områder</w:t>
      </w:r>
      <w:r w:rsidRPr="00681109">
        <w:rPr>
          <w:color w:val="012169"/>
        </w:rPr>
        <w:t>, (eks landbruk, næring, plan-byggesaker, standardisering av tjenester, innbyggerdialog)</w:t>
      </w:r>
    </w:p>
    <w:p w14:paraId="37140E84" w14:textId="77777777" w:rsidR="00A91AE1" w:rsidRPr="00681109" w:rsidRDefault="00A91AE1" w:rsidP="00A91AE1">
      <w:pPr>
        <w:pStyle w:val="Ingenmellomrom"/>
        <w:rPr>
          <w:color w:val="012169"/>
        </w:rPr>
      </w:pPr>
    </w:p>
    <w:p w14:paraId="7AB0BFB4" w14:textId="3A49FD91" w:rsidR="00A91AE1" w:rsidRPr="00681109" w:rsidRDefault="00A91AE1" w:rsidP="00A91AE1">
      <w:pPr>
        <w:pStyle w:val="Ingenmellomrom"/>
        <w:rPr>
          <w:color w:val="012169"/>
        </w:rPr>
      </w:pPr>
    </w:p>
    <w:p w14:paraId="344CB4C7" w14:textId="720CB0A4" w:rsidR="00A92E34" w:rsidRDefault="00A92E34" w:rsidP="00A92E34">
      <w:pPr>
        <w:pStyle w:val="Overskrift2"/>
      </w:pPr>
      <w:r>
        <w:t>Videre oppfølging</w:t>
      </w:r>
    </w:p>
    <w:p w14:paraId="1F1A4B66" w14:textId="34296D23" w:rsidR="00060A19" w:rsidRPr="00681109" w:rsidRDefault="00060A19" w:rsidP="0018600A">
      <w:pPr>
        <w:rPr>
          <w:color w:val="012169"/>
        </w:rPr>
      </w:pPr>
      <w:r w:rsidRPr="00681109">
        <w:rPr>
          <w:color w:val="012169"/>
        </w:rPr>
        <w:t xml:space="preserve">Innspillende fra fokusmøte </w:t>
      </w:r>
      <w:r w:rsidR="00681109">
        <w:rPr>
          <w:color w:val="012169"/>
        </w:rPr>
        <w:t>vil bli</w:t>
      </w:r>
      <w:r w:rsidRPr="00681109">
        <w:rPr>
          <w:color w:val="012169"/>
        </w:rPr>
        <w:t xml:space="preserve"> drøftet videre i førstkommende rådmannsutvalg den 7 mai og i ordførerutvalget den 15 mai.</w:t>
      </w:r>
    </w:p>
    <w:p w14:paraId="443B6F5F" w14:textId="1A279442" w:rsidR="00060A19" w:rsidRDefault="00060A19" w:rsidP="0018600A">
      <w:pPr>
        <w:rPr>
          <w:color w:val="012169"/>
        </w:rPr>
      </w:pPr>
    </w:p>
    <w:p w14:paraId="7B6F5C20" w14:textId="7A2E21A5" w:rsidR="00AC2200" w:rsidRDefault="00AC2200" w:rsidP="0018600A">
      <w:pPr>
        <w:rPr>
          <w:color w:val="012169"/>
        </w:rPr>
      </w:pPr>
    </w:p>
    <w:p w14:paraId="7434077A" w14:textId="2C1D6B46" w:rsidR="00AC2200" w:rsidRPr="00681109" w:rsidRDefault="00AC2200" w:rsidP="0018600A">
      <w:pPr>
        <w:rPr>
          <w:color w:val="012169"/>
        </w:rPr>
      </w:pPr>
    </w:p>
    <w:p w14:paraId="74C2FCD8" w14:textId="499B4133" w:rsidR="00681109" w:rsidRDefault="00681109" w:rsidP="0018600A">
      <w:pPr>
        <w:rPr>
          <w:color w:val="012169"/>
        </w:rPr>
      </w:pPr>
    </w:p>
    <w:p w14:paraId="64212807" w14:textId="23A7AC9A" w:rsidR="00681109" w:rsidRDefault="00681109" w:rsidP="0018600A">
      <w:pPr>
        <w:rPr>
          <w:color w:val="012169"/>
        </w:rPr>
      </w:pPr>
    </w:p>
    <w:sectPr w:rsidR="00681109" w:rsidSect="00BA303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418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7BCED" w14:textId="77777777" w:rsidR="00F41AB0" w:rsidRDefault="00F41AB0" w:rsidP="0011026E">
      <w:pPr>
        <w:spacing w:after="0" w:line="240" w:lineRule="auto"/>
      </w:pPr>
      <w:r>
        <w:separator/>
      </w:r>
    </w:p>
  </w:endnote>
  <w:endnote w:type="continuationSeparator" w:id="0">
    <w:p w14:paraId="3BFE7751" w14:textId="77777777" w:rsidR="00F41AB0" w:rsidRDefault="00F41AB0" w:rsidP="0011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C1556" w14:textId="77777777" w:rsidR="003D7A78" w:rsidRDefault="003D7A78" w:rsidP="0011026E">
    <w:pPr>
      <w:pStyle w:val="Bunntekst"/>
      <w:rPr>
        <w:b/>
        <w:color w:val="012169"/>
      </w:rPr>
    </w:pPr>
  </w:p>
  <w:p w14:paraId="515B48F3" w14:textId="77777777" w:rsidR="003D7A78" w:rsidRDefault="003D7A78" w:rsidP="003D7A78">
    <w:pPr>
      <w:pStyle w:val="Bunntekst"/>
      <w:rPr>
        <w:b/>
        <w:color w:val="012169"/>
        <w:sz w:val="20"/>
        <w:szCs w:val="20"/>
      </w:rPr>
    </w:pPr>
    <w:r>
      <w:rPr>
        <w:b/>
        <w:color w:val="012169"/>
      </w:rPr>
      <w:t xml:space="preserve">  </w:t>
    </w:r>
  </w:p>
  <w:p w14:paraId="360A81C6" w14:textId="77777777" w:rsidR="008E496A" w:rsidRDefault="008E49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9C6D4" w14:textId="77777777" w:rsidR="005D32BE" w:rsidRDefault="005D32BE" w:rsidP="008E496A">
    <w:pPr>
      <w:pStyle w:val="Bunntekst"/>
      <w:rPr>
        <w:rFonts w:cstheme="minorHAnsi"/>
        <w:b/>
        <w:color w:val="012169"/>
        <w:sz w:val="18"/>
        <w:szCs w:val="20"/>
      </w:rPr>
    </w:pPr>
  </w:p>
  <w:p w14:paraId="623D9CBD" w14:textId="77777777" w:rsidR="00D72B5B" w:rsidRPr="00417411" w:rsidRDefault="00417411" w:rsidP="008E496A">
    <w:pPr>
      <w:pStyle w:val="Bunntekst"/>
      <w:rPr>
        <w:rFonts w:cstheme="minorHAnsi"/>
        <w:b/>
        <w:color w:val="012169"/>
        <w:sz w:val="16"/>
        <w:szCs w:val="20"/>
        <w:u w:val="single"/>
      </w:rPr>
    </w:pPr>
    <w:r>
      <w:rPr>
        <w:rFonts w:cstheme="minorHAnsi"/>
        <w:b/>
        <w:noProof/>
        <w:color w:val="012169"/>
        <w:sz w:val="18"/>
        <w:szCs w:val="20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25FD10" wp14:editId="556A213C">
              <wp:simplePos x="0" y="0"/>
              <wp:positionH relativeFrom="margin">
                <wp:align>right</wp:align>
              </wp:positionH>
              <wp:positionV relativeFrom="paragraph">
                <wp:posOffset>76835</wp:posOffset>
              </wp:positionV>
              <wp:extent cx="5553075" cy="9525"/>
              <wp:effectExtent l="0" t="0" r="28575" b="28575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530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DBB987" id="Rett linj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6.05pt" to="823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" strokecolor="#4472c4 [3204]" strokeweight=".5pt">
              <v:stroke joinstyle="miter"/>
              <w10:wrap anchorx="margin"/>
            </v:line>
          </w:pict>
        </mc:Fallback>
      </mc:AlternateContent>
    </w:r>
    <w:r>
      <w:rPr>
        <w:rFonts w:cstheme="minorHAnsi"/>
        <w:b/>
        <w:color w:val="012169"/>
        <w:sz w:val="18"/>
        <w:szCs w:val="20"/>
      </w:rPr>
      <w:t xml:space="preserve">                                                                   </w:t>
    </w:r>
    <w:r w:rsidR="001428A5">
      <w:rPr>
        <w:rFonts w:cstheme="minorHAnsi"/>
        <w:b/>
        <w:color w:val="012169"/>
        <w:sz w:val="18"/>
        <w:szCs w:val="20"/>
      </w:rPr>
      <w:t xml:space="preserve">                                </w:t>
    </w:r>
  </w:p>
  <w:p w14:paraId="70B2E3D0" w14:textId="77777777" w:rsidR="005D32BE" w:rsidRDefault="005D32BE" w:rsidP="008E496A">
    <w:pPr>
      <w:pStyle w:val="Bunntekst"/>
      <w:rPr>
        <w:rFonts w:cstheme="minorHAnsi"/>
        <w:b/>
        <w:color w:val="012169"/>
        <w:sz w:val="16"/>
        <w:szCs w:val="20"/>
      </w:rPr>
    </w:pPr>
  </w:p>
  <w:p w14:paraId="19DA84A5" w14:textId="77777777" w:rsidR="001428A5" w:rsidRPr="002356FB" w:rsidRDefault="001428A5" w:rsidP="008E496A">
    <w:pPr>
      <w:pStyle w:val="Bunntekst"/>
      <w:rPr>
        <w:rFonts w:cstheme="minorHAnsi"/>
        <w:b/>
        <w:color w:val="012169"/>
        <w:sz w:val="16"/>
        <w:szCs w:val="20"/>
      </w:rPr>
    </w:pPr>
    <w:r>
      <w:rPr>
        <w:rFonts w:cstheme="minorHAnsi"/>
        <w:b/>
        <w:color w:val="012169"/>
        <w:sz w:val="16"/>
        <w:szCs w:val="20"/>
      </w:rPr>
      <w:t xml:space="preserve">Listerrådet                                                                 </w:t>
    </w:r>
    <w:r w:rsidR="00275318">
      <w:rPr>
        <w:rFonts w:cstheme="minorHAnsi"/>
        <w:b/>
        <w:color w:val="012169"/>
        <w:sz w:val="16"/>
        <w:szCs w:val="20"/>
      </w:rPr>
      <w:t xml:space="preserve"> Daglig leder                 </w:t>
    </w:r>
    <w:r w:rsidR="002356FB">
      <w:rPr>
        <w:rFonts w:cstheme="minorHAnsi"/>
        <w:b/>
        <w:color w:val="012169"/>
        <w:sz w:val="16"/>
        <w:szCs w:val="20"/>
      </w:rPr>
      <w:t xml:space="preserve">                           </w:t>
    </w:r>
    <w:hyperlink r:id="rId1" w:history="1">
      <w:r w:rsidR="002356FB" w:rsidRPr="0057771A">
        <w:rPr>
          <w:rStyle w:val="Hyperkobling"/>
          <w:rFonts w:cstheme="minorHAnsi"/>
          <w:b/>
          <w:sz w:val="16"/>
          <w:szCs w:val="20"/>
        </w:rPr>
        <w:t>www.listersamarbeidet.no</w:t>
      </w:r>
    </w:hyperlink>
    <w:r w:rsidRPr="00417411">
      <w:rPr>
        <w:rFonts w:cstheme="minorHAnsi"/>
        <w:sz w:val="16"/>
        <w:szCs w:val="20"/>
      </w:rPr>
      <w:t xml:space="preserve">                    </w:t>
    </w:r>
  </w:p>
  <w:p w14:paraId="6F1F7EF0" w14:textId="77777777" w:rsidR="00417411" w:rsidRDefault="001428A5" w:rsidP="008E496A">
    <w:pPr>
      <w:pStyle w:val="Bunntekst"/>
      <w:rPr>
        <w:rFonts w:cstheme="minorHAnsi"/>
        <w:sz w:val="16"/>
        <w:szCs w:val="20"/>
      </w:rPr>
    </w:pPr>
    <w:r w:rsidRPr="00417411">
      <w:rPr>
        <w:rFonts w:cstheme="minorHAnsi"/>
        <w:color w:val="012169"/>
        <w:sz w:val="16"/>
        <w:szCs w:val="20"/>
      </w:rPr>
      <w:t xml:space="preserve">Stasjonsgata 26,                                                    </w:t>
    </w:r>
    <w:r w:rsidR="00275318">
      <w:rPr>
        <w:rFonts w:cstheme="minorHAnsi"/>
        <w:color w:val="012169"/>
        <w:sz w:val="16"/>
        <w:szCs w:val="20"/>
      </w:rPr>
      <w:t xml:space="preserve">     </w:t>
    </w:r>
    <w:r w:rsidR="002B3C55">
      <w:rPr>
        <w:rFonts w:cstheme="minorHAnsi"/>
        <w:color w:val="012169"/>
        <w:sz w:val="16"/>
        <w:szCs w:val="20"/>
      </w:rPr>
      <w:t xml:space="preserve"> </w:t>
    </w:r>
    <w:r w:rsidR="00275318" w:rsidRPr="002B3C55">
      <w:rPr>
        <w:rFonts w:cstheme="minorHAnsi"/>
        <w:color w:val="012169"/>
        <w:sz w:val="16"/>
        <w:szCs w:val="20"/>
      </w:rPr>
      <w:t>Svein Vangen</w:t>
    </w:r>
    <w:r w:rsidR="00275318">
      <w:rPr>
        <w:rFonts w:cstheme="minorHAnsi"/>
        <w:b/>
        <w:color w:val="012169"/>
        <w:sz w:val="16"/>
        <w:szCs w:val="20"/>
      </w:rPr>
      <w:t xml:space="preserve">                                </w:t>
    </w:r>
  </w:p>
  <w:p w14:paraId="2655A497" w14:textId="77777777" w:rsidR="008E496A" w:rsidRPr="00417411" w:rsidRDefault="008E496A" w:rsidP="008E496A">
    <w:pPr>
      <w:pStyle w:val="Bunntekst"/>
      <w:rPr>
        <w:rFonts w:cstheme="minorHAnsi"/>
        <w:b/>
        <w:color w:val="012169"/>
        <w:sz w:val="16"/>
        <w:szCs w:val="20"/>
      </w:rPr>
    </w:pPr>
    <w:r w:rsidRPr="00417411">
      <w:rPr>
        <w:rFonts w:cstheme="minorHAnsi"/>
        <w:color w:val="012169"/>
        <w:sz w:val="16"/>
        <w:szCs w:val="20"/>
      </w:rPr>
      <w:t xml:space="preserve">4580 Lyngdal                            </w:t>
    </w:r>
    <w:r w:rsidR="00417411">
      <w:rPr>
        <w:rFonts w:cstheme="minorHAnsi"/>
        <w:color w:val="012169"/>
        <w:sz w:val="16"/>
        <w:szCs w:val="20"/>
      </w:rPr>
      <w:t xml:space="preserve">       </w:t>
    </w:r>
    <w:r w:rsidR="001428A5">
      <w:rPr>
        <w:rFonts w:cstheme="minorHAnsi"/>
        <w:color w:val="012169"/>
        <w:sz w:val="16"/>
        <w:szCs w:val="20"/>
      </w:rPr>
      <w:t xml:space="preserve">                            </w:t>
    </w:r>
    <w:r w:rsidR="00275318" w:rsidRPr="00417411">
      <w:rPr>
        <w:rFonts w:cstheme="minorHAnsi"/>
        <w:color w:val="012169"/>
        <w:sz w:val="16"/>
        <w:szCs w:val="20"/>
      </w:rPr>
      <w:t xml:space="preserve">941 40 560       </w:t>
    </w:r>
    <w:r w:rsidR="00275318">
      <w:rPr>
        <w:rFonts w:cstheme="minorHAnsi"/>
        <w:color w:val="012169"/>
        <w:sz w:val="16"/>
        <w:szCs w:val="20"/>
      </w:rPr>
      <w:t xml:space="preserve">                         </w:t>
    </w:r>
    <w:r w:rsidR="002356FB">
      <w:rPr>
        <w:rFonts w:cstheme="minorHAnsi"/>
        <w:color w:val="012169"/>
        <w:sz w:val="16"/>
        <w:szCs w:val="20"/>
      </w:rPr>
      <w:t xml:space="preserve">   </w:t>
    </w:r>
    <w:r w:rsidR="00275318">
      <w:rPr>
        <w:rFonts w:cstheme="minorHAnsi"/>
        <w:color w:val="012169"/>
        <w:sz w:val="16"/>
        <w:szCs w:val="20"/>
      </w:rPr>
      <w:t xml:space="preserve"> </w:t>
    </w:r>
    <w:r w:rsidR="002356FB">
      <w:rPr>
        <w:rFonts w:cstheme="minorHAnsi"/>
        <w:color w:val="012169"/>
        <w:sz w:val="16"/>
        <w:szCs w:val="20"/>
      </w:rPr>
      <w:t xml:space="preserve">                  </w:t>
    </w:r>
    <w:hyperlink r:id="rId2" w:history="1">
      <w:r w:rsidR="002356FB" w:rsidRPr="0057771A">
        <w:rPr>
          <w:rStyle w:val="Hyperkobling"/>
          <w:rFonts w:cstheme="minorHAnsi"/>
          <w:sz w:val="16"/>
          <w:szCs w:val="20"/>
        </w:rPr>
        <w:t>svein.vangen@lister.no</w:t>
      </w:r>
    </w:hyperlink>
    <w:r w:rsidR="00275318">
      <w:rPr>
        <w:rFonts w:cstheme="minorHAnsi"/>
        <w:color w:val="012169"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A0545" w14:textId="77777777" w:rsidR="00F41AB0" w:rsidRDefault="00F41AB0" w:rsidP="0011026E">
      <w:pPr>
        <w:spacing w:after="0" w:line="240" w:lineRule="auto"/>
      </w:pPr>
      <w:r>
        <w:separator/>
      </w:r>
    </w:p>
  </w:footnote>
  <w:footnote w:type="continuationSeparator" w:id="0">
    <w:p w14:paraId="63C0ECEE" w14:textId="77777777" w:rsidR="00F41AB0" w:rsidRDefault="00F41AB0" w:rsidP="0011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51A1D" w14:textId="77777777" w:rsidR="0011026E" w:rsidRPr="007B28E8" w:rsidRDefault="007B28E8" w:rsidP="007B28E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17905B71" wp14:editId="1810B234">
          <wp:simplePos x="0" y="0"/>
          <wp:positionH relativeFrom="margin">
            <wp:align>right</wp:align>
          </wp:positionH>
          <wp:positionV relativeFrom="paragraph">
            <wp:posOffset>200660</wp:posOffset>
          </wp:positionV>
          <wp:extent cx="1593608" cy="395336"/>
          <wp:effectExtent l="0" t="0" r="6985" b="508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S_Listerrådet_RGB_horis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608" cy="395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20D5" w14:textId="77777777" w:rsidR="008E496A" w:rsidRDefault="008E496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5391388D" wp14:editId="053353E4">
          <wp:simplePos x="0" y="0"/>
          <wp:positionH relativeFrom="margin">
            <wp:align>right</wp:align>
          </wp:positionH>
          <wp:positionV relativeFrom="paragraph">
            <wp:posOffset>245110</wp:posOffset>
          </wp:positionV>
          <wp:extent cx="1593608" cy="395336"/>
          <wp:effectExtent l="0" t="0" r="6985" b="508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S_Listerrådet_RGB_horis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608" cy="395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33pt" o:bullet="t">
        <v:imagedata r:id="rId1" o:title="art2BC0"/>
      </v:shape>
    </w:pict>
  </w:numPicBullet>
  <w:abstractNum w:abstractNumId="0" w15:restartNumberingAfterBreak="0">
    <w:nsid w:val="0DC574A1"/>
    <w:multiLevelType w:val="multilevel"/>
    <w:tmpl w:val="4A225E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12AB607C"/>
    <w:multiLevelType w:val="hybridMultilevel"/>
    <w:tmpl w:val="604824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251C6"/>
    <w:multiLevelType w:val="hybridMultilevel"/>
    <w:tmpl w:val="ABF0A056"/>
    <w:lvl w:ilvl="0" w:tplc="9FE6CA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A673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69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0E2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AE2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1C9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049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2EE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E83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1EEE"/>
    <w:multiLevelType w:val="hybridMultilevel"/>
    <w:tmpl w:val="6B5AB8A4"/>
    <w:lvl w:ilvl="0" w:tplc="EF486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8238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D876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DE7C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059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ACF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6654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7A9F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0821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9EA0DA7"/>
    <w:multiLevelType w:val="hybridMultilevel"/>
    <w:tmpl w:val="C9C65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73E3E"/>
    <w:multiLevelType w:val="hybridMultilevel"/>
    <w:tmpl w:val="42FAFE04"/>
    <w:lvl w:ilvl="0" w:tplc="72DCBD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004D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56FB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DE84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6DC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B83B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22E6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6A74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2A4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F0A185A"/>
    <w:multiLevelType w:val="hybridMultilevel"/>
    <w:tmpl w:val="B7FCD9AA"/>
    <w:lvl w:ilvl="0" w:tplc="D8DE3DD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14844D7E">
      <w:start w:val="116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44223A4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E084DC30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AEA44BF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6402175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81D078CA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4556575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266450E8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7" w15:restartNumberingAfterBreak="0">
    <w:nsid w:val="4E851CA5"/>
    <w:multiLevelType w:val="hybridMultilevel"/>
    <w:tmpl w:val="32F07D18"/>
    <w:lvl w:ilvl="0" w:tplc="B4301CE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Calibri" w:hint="default"/>
      </w:rPr>
    </w:lvl>
    <w:lvl w:ilvl="1" w:tplc="14844D7E">
      <w:start w:val="116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44223A4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E084DC30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AEA44BF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6402175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81D078CA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4556575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266450E8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8" w15:restartNumberingAfterBreak="0">
    <w:nsid w:val="68820675"/>
    <w:multiLevelType w:val="multilevel"/>
    <w:tmpl w:val="AED6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D701A1"/>
    <w:multiLevelType w:val="hybridMultilevel"/>
    <w:tmpl w:val="780CD8FE"/>
    <w:lvl w:ilvl="0" w:tplc="45C04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E0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46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8C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EB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85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A8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E9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E165733"/>
    <w:multiLevelType w:val="hybridMultilevel"/>
    <w:tmpl w:val="2EBA005E"/>
    <w:lvl w:ilvl="0" w:tplc="14844D7E">
      <w:start w:val="116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14844D7E">
      <w:start w:val="116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44223A46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E084DC30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AEA44BF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6402175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81D078CA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4556575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266450E8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6A"/>
    <w:rsid w:val="00040385"/>
    <w:rsid w:val="00041E2D"/>
    <w:rsid w:val="00060A19"/>
    <w:rsid w:val="0006581F"/>
    <w:rsid w:val="0007514E"/>
    <w:rsid w:val="000C6BE9"/>
    <w:rsid w:val="000F07F3"/>
    <w:rsid w:val="0011026E"/>
    <w:rsid w:val="001428A5"/>
    <w:rsid w:val="0018600A"/>
    <w:rsid w:val="001C04BF"/>
    <w:rsid w:val="001E6D42"/>
    <w:rsid w:val="002325A2"/>
    <w:rsid w:val="002356FB"/>
    <w:rsid w:val="00254034"/>
    <w:rsid w:val="00275318"/>
    <w:rsid w:val="00283E50"/>
    <w:rsid w:val="002B3C55"/>
    <w:rsid w:val="002D0CDF"/>
    <w:rsid w:val="002E65DA"/>
    <w:rsid w:val="00324A41"/>
    <w:rsid w:val="003C5438"/>
    <w:rsid w:val="003D7A78"/>
    <w:rsid w:val="00417411"/>
    <w:rsid w:val="00493029"/>
    <w:rsid w:val="004D22EC"/>
    <w:rsid w:val="005206C5"/>
    <w:rsid w:val="00524069"/>
    <w:rsid w:val="0056220B"/>
    <w:rsid w:val="005941F0"/>
    <w:rsid w:val="005D32BE"/>
    <w:rsid w:val="005D6D37"/>
    <w:rsid w:val="00600EF4"/>
    <w:rsid w:val="00637694"/>
    <w:rsid w:val="006419AF"/>
    <w:rsid w:val="006656F2"/>
    <w:rsid w:val="00681109"/>
    <w:rsid w:val="0071256D"/>
    <w:rsid w:val="00794144"/>
    <w:rsid w:val="007B28E8"/>
    <w:rsid w:val="007C7664"/>
    <w:rsid w:val="007E07F4"/>
    <w:rsid w:val="00852215"/>
    <w:rsid w:val="008C7E95"/>
    <w:rsid w:val="008E496A"/>
    <w:rsid w:val="008F77D9"/>
    <w:rsid w:val="00901AF6"/>
    <w:rsid w:val="00921A37"/>
    <w:rsid w:val="009A5892"/>
    <w:rsid w:val="009B1A90"/>
    <w:rsid w:val="00A05396"/>
    <w:rsid w:val="00A41899"/>
    <w:rsid w:val="00A56FF6"/>
    <w:rsid w:val="00A74C43"/>
    <w:rsid w:val="00A91AE1"/>
    <w:rsid w:val="00A92E34"/>
    <w:rsid w:val="00A9402B"/>
    <w:rsid w:val="00AC10EA"/>
    <w:rsid w:val="00AC1C7C"/>
    <w:rsid w:val="00AC2200"/>
    <w:rsid w:val="00BA3031"/>
    <w:rsid w:val="00BD4701"/>
    <w:rsid w:val="00C931DB"/>
    <w:rsid w:val="00CC32CB"/>
    <w:rsid w:val="00D26B9B"/>
    <w:rsid w:val="00D72B5B"/>
    <w:rsid w:val="00DC4654"/>
    <w:rsid w:val="00DE5B76"/>
    <w:rsid w:val="00E50D68"/>
    <w:rsid w:val="00EF0769"/>
    <w:rsid w:val="00EF212A"/>
    <w:rsid w:val="00F03336"/>
    <w:rsid w:val="00F41AB0"/>
    <w:rsid w:val="00FC5131"/>
    <w:rsid w:val="00FF0E02"/>
    <w:rsid w:val="00FF14A0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45BDF"/>
  <w15:chartTrackingRefBased/>
  <w15:docId w15:val="{5A4778FB-52BE-43B8-9108-0CB44A6B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E2D"/>
  </w:style>
  <w:style w:type="paragraph" w:styleId="Overskrift1">
    <w:name w:val="heading 1"/>
    <w:basedOn w:val="Normal"/>
    <w:next w:val="Normal"/>
    <w:link w:val="Overskrift1Tegn"/>
    <w:uiPriority w:val="9"/>
    <w:qFormat/>
    <w:rsid w:val="003C5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76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10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026E"/>
  </w:style>
  <w:style w:type="paragraph" w:styleId="Bunntekst">
    <w:name w:val="footer"/>
    <w:basedOn w:val="Normal"/>
    <w:link w:val="BunntekstTegn"/>
    <w:uiPriority w:val="99"/>
    <w:unhideWhenUsed/>
    <w:rsid w:val="00110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026E"/>
  </w:style>
  <w:style w:type="paragraph" w:styleId="Ingenmellomrom">
    <w:name w:val="No Spacing"/>
    <w:uiPriority w:val="1"/>
    <w:qFormat/>
    <w:rsid w:val="00041E2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041E2D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32B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75318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54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376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10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8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34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7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96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50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0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2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871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21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2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3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9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485">
          <w:marLeft w:val="518"/>
          <w:marRight w:val="0"/>
          <w:marTop w:val="2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164">
          <w:marLeft w:val="518"/>
          <w:marRight w:val="0"/>
          <w:marTop w:val="2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952">
          <w:marLeft w:val="518"/>
          <w:marRight w:val="0"/>
          <w:marTop w:val="2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355">
          <w:marLeft w:val="518"/>
          <w:marRight w:val="0"/>
          <w:marTop w:val="2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vein.vangen@lister.no" TargetMode="External"/><Relationship Id="rId1" Type="http://schemas.openxmlformats.org/officeDocument/2006/relationships/hyperlink" Target="http://www.listersamarbeid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650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Vangen</dc:creator>
  <cp:keywords/>
  <dc:description/>
  <cp:lastModifiedBy>Svein Vangen</cp:lastModifiedBy>
  <cp:revision>6</cp:revision>
  <cp:lastPrinted>2019-04-03T09:14:00Z</cp:lastPrinted>
  <dcterms:created xsi:type="dcterms:W3CDTF">2019-04-02T06:42:00Z</dcterms:created>
  <dcterms:modified xsi:type="dcterms:W3CDTF">2019-04-03T09:42:00Z</dcterms:modified>
</cp:coreProperties>
</file>