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41" w:rightFromText="141" w:vertAnchor="text" w:horzAnchor="page" w:tblpX="163" w:tblpY="-856"/>
        <w:tblW w:w="11448" w:type="dxa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1788"/>
        <w:gridCol w:w="1047"/>
        <w:gridCol w:w="4677"/>
      </w:tblGrid>
      <w:tr w:rsidR="00C50BAC" w:rsidRPr="00B664D2" w:rsidTr="00AE1646">
        <w:trPr>
          <w:trHeight w:val="1141"/>
        </w:trPr>
        <w:tc>
          <w:tcPr>
            <w:tcW w:w="5724" w:type="dxa"/>
            <w:gridSpan w:val="2"/>
            <w:tcBorders>
              <w:top w:val="nil"/>
            </w:tcBorders>
          </w:tcPr>
          <w:p w:rsidR="00C50BAC" w:rsidRPr="00C50BAC" w:rsidRDefault="00C50BAC" w:rsidP="00DC7CAB">
            <w:pPr>
              <w:rPr>
                <w:rFonts w:ascii="Verdana" w:hAnsi="Verdana"/>
                <w:sz w:val="14"/>
                <w:szCs w:val="14"/>
              </w:rPr>
            </w:pPr>
          </w:p>
          <w:p w:rsidR="00C50BAC" w:rsidRPr="005C34D0" w:rsidRDefault="00C50BAC" w:rsidP="00DC7CAB">
            <w:pPr>
              <w:tabs>
                <w:tab w:val="right" w:pos="5508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1519341" cy="647260"/>
                  <wp:effectExtent l="0" t="0" r="5080" b="0"/>
                  <wp:docPr id="1" name="Immagin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Marchesi Gondi - Tenuta Bossi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341" cy="64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0981">
              <w:rPr>
                <w:rFonts w:ascii="Verdana" w:hAnsi="Verdana"/>
              </w:rPr>
              <w:tab/>
            </w:r>
          </w:p>
        </w:tc>
        <w:tc>
          <w:tcPr>
            <w:tcW w:w="5724" w:type="dxa"/>
            <w:gridSpan w:val="2"/>
            <w:tcBorders>
              <w:top w:val="nil"/>
            </w:tcBorders>
          </w:tcPr>
          <w:p w:rsidR="00C50BAC" w:rsidRDefault="00C50BAC" w:rsidP="00DC7CAB">
            <w:pPr>
              <w:tabs>
                <w:tab w:val="left" w:pos="9200"/>
              </w:tabs>
              <w:jc w:val="right"/>
              <w:rPr>
                <w:rFonts w:ascii="Verdana" w:hAnsi="Verdana"/>
                <w:sz w:val="16"/>
                <w:szCs w:val="16"/>
              </w:rPr>
            </w:pPr>
          </w:p>
          <w:p w:rsidR="001D30A1" w:rsidRDefault="00CA0981" w:rsidP="001D30A1">
            <w:pPr>
              <w:tabs>
                <w:tab w:val="left" w:pos="1120"/>
                <w:tab w:val="right" w:pos="5508"/>
                <w:tab w:val="left" w:pos="9200"/>
              </w:tabs>
              <w:jc w:val="right"/>
              <w:rPr>
                <w:rFonts w:ascii="Verdana" w:hAnsi="Verdana"/>
                <w:i/>
                <w:sz w:val="14"/>
                <w:szCs w:val="14"/>
              </w:rPr>
            </w:pPr>
            <w:r>
              <w:rPr>
                <w:rFonts w:ascii="Verdana" w:hAnsi="Verdana"/>
                <w:i/>
                <w:sz w:val="14"/>
                <w:szCs w:val="14"/>
              </w:rPr>
              <w:tab/>
            </w:r>
            <w:r>
              <w:rPr>
                <w:rFonts w:ascii="Verdana" w:hAnsi="Verdana"/>
                <w:i/>
                <w:sz w:val="14"/>
                <w:szCs w:val="14"/>
              </w:rPr>
              <w:tab/>
            </w:r>
          </w:p>
          <w:p w:rsidR="001D30A1" w:rsidRDefault="001D30A1" w:rsidP="001D30A1">
            <w:pPr>
              <w:tabs>
                <w:tab w:val="left" w:pos="1120"/>
                <w:tab w:val="right" w:pos="5508"/>
                <w:tab w:val="left" w:pos="9200"/>
              </w:tabs>
              <w:jc w:val="right"/>
              <w:rPr>
                <w:rFonts w:ascii="Verdana" w:hAnsi="Verdana"/>
                <w:i/>
                <w:sz w:val="14"/>
                <w:szCs w:val="14"/>
              </w:rPr>
            </w:pPr>
          </w:p>
          <w:p w:rsidR="00C50BAC" w:rsidRPr="00C50BAC" w:rsidRDefault="00C50BAC" w:rsidP="00DC7CAB">
            <w:pPr>
              <w:tabs>
                <w:tab w:val="left" w:pos="1120"/>
                <w:tab w:val="right" w:pos="5508"/>
                <w:tab w:val="left" w:pos="9200"/>
              </w:tabs>
              <w:jc w:val="right"/>
              <w:rPr>
                <w:rFonts w:ascii="Verdana" w:hAnsi="Verdana"/>
                <w:i/>
                <w:sz w:val="14"/>
                <w:szCs w:val="14"/>
              </w:rPr>
            </w:pPr>
            <w:r w:rsidRPr="00C50BAC">
              <w:rPr>
                <w:rFonts w:ascii="Verdana" w:hAnsi="Verdana"/>
                <w:i/>
                <w:sz w:val="14"/>
                <w:szCs w:val="14"/>
              </w:rPr>
              <w:t>Via dello stracchino, 32 – 50065 Pontassieve (FI), Italia</w:t>
            </w:r>
          </w:p>
          <w:p w:rsidR="00C50BAC" w:rsidRPr="00B664D2" w:rsidRDefault="00C50BAC" w:rsidP="00DC7CAB">
            <w:pPr>
              <w:tabs>
                <w:tab w:val="left" w:pos="3560"/>
                <w:tab w:val="right" w:pos="5508"/>
                <w:tab w:val="left" w:pos="9200"/>
              </w:tabs>
              <w:jc w:val="right"/>
              <w:rPr>
                <w:rFonts w:ascii="Verdana" w:hAnsi="Verdana"/>
                <w:i/>
                <w:sz w:val="14"/>
                <w:szCs w:val="14"/>
                <w:lang w:val="en-US"/>
              </w:rPr>
            </w:pPr>
            <w:r w:rsidRPr="00B664D2">
              <w:rPr>
                <w:rFonts w:ascii="Verdana" w:hAnsi="Verdana"/>
                <w:i/>
                <w:sz w:val="14"/>
                <w:szCs w:val="14"/>
                <w:lang w:val="en-US"/>
              </w:rPr>
              <w:t>Tel. +39 055 8317830</w:t>
            </w:r>
          </w:p>
          <w:p w:rsidR="00C50BAC" w:rsidRPr="00B664D2" w:rsidRDefault="00C50BAC" w:rsidP="00DC7CAB">
            <w:pPr>
              <w:tabs>
                <w:tab w:val="left" w:pos="9200"/>
              </w:tabs>
              <w:jc w:val="right"/>
              <w:rPr>
                <w:rFonts w:ascii="Verdana" w:hAnsi="Verdana"/>
                <w:i/>
                <w:sz w:val="14"/>
                <w:szCs w:val="14"/>
                <w:lang w:val="en-US"/>
              </w:rPr>
            </w:pPr>
            <w:r w:rsidRPr="00B664D2">
              <w:rPr>
                <w:rFonts w:ascii="Verdana" w:hAnsi="Verdana"/>
                <w:i/>
                <w:sz w:val="14"/>
                <w:szCs w:val="14"/>
                <w:lang w:val="en-US"/>
              </w:rPr>
              <w:t>Fax. +39 0558364008</w:t>
            </w:r>
          </w:p>
          <w:p w:rsidR="00C50BAC" w:rsidRPr="00B664D2" w:rsidRDefault="00C50BAC" w:rsidP="00DC7CAB">
            <w:pPr>
              <w:tabs>
                <w:tab w:val="left" w:pos="9200"/>
              </w:tabs>
              <w:jc w:val="right"/>
              <w:rPr>
                <w:rFonts w:ascii="Verdana" w:hAnsi="Verdana"/>
                <w:i/>
                <w:sz w:val="14"/>
                <w:szCs w:val="14"/>
                <w:lang w:val="en-US"/>
              </w:rPr>
            </w:pPr>
            <w:r w:rsidRPr="00B664D2">
              <w:rPr>
                <w:rFonts w:ascii="Verdana" w:hAnsi="Verdana"/>
                <w:i/>
                <w:sz w:val="14"/>
                <w:szCs w:val="14"/>
                <w:lang w:val="en-US"/>
              </w:rPr>
              <w:t>tenutabossi@gondi.com - www.tenutabossi.com</w:t>
            </w:r>
          </w:p>
        </w:tc>
      </w:tr>
      <w:tr w:rsidR="00246A63" w:rsidTr="00D34ED1">
        <w:trPr>
          <w:trHeight w:val="415"/>
        </w:trPr>
        <w:tc>
          <w:tcPr>
            <w:tcW w:w="3936" w:type="dxa"/>
            <w:vMerge w:val="restart"/>
            <w:tcBorders>
              <w:top w:val="nil"/>
            </w:tcBorders>
          </w:tcPr>
          <w:p w:rsidR="00246A63" w:rsidRPr="00B664D2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  <w:lang w:val="en-US"/>
              </w:rPr>
            </w:pPr>
          </w:p>
          <w:p w:rsidR="00AE0482" w:rsidRPr="00B664D2" w:rsidRDefault="00AE0482" w:rsidP="00DC7CAB">
            <w:pPr>
              <w:tabs>
                <w:tab w:val="left" w:pos="567"/>
              </w:tabs>
              <w:ind w:right="-1134"/>
              <w:rPr>
                <w:rFonts w:ascii="Verdana" w:hAnsi="Verdana"/>
                <w:lang w:val="en-US"/>
              </w:rPr>
            </w:pPr>
          </w:p>
          <w:p w:rsidR="00246A63" w:rsidRPr="00B664D2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  <w:lang w:val="en-US"/>
              </w:rPr>
            </w:pPr>
          </w:p>
          <w:p w:rsidR="00246A63" w:rsidRPr="00246A63" w:rsidRDefault="00EA4ADD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1800000" cy="6840000"/>
                  <wp:effectExtent l="0" t="0" r="3810" b="0"/>
                  <wp:docPr id="3" name="Immagin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 Amerigo.pn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">
                                    <a14:imgEffect>
                                      <a14:sharpenSoften amount="4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68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  <w:p w:rsidR="00F748E3" w:rsidRDefault="00F748E3" w:rsidP="005C34D0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1F3AD8" w:rsidRDefault="001F3AD8" w:rsidP="005C34D0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E427FD" w:rsidRDefault="00E427FD" w:rsidP="005C34D0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AE1646" w:rsidRDefault="00AE1646" w:rsidP="00876C36">
            <w:pPr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</w:p>
          <w:p w:rsidR="00EA4ADD" w:rsidRDefault="00EA4ADD" w:rsidP="00AE1646">
            <w:pPr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</w:p>
          <w:p w:rsidR="00EA4ADD" w:rsidRPr="00AE1646" w:rsidRDefault="00EA4ADD" w:rsidP="00AE1646">
            <w:pPr>
              <w:rPr>
                <w:rFonts w:ascii="Verdana" w:hAnsi="Verdana"/>
                <w:sz w:val="14"/>
                <w:szCs w:val="14"/>
              </w:rPr>
            </w:pPr>
          </w:p>
          <w:p w:rsidR="00AE1646" w:rsidRDefault="00AE1646" w:rsidP="00AE1646"/>
          <w:p w:rsidR="00246A63" w:rsidRPr="00AE1646" w:rsidRDefault="00246A63" w:rsidP="00AE1646"/>
        </w:tc>
        <w:tc>
          <w:tcPr>
            <w:tcW w:w="7512" w:type="dxa"/>
            <w:gridSpan w:val="3"/>
            <w:tcBorders>
              <w:top w:val="nil"/>
            </w:tcBorders>
          </w:tcPr>
          <w:p w:rsidR="00121F69" w:rsidRPr="00AE1646" w:rsidRDefault="0013076A" w:rsidP="00DC7CAB">
            <w:pPr>
              <w:tabs>
                <w:tab w:val="left" w:pos="1632"/>
              </w:tabs>
              <w:ind w:right="-104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28"/>
                <w:szCs w:val="28"/>
              </w:rPr>
              <w:tab/>
            </w:r>
          </w:p>
        </w:tc>
      </w:tr>
      <w:tr w:rsidR="009D3E51" w:rsidTr="00D34ED1">
        <w:trPr>
          <w:trHeight w:val="680"/>
        </w:trPr>
        <w:tc>
          <w:tcPr>
            <w:tcW w:w="3936" w:type="dxa"/>
            <w:vMerge/>
            <w:tcBorders>
              <w:top w:val="nil"/>
            </w:tcBorders>
          </w:tcPr>
          <w:p w:rsidR="009D3E51" w:rsidRPr="00246A63" w:rsidRDefault="009D3E51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9D3E51" w:rsidRPr="00246A63" w:rsidRDefault="009D3E51" w:rsidP="00DC7CAB">
            <w:pPr>
              <w:tabs>
                <w:tab w:val="left" w:pos="567"/>
              </w:tabs>
              <w:ind w:right="-104"/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 w:rsidR="009D3E51" w:rsidRPr="00246A63" w:rsidRDefault="00A474BE" w:rsidP="00AA7178">
            <w:pPr>
              <w:tabs>
                <w:tab w:val="left" w:pos="567"/>
              </w:tabs>
              <w:ind w:right="-104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SER AMERIGO 201</w:t>
            </w:r>
            <w:r w:rsidR="00AA7178">
              <w:rPr>
                <w:rFonts w:ascii="Verdana" w:hAnsi="Verdana"/>
                <w:sz w:val="28"/>
                <w:szCs w:val="28"/>
              </w:rPr>
              <w:t>2</w:t>
            </w:r>
          </w:p>
        </w:tc>
      </w:tr>
      <w:tr w:rsidR="009D3E51" w:rsidTr="00D34ED1">
        <w:trPr>
          <w:trHeight w:val="331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246A63" w:rsidRPr="00D34ED1" w:rsidRDefault="00246A63" w:rsidP="00FC4AE0">
            <w:pPr>
              <w:tabs>
                <w:tab w:val="left" w:pos="567"/>
              </w:tabs>
              <w:spacing w:line="10" w:lineRule="atLeast"/>
              <w:ind w:right="-104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>Denominazione</w:t>
            </w:r>
          </w:p>
          <w:p w:rsidR="009D3E51" w:rsidRPr="00D36FE1" w:rsidRDefault="009D3E51" w:rsidP="00FC4AE0">
            <w:pPr>
              <w:tabs>
                <w:tab w:val="left" w:pos="567"/>
              </w:tabs>
              <w:spacing w:line="10" w:lineRule="atLeast"/>
              <w:ind w:right="-104"/>
              <w:jc w:val="right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 w:rsidR="00246A63" w:rsidRPr="00D36FE1" w:rsidRDefault="009D3E51" w:rsidP="00FC4AE0">
            <w:pPr>
              <w:tabs>
                <w:tab w:val="left" w:pos="567"/>
              </w:tabs>
              <w:spacing w:line="10" w:lineRule="atLeast"/>
              <w:ind w:right="-1134"/>
              <w:rPr>
                <w:rFonts w:ascii="Verdana" w:hAnsi="Verdana"/>
                <w:sz w:val="16"/>
                <w:szCs w:val="16"/>
              </w:rPr>
            </w:pPr>
            <w:r w:rsidRPr="00D36FE1">
              <w:rPr>
                <w:rFonts w:ascii="Verdana" w:hAnsi="Verdana"/>
                <w:sz w:val="16"/>
                <w:szCs w:val="16"/>
              </w:rPr>
              <w:t>Rosso Colli Toscana Centrale IGT</w:t>
            </w:r>
          </w:p>
        </w:tc>
      </w:tr>
      <w:tr w:rsidR="009D3E51" w:rsidTr="00D34ED1">
        <w:trPr>
          <w:trHeight w:val="379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246A63" w:rsidRPr="00D34ED1" w:rsidRDefault="009D3E51" w:rsidP="00FC4AE0">
            <w:pPr>
              <w:tabs>
                <w:tab w:val="left" w:pos="567"/>
              </w:tabs>
              <w:spacing w:line="10" w:lineRule="atLeast"/>
              <w:ind w:right="-104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>Primo anno imbottigliamento</w:t>
            </w:r>
          </w:p>
        </w:tc>
        <w:tc>
          <w:tcPr>
            <w:tcW w:w="4677" w:type="dxa"/>
            <w:tcBorders>
              <w:top w:val="nil"/>
            </w:tcBorders>
          </w:tcPr>
          <w:p w:rsidR="00246A63" w:rsidRPr="00D36FE1" w:rsidRDefault="00A474BE" w:rsidP="00FC4AE0">
            <w:pPr>
              <w:tabs>
                <w:tab w:val="left" w:pos="567"/>
              </w:tabs>
              <w:spacing w:line="10" w:lineRule="atLeast"/>
              <w:ind w:right="-1134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2005</w:t>
            </w:r>
          </w:p>
        </w:tc>
      </w:tr>
      <w:tr w:rsidR="009D3E51" w:rsidTr="00A474BE">
        <w:trPr>
          <w:trHeight w:val="1020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246A63" w:rsidRPr="00D34ED1" w:rsidRDefault="000B4226" w:rsidP="00FC4AE0">
            <w:pPr>
              <w:tabs>
                <w:tab w:val="left" w:pos="567"/>
              </w:tabs>
              <w:spacing w:line="10" w:lineRule="atLeast"/>
              <w:ind w:right="-104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>Storia</w:t>
            </w:r>
          </w:p>
        </w:tc>
        <w:tc>
          <w:tcPr>
            <w:tcW w:w="4677" w:type="dxa"/>
            <w:tcBorders>
              <w:top w:val="nil"/>
            </w:tcBorders>
          </w:tcPr>
          <w:p w:rsidR="00A474BE" w:rsidRDefault="00A474BE" w:rsidP="00A474BE">
            <w:pPr>
              <w:jc w:val="both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EC5995">
              <w:rPr>
                <w:rFonts w:ascii="Verdana" w:hAnsi="Verdana"/>
                <w:bCs/>
                <w:color w:val="000000"/>
                <w:sz w:val="16"/>
                <w:szCs w:val="16"/>
              </w:rPr>
              <w:t>Nasce dalla visione di Bernardo Gondi, che sperimentando vari vitigni alloctoni, ha de</w:t>
            </w:r>
            <w:r>
              <w:rPr>
                <w:rFonts w:ascii="Verdana" w:hAnsi="Verdana"/>
                <w:bCs/>
                <w:color w:val="000000"/>
                <w:sz w:val="16"/>
                <w:szCs w:val="16"/>
              </w:rPr>
              <w:t>ciso l’esigenza di avere nella g</w:t>
            </w:r>
            <w:r w:rsidRPr="00EC5995">
              <w:rPr>
                <w:rFonts w:ascii="Verdana" w:hAnsi="Verdana"/>
                <w:bCs/>
                <w:color w:val="000000"/>
                <w:sz w:val="16"/>
                <w:szCs w:val="16"/>
              </w:rPr>
              <w:t>amma dei vini della Tenuta Bossi, un vino seducente, moderno</w:t>
            </w:r>
            <w:r>
              <w:rPr>
                <w:rFonts w:ascii="Verdana" w:hAnsi="Verdana"/>
                <w:bCs/>
                <w:color w:val="000000"/>
                <w:sz w:val="16"/>
                <w:szCs w:val="16"/>
              </w:rPr>
              <w:t xml:space="preserve"> fatto da un blend di vitigni alloctoni e autoctoni</w:t>
            </w:r>
            <w:r w:rsidRPr="00EC5995">
              <w:rPr>
                <w:rFonts w:ascii="Verdana" w:hAnsi="Verdana"/>
                <w:bCs/>
                <w:color w:val="000000"/>
                <w:sz w:val="16"/>
                <w:szCs w:val="16"/>
              </w:rPr>
              <w:t>.</w:t>
            </w:r>
          </w:p>
          <w:p w:rsidR="00246A63" w:rsidRPr="00D36FE1" w:rsidRDefault="00246A63" w:rsidP="00A474BE">
            <w:pPr>
              <w:tabs>
                <w:tab w:val="left" w:pos="567"/>
              </w:tabs>
              <w:spacing w:line="10" w:lineRule="atLeast"/>
              <w:ind w:right="-104"/>
              <w:rPr>
                <w:rFonts w:ascii="Verdana" w:hAnsi="Verdana"/>
                <w:sz w:val="16"/>
                <w:szCs w:val="16"/>
              </w:rPr>
            </w:pPr>
          </w:p>
        </w:tc>
      </w:tr>
      <w:tr w:rsidR="009D3E51" w:rsidTr="00D34ED1">
        <w:trPr>
          <w:trHeight w:val="552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246A63" w:rsidRPr="00D34ED1" w:rsidRDefault="00A35C0C" w:rsidP="00A474BE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 xml:space="preserve"> Area di produzione</w:t>
            </w:r>
          </w:p>
        </w:tc>
        <w:tc>
          <w:tcPr>
            <w:tcW w:w="4677" w:type="dxa"/>
            <w:tcBorders>
              <w:top w:val="nil"/>
            </w:tcBorders>
          </w:tcPr>
          <w:p w:rsidR="00A35C0C" w:rsidRPr="00D36FE1" w:rsidRDefault="00A474BE" w:rsidP="00FC4AE0">
            <w:pPr>
              <w:tabs>
                <w:tab w:val="left" w:pos="567"/>
              </w:tabs>
              <w:spacing w:line="10" w:lineRule="atLeast"/>
              <w:ind w:right="-108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Verdana"/>
                <w:color w:val="000000"/>
                <w:sz w:val="16"/>
                <w:szCs w:val="16"/>
              </w:rPr>
              <w:t>Tenuta della Villa Bossi, ad un’ altitudine  di circa 300 metri s.l.m., nei vigneti di Sottomonte e Camerata, con esposizione a sud e in collina, ci sono 9,2 ettari di Sangiovese, 3,1 ettari di Colorino e 2 ettari di Merlot.</w:t>
            </w:r>
          </w:p>
        </w:tc>
      </w:tr>
      <w:tr w:rsidR="009D3E51" w:rsidTr="00297A83">
        <w:trPr>
          <w:trHeight w:val="650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A35C0C" w:rsidRPr="00D34ED1" w:rsidRDefault="00A35C0C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246A63" w:rsidRPr="00D34ED1" w:rsidRDefault="00A35C0C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>Tipologia di allev</w:t>
            </w:r>
            <w:r w:rsidR="00A474BE">
              <w:rPr>
                <w:rFonts w:ascii="Verdana" w:hAnsi="Verdana"/>
                <w:b/>
                <w:i/>
                <w:sz w:val="16"/>
                <w:szCs w:val="16"/>
              </w:rPr>
              <w:t>amento</w:t>
            </w:r>
          </w:p>
        </w:tc>
        <w:tc>
          <w:tcPr>
            <w:tcW w:w="4677" w:type="dxa"/>
            <w:tcBorders>
              <w:top w:val="nil"/>
            </w:tcBorders>
          </w:tcPr>
          <w:p w:rsidR="00246A63" w:rsidRPr="00D36FE1" w:rsidRDefault="00246A63" w:rsidP="00FC4AE0">
            <w:pPr>
              <w:tabs>
                <w:tab w:val="left" w:pos="567"/>
              </w:tabs>
              <w:spacing w:line="10" w:lineRule="atLeast"/>
              <w:ind w:right="-108"/>
              <w:rPr>
                <w:rFonts w:ascii="Verdana" w:hAnsi="Verdana"/>
                <w:sz w:val="16"/>
                <w:szCs w:val="16"/>
              </w:rPr>
            </w:pPr>
          </w:p>
          <w:p w:rsidR="00A35C0C" w:rsidRDefault="00A474BE" w:rsidP="00A474BE">
            <w:pPr>
              <w:tabs>
                <w:tab w:val="left" w:pos="567"/>
              </w:tabs>
              <w:spacing w:line="10" w:lineRule="atLeast"/>
              <w:ind w:right="-108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Cordone speronato.</w:t>
            </w:r>
          </w:p>
          <w:p w:rsidR="00297A83" w:rsidRPr="00D36FE1" w:rsidRDefault="00297A83" w:rsidP="00A474BE">
            <w:pPr>
              <w:tabs>
                <w:tab w:val="left" w:pos="567"/>
              </w:tabs>
              <w:spacing w:line="10" w:lineRule="atLeast"/>
              <w:ind w:right="-108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9D3E51" w:rsidTr="00297A83">
        <w:trPr>
          <w:trHeight w:val="419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246A63" w:rsidRPr="00D34ED1" w:rsidRDefault="00A35C0C" w:rsidP="00297A83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>Terroir</w:t>
            </w:r>
          </w:p>
        </w:tc>
        <w:tc>
          <w:tcPr>
            <w:tcW w:w="4677" w:type="dxa"/>
            <w:tcBorders>
              <w:top w:val="nil"/>
            </w:tcBorders>
          </w:tcPr>
          <w:p w:rsidR="00A35C0C" w:rsidRDefault="00A35C0C" w:rsidP="00FC4AE0">
            <w:pPr>
              <w:tabs>
                <w:tab w:val="left" w:pos="567"/>
              </w:tabs>
              <w:spacing w:line="10" w:lineRule="atLeast"/>
              <w:ind w:right="-1134"/>
              <w:jc w:val="both"/>
              <w:rPr>
                <w:rFonts w:ascii="Verdana" w:hAnsi="Verdana"/>
                <w:sz w:val="16"/>
                <w:szCs w:val="16"/>
              </w:rPr>
            </w:pPr>
            <w:r w:rsidRPr="00D36FE1">
              <w:rPr>
                <w:rFonts w:ascii="Verdana" w:hAnsi="Verdana"/>
                <w:sz w:val="16"/>
                <w:szCs w:val="16"/>
              </w:rPr>
              <w:t>Terreni galestrosi e argillosi con sedimenti calcarei.</w:t>
            </w:r>
          </w:p>
          <w:p w:rsidR="00297A83" w:rsidRPr="00D36FE1" w:rsidRDefault="00297A83" w:rsidP="00FC4AE0">
            <w:pPr>
              <w:tabs>
                <w:tab w:val="left" w:pos="567"/>
              </w:tabs>
              <w:spacing w:line="10" w:lineRule="atLeast"/>
              <w:ind w:right="-1134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9D3E51" w:rsidTr="00297A83">
        <w:trPr>
          <w:trHeight w:val="453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246A63" w:rsidRPr="00D34ED1" w:rsidRDefault="00A474BE" w:rsidP="00297A83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>
              <w:rPr>
                <w:rFonts w:ascii="Verdana" w:hAnsi="Verdana"/>
                <w:b/>
                <w:i/>
                <w:sz w:val="16"/>
                <w:szCs w:val="16"/>
              </w:rPr>
              <w:t xml:space="preserve">Uvaggio </w:t>
            </w:r>
          </w:p>
          <w:p w:rsidR="00A2136A" w:rsidRPr="00D34ED1" w:rsidRDefault="00A2136A" w:rsidP="00FC4AE0">
            <w:pPr>
              <w:tabs>
                <w:tab w:val="left" w:pos="567"/>
              </w:tabs>
              <w:spacing w:line="10" w:lineRule="atLeast"/>
              <w:ind w:right="-108"/>
              <w:rPr>
                <w:rFonts w:ascii="Verdana" w:hAnsi="Verdana"/>
                <w:b/>
                <w:i/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 w:rsidR="00246A63" w:rsidRPr="00D36FE1" w:rsidRDefault="00A474BE" w:rsidP="00FC4AE0">
            <w:pPr>
              <w:tabs>
                <w:tab w:val="left" w:pos="567"/>
              </w:tabs>
              <w:spacing w:line="10" w:lineRule="atLeast"/>
              <w:ind w:right="-1134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Sangiovese 40% - Merlot 40% - </w:t>
            </w:r>
            <w:r w:rsidRPr="00EC5995">
              <w:rPr>
                <w:rFonts w:ascii="Verdana" w:hAnsi="Verdana"/>
                <w:color w:val="000000"/>
                <w:sz w:val="16"/>
                <w:szCs w:val="16"/>
              </w:rPr>
              <w:t>Colorino 20%</w:t>
            </w:r>
          </w:p>
        </w:tc>
      </w:tr>
      <w:tr w:rsidR="009D3E51" w:rsidTr="00D34ED1">
        <w:trPr>
          <w:trHeight w:val="552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246A63" w:rsidRPr="00D34ED1" w:rsidRDefault="00A2136A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>Vendemmia e andamento climatico</w:t>
            </w:r>
          </w:p>
        </w:tc>
        <w:tc>
          <w:tcPr>
            <w:tcW w:w="4677" w:type="dxa"/>
            <w:tcBorders>
              <w:top w:val="nil"/>
            </w:tcBorders>
          </w:tcPr>
          <w:p w:rsidR="00AA7178" w:rsidRDefault="00AA7178" w:rsidP="00AA7178">
            <w:pPr>
              <w:tabs>
                <w:tab w:val="left" w:pos="567"/>
              </w:tabs>
              <w:spacing w:line="10" w:lineRule="atLeast"/>
              <w:ind w:right="-108"/>
              <w:jc w:val="both"/>
              <w:rPr>
                <w:rFonts w:ascii="Verdana" w:hAnsi="Verdana"/>
                <w:sz w:val="16"/>
                <w:szCs w:val="16"/>
              </w:rPr>
            </w:pPr>
            <w:r w:rsidRPr="003C34AB">
              <w:rPr>
                <w:rFonts w:ascii="Verdana" w:hAnsi="Verdana"/>
                <w:sz w:val="16"/>
                <w:szCs w:val="16"/>
              </w:rPr>
              <w:t>L'annata 2012 è stata caratterizzata da un inverno rigido e piovosità regolare, soprattutto nei mesi di Gennaio e Febbraio. La primavera contraddistintada una buona piovosità, è risultata fondamentale per so</w:t>
            </w:r>
            <w:r>
              <w:rPr>
                <w:rFonts w:ascii="Verdana" w:hAnsi="Verdana"/>
                <w:sz w:val="16"/>
                <w:szCs w:val="16"/>
              </w:rPr>
              <w:t>stenere la lunga siccità estiva. Tra fine agosto e</w:t>
            </w:r>
            <w:r w:rsidRPr="003C34AB">
              <w:rPr>
                <w:rFonts w:ascii="Verdana" w:hAnsi="Verdana"/>
                <w:sz w:val="16"/>
                <w:szCs w:val="16"/>
              </w:rPr>
              <w:t xml:space="preserve"> i primi di settembre ci sono stati rovesci piovosi che hannoportato una buona maturazione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  <w:p w:rsidR="00A474BE" w:rsidRPr="00D36FE1" w:rsidRDefault="00A474BE" w:rsidP="00A474BE">
            <w:pPr>
              <w:tabs>
                <w:tab w:val="left" w:pos="567"/>
              </w:tabs>
              <w:spacing w:line="10" w:lineRule="atLeast"/>
              <w:ind w:right="-108"/>
              <w:jc w:val="both"/>
              <w:rPr>
                <w:rFonts w:ascii="Verdana" w:hAnsi="Verdana"/>
                <w:sz w:val="16"/>
                <w:szCs w:val="16"/>
              </w:rPr>
            </w:pPr>
            <w:r w:rsidRPr="00A474BE">
              <w:rPr>
                <w:rFonts w:ascii="Verdana" w:hAnsi="Verdana"/>
                <w:sz w:val="16"/>
                <w:szCs w:val="16"/>
              </w:rPr>
              <w:t>Le uve sono state raccolte manualmente i primi di ottobre. Eccetto il Merlot che è stato raccolto nelle prime settimane di settembre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9D3E51" w:rsidTr="00D34ED1">
        <w:trPr>
          <w:trHeight w:val="552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A2136A" w:rsidRPr="00D34ED1" w:rsidRDefault="00A2136A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246A63" w:rsidRPr="00D34ED1" w:rsidRDefault="00A2136A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 xml:space="preserve">Fermentazione e </w:t>
            </w:r>
            <w:r w:rsidRPr="00F41403">
              <w:rPr>
                <w:rFonts w:ascii="Verdana" w:hAnsi="Verdana"/>
                <w:b/>
                <w:i/>
                <w:sz w:val="16"/>
                <w:szCs w:val="16"/>
              </w:rPr>
              <w:t>vinificazione</w:t>
            </w:r>
          </w:p>
        </w:tc>
        <w:tc>
          <w:tcPr>
            <w:tcW w:w="4677" w:type="dxa"/>
            <w:tcBorders>
              <w:top w:val="nil"/>
            </w:tcBorders>
          </w:tcPr>
          <w:p w:rsidR="00246A63" w:rsidRPr="00D36FE1" w:rsidRDefault="00246A63" w:rsidP="00FC4AE0">
            <w:pPr>
              <w:tabs>
                <w:tab w:val="left" w:pos="567"/>
              </w:tabs>
              <w:spacing w:line="10" w:lineRule="atLeast"/>
              <w:ind w:right="-1134"/>
              <w:rPr>
                <w:rFonts w:ascii="Verdana" w:hAnsi="Verdana"/>
                <w:sz w:val="16"/>
                <w:szCs w:val="16"/>
              </w:rPr>
            </w:pPr>
          </w:p>
          <w:p w:rsidR="00A2136A" w:rsidRPr="00D36FE1" w:rsidRDefault="00F41403" w:rsidP="00A474BE">
            <w:pPr>
              <w:tabs>
                <w:tab w:val="left" w:pos="567"/>
              </w:tabs>
              <w:spacing w:line="10" w:lineRule="atLeast"/>
              <w:ind w:right="-108"/>
              <w:jc w:val="both"/>
              <w:rPr>
                <w:rFonts w:ascii="Verdana" w:hAnsi="Verdana"/>
                <w:sz w:val="16"/>
                <w:szCs w:val="16"/>
              </w:rPr>
            </w:pPr>
            <w:r w:rsidRPr="00F41403">
              <w:rPr>
                <w:rFonts w:ascii="Verdana" w:hAnsi="Verdana"/>
                <w:sz w:val="16"/>
                <w:szCs w:val="16"/>
              </w:rPr>
              <w:t>La fermentazione avviene in tini, ad una temperatura di 20° C, controllata da una macchina di refrigerazione. Segue poi la fermentazione malolattica in botti di rovere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9D3E51" w:rsidTr="00D34ED1">
        <w:trPr>
          <w:trHeight w:val="552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E415FF" w:rsidRPr="00D34ED1" w:rsidRDefault="00E415FF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246A63" w:rsidRPr="00D34ED1" w:rsidRDefault="00A474BE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>
              <w:rPr>
                <w:rFonts w:ascii="Verdana" w:hAnsi="Verdana"/>
                <w:b/>
                <w:i/>
                <w:sz w:val="16"/>
                <w:szCs w:val="16"/>
              </w:rPr>
              <w:t>A</w:t>
            </w:r>
            <w:r w:rsidR="00E415FF" w:rsidRPr="00D34ED1">
              <w:rPr>
                <w:rFonts w:ascii="Verdana" w:hAnsi="Verdana"/>
                <w:b/>
                <w:i/>
                <w:sz w:val="16"/>
                <w:szCs w:val="16"/>
              </w:rPr>
              <w:t>ffinamento</w:t>
            </w:r>
          </w:p>
        </w:tc>
        <w:tc>
          <w:tcPr>
            <w:tcW w:w="4677" w:type="dxa"/>
            <w:tcBorders>
              <w:top w:val="nil"/>
            </w:tcBorders>
          </w:tcPr>
          <w:p w:rsidR="00246A63" w:rsidRPr="00D36FE1" w:rsidRDefault="00246A63" w:rsidP="00FC4AE0">
            <w:pPr>
              <w:tabs>
                <w:tab w:val="left" w:pos="567"/>
              </w:tabs>
              <w:spacing w:line="10" w:lineRule="atLeast"/>
              <w:ind w:right="-1134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E415FF" w:rsidRPr="00D36FE1" w:rsidRDefault="00A474BE" w:rsidP="00FC4AE0">
            <w:pPr>
              <w:tabs>
                <w:tab w:val="left" w:pos="567"/>
              </w:tabs>
              <w:spacing w:line="10" w:lineRule="atLeast"/>
              <w:ind w:right="-108"/>
              <w:jc w:val="both"/>
              <w:rPr>
                <w:rFonts w:ascii="Verdana" w:hAnsi="Verdana"/>
                <w:sz w:val="16"/>
                <w:szCs w:val="16"/>
              </w:rPr>
            </w:pPr>
            <w:r w:rsidRPr="00A474BE">
              <w:rPr>
                <w:rFonts w:ascii="Verdana" w:hAnsi="Verdana"/>
                <w:sz w:val="16"/>
                <w:szCs w:val="16"/>
              </w:rPr>
              <w:t>Riposa 12 mesi in botti di rovere di Slavonia da 25 hl, 12 mesi in barriques e 24 mesi in bottiglia</w:t>
            </w:r>
            <w:r w:rsidR="00901797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9D3E51" w:rsidTr="00A474BE">
        <w:trPr>
          <w:trHeight w:val="669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E415FF" w:rsidRPr="00D34ED1" w:rsidRDefault="00E415FF" w:rsidP="00FC4AE0">
            <w:pPr>
              <w:tabs>
                <w:tab w:val="left" w:pos="567"/>
              </w:tabs>
              <w:spacing w:line="10" w:lineRule="atLeast"/>
              <w:ind w:right="-1134"/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246A63" w:rsidRPr="00D34ED1" w:rsidRDefault="00E415FF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>Formati disponibili</w:t>
            </w:r>
          </w:p>
        </w:tc>
        <w:tc>
          <w:tcPr>
            <w:tcW w:w="4677" w:type="dxa"/>
            <w:tcBorders>
              <w:top w:val="nil"/>
            </w:tcBorders>
          </w:tcPr>
          <w:p w:rsidR="00246A63" w:rsidRPr="00D36FE1" w:rsidRDefault="00246A63" w:rsidP="00FC4AE0">
            <w:pPr>
              <w:tabs>
                <w:tab w:val="left" w:pos="567"/>
              </w:tabs>
              <w:spacing w:line="10" w:lineRule="atLeast"/>
              <w:ind w:right="-1134"/>
              <w:rPr>
                <w:rFonts w:ascii="Verdana" w:hAnsi="Verdana"/>
                <w:sz w:val="16"/>
                <w:szCs w:val="16"/>
              </w:rPr>
            </w:pPr>
          </w:p>
          <w:p w:rsidR="00E415FF" w:rsidRPr="00D36FE1" w:rsidRDefault="00A474BE" w:rsidP="00FC4AE0">
            <w:pPr>
              <w:tabs>
                <w:tab w:val="left" w:pos="567"/>
              </w:tabs>
              <w:spacing w:line="10" w:lineRule="atLeast"/>
              <w:ind w:right="-1134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0,75lt </w:t>
            </w:r>
          </w:p>
        </w:tc>
      </w:tr>
      <w:tr w:rsidR="009D3E51" w:rsidTr="00D34ED1">
        <w:trPr>
          <w:trHeight w:val="521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246A63" w:rsidRPr="00D34ED1" w:rsidRDefault="00E375A8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>Potenziale d’invecc</w:t>
            </w:r>
            <w:r w:rsidR="00E415FF" w:rsidRPr="00D34ED1">
              <w:rPr>
                <w:rFonts w:ascii="Verdana" w:hAnsi="Verdana"/>
                <w:b/>
                <w:i/>
                <w:sz w:val="16"/>
                <w:szCs w:val="16"/>
              </w:rPr>
              <w:t>hiamento</w:t>
            </w:r>
          </w:p>
          <w:p w:rsidR="00E415FF" w:rsidRPr="00D34ED1" w:rsidRDefault="00E415FF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E415FF" w:rsidRPr="00D34ED1" w:rsidRDefault="00E415FF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>Note organolettiche</w:t>
            </w:r>
          </w:p>
        </w:tc>
        <w:tc>
          <w:tcPr>
            <w:tcW w:w="4677" w:type="dxa"/>
            <w:tcBorders>
              <w:top w:val="nil"/>
            </w:tcBorders>
          </w:tcPr>
          <w:p w:rsidR="00514F64" w:rsidRPr="00D36FE1" w:rsidRDefault="00E415FF" w:rsidP="00FC4AE0">
            <w:pPr>
              <w:tabs>
                <w:tab w:val="left" w:pos="567"/>
              </w:tabs>
              <w:spacing w:line="10" w:lineRule="atLeast"/>
              <w:ind w:right="-1134"/>
              <w:jc w:val="both"/>
              <w:rPr>
                <w:rFonts w:ascii="Verdana" w:hAnsi="Verdana"/>
                <w:sz w:val="16"/>
                <w:szCs w:val="16"/>
              </w:rPr>
            </w:pPr>
            <w:r w:rsidRPr="00D36FE1">
              <w:rPr>
                <w:rFonts w:ascii="Verdana" w:hAnsi="Verdana"/>
                <w:sz w:val="16"/>
                <w:szCs w:val="16"/>
              </w:rPr>
              <w:t>10-25 anni a seconda dell’annata.</w:t>
            </w:r>
          </w:p>
          <w:p w:rsidR="00514F64" w:rsidRPr="00D36FE1" w:rsidRDefault="00514F64" w:rsidP="00FC4AE0">
            <w:pPr>
              <w:spacing w:line="10" w:lineRule="atLeast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246A63" w:rsidRPr="00D36FE1" w:rsidRDefault="009D3059" w:rsidP="00FC4AE0">
            <w:pPr>
              <w:spacing w:line="10" w:lineRule="atLeast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Ser Amerigo 201</w:t>
            </w:r>
            <w:r w:rsidR="00AA7178">
              <w:rPr>
                <w:rFonts w:ascii="Verdana" w:hAnsi="Verdana"/>
                <w:sz w:val="16"/>
                <w:szCs w:val="16"/>
              </w:rPr>
              <w:t>2</w:t>
            </w:r>
            <w:r w:rsidR="00514F64" w:rsidRPr="00D36FE1">
              <w:rPr>
                <w:rFonts w:ascii="Verdana" w:hAnsi="Verdana"/>
                <w:sz w:val="16"/>
                <w:szCs w:val="16"/>
              </w:rPr>
              <w:t xml:space="preserve"> è di colore </w:t>
            </w:r>
            <w:r w:rsidR="00A474BE">
              <w:rPr>
                <w:rFonts w:ascii="Verdana" w:hAnsi="Verdana"/>
                <w:color w:val="000000"/>
                <w:sz w:val="16"/>
                <w:szCs w:val="16"/>
              </w:rPr>
              <w:t>r</w:t>
            </w:r>
            <w:r w:rsidR="00A474BE" w:rsidRPr="00EC5995">
              <w:rPr>
                <w:rFonts w:ascii="Verdana" w:hAnsi="Verdana"/>
                <w:color w:val="000000"/>
                <w:sz w:val="16"/>
                <w:szCs w:val="16"/>
              </w:rPr>
              <w:t>osso rubino vivace con riflessi porpora</w:t>
            </w:r>
            <w:r w:rsidR="00A474BE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  <w:p w:rsidR="00514F64" w:rsidRPr="00D36FE1" w:rsidRDefault="00A474BE" w:rsidP="00FC4AE0">
            <w:pPr>
              <w:spacing w:line="10" w:lineRule="atLeast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L’i</w:t>
            </w:r>
            <w:r w:rsidRPr="00EC5995">
              <w:rPr>
                <w:rFonts w:ascii="Verdana" w:hAnsi="Verdana"/>
                <w:color w:val="000000"/>
                <w:sz w:val="16"/>
                <w:szCs w:val="16"/>
              </w:rPr>
              <w:t>mpatto olfattivo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è</w:t>
            </w:r>
            <w:r w:rsidRPr="00EC5995">
              <w:rPr>
                <w:rFonts w:ascii="Verdana" w:hAnsi="Verdana"/>
                <w:color w:val="000000"/>
                <w:sz w:val="16"/>
                <w:szCs w:val="16"/>
              </w:rPr>
              <w:t xml:space="preserve"> compl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esso, intenso, subito piacevole.</w:t>
            </w:r>
            <w:r w:rsidRPr="00EC5995">
              <w:rPr>
                <w:rFonts w:ascii="Verdana" w:hAnsi="Verdana"/>
                <w:color w:val="000000"/>
                <w:sz w:val="16"/>
                <w:szCs w:val="16"/>
              </w:rPr>
              <w:t xml:space="preserve"> Si percepiscono variegati sentori di confettura di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piccoli futti rossi come la fragolina di bosco, sentori speziati di liqui</w:t>
            </w:r>
            <w:r w:rsidR="00AA7178">
              <w:rPr>
                <w:rFonts w:ascii="Verdana" w:hAnsi="Verdana"/>
                <w:color w:val="000000"/>
                <w:sz w:val="16"/>
                <w:szCs w:val="16"/>
              </w:rPr>
              <w:t xml:space="preserve">rizia, Eucalipto </w:t>
            </w:r>
            <w:r w:rsidRPr="00EC5995">
              <w:rPr>
                <w:rFonts w:ascii="Verdana" w:hAnsi="Verdana"/>
                <w:color w:val="000000"/>
                <w:sz w:val="16"/>
                <w:szCs w:val="16"/>
              </w:rPr>
              <w:t>e cannella, si apre nel bicchiere con nuance di cuoio e tabacco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dolce.</w:t>
            </w:r>
          </w:p>
          <w:p w:rsidR="00514F64" w:rsidRPr="00D36FE1" w:rsidRDefault="00514F64" w:rsidP="00FC4AE0">
            <w:pPr>
              <w:spacing w:line="10" w:lineRule="atLeast"/>
              <w:jc w:val="both"/>
              <w:rPr>
                <w:rFonts w:ascii="Verdana" w:hAnsi="Verdana"/>
                <w:sz w:val="16"/>
                <w:szCs w:val="16"/>
              </w:rPr>
            </w:pPr>
            <w:r w:rsidRPr="00D36FE1">
              <w:rPr>
                <w:rFonts w:ascii="Verdana" w:hAnsi="Verdana"/>
                <w:sz w:val="16"/>
                <w:szCs w:val="16"/>
              </w:rPr>
              <w:t>Al gusto</w:t>
            </w:r>
            <w:r w:rsidR="00A474BE">
              <w:rPr>
                <w:rFonts w:ascii="Verdana" w:hAnsi="Verdana"/>
                <w:sz w:val="16"/>
                <w:szCs w:val="16"/>
              </w:rPr>
              <w:t xml:space="preserve"> è</w:t>
            </w:r>
            <w:r w:rsidR="00AA7178">
              <w:rPr>
                <w:rFonts w:ascii="Verdana" w:hAnsi="Verdana"/>
                <w:sz w:val="16"/>
                <w:szCs w:val="16"/>
              </w:rPr>
              <w:t xml:space="preserve"> </w:t>
            </w:r>
            <w:r w:rsidR="00A474BE">
              <w:rPr>
                <w:rFonts w:ascii="Verdana" w:hAnsi="Verdana"/>
                <w:color w:val="000000"/>
                <w:sz w:val="16"/>
                <w:szCs w:val="16"/>
              </w:rPr>
              <w:t>p</w:t>
            </w:r>
            <w:r w:rsidR="00A474BE" w:rsidRPr="00EC5995">
              <w:rPr>
                <w:rFonts w:ascii="Verdana" w:hAnsi="Verdana"/>
                <w:color w:val="000000"/>
                <w:sz w:val="16"/>
                <w:szCs w:val="16"/>
              </w:rPr>
              <w:t xml:space="preserve">ieno, con una trama tannica raffinata ed una viva sapidità, ingentilita  da un generoso abbraccio fruttato </w:t>
            </w:r>
            <w:r w:rsidR="00A474BE">
              <w:rPr>
                <w:rFonts w:ascii="Verdana" w:hAnsi="Verdana"/>
                <w:color w:val="000000"/>
                <w:sz w:val="16"/>
                <w:szCs w:val="16"/>
              </w:rPr>
              <w:t xml:space="preserve">di sottobosco </w:t>
            </w:r>
            <w:r w:rsidR="00A474BE" w:rsidRPr="00EC5995">
              <w:rPr>
                <w:rFonts w:ascii="Verdana" w:hAnsi="Verdana"/>
                <w:color w:val="000000"/>
                <w:sz w:val="16"/>
                <w:szCs w:val="16"/>
              </w:rPr>
              <w:t>che da all’insieme eleganza ed equilibrio. Nel finale si d</w:t>
            </w:r>
            <w:r w:rsidR="00A474BE">
              <w:rPr>
                <w:rFonts w:ascii="Verdana" w:hAnsi="Verdana"/>
                <w:color w:val="000000"/>
                <w:sz w:val="16"/>
                <w:szCs w:val="16"/>
              </w:rPr>
              <w:t>enotano aromi balsamici e di liqui</w:t>
            </w:r>
            <w:r w:rsidR="00A474BE" w:rsidRPr="00EC5995">
              <w:rPr>
                <w:rFonts w:ascii="Verdana" w:hAnsi="Verdana"/>
                <w:color w:val="000000"/>
                <w:sz w:val="16"/>
                <w:szCs w:val="16"/>
              </w:rPr>
              <w:t>rizia.</w:t>
            </w:r>
          </w:p>
        </w:tc>
      </w:tr>
      <w:tr w:rsidR="009D3E51" w:rsidTr="00297A83">
        <w:trPr>
          <w:trHeight w:val="694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514F64" w:rsidRPr="00D34ED1" w:rsidRDefault="00514F64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246A63" w:rsidRPr="00D34ED1" w:rsidRDefault="00A474BE" w:rsidP="00A474BE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>
              <w:rPr>
                <w:rFonts w:ascii="Verdana" w:hAnsi="Verdana"/>
                <w:b/>
                <w:i/>
                <w:sz w:val="16"/>
                <w:szCs w:val="16"/>
              </w:rPr>
              <w:t>Grado alcolico</w:t>
            </w:r>
          </w:p>
        </w:tc>
        <w:tc>
          <w:tcPr>
            <w:tcW w:w="4677" w:type="dxa"/>
            <w:tcBorders>
              <w:top w:val="nil"/>
            </w:tcBorders>
          </w:tcPr>
          <w:p w:rsidR="00246A63" w:rsidRPr="00D36FE1" w:rsidRDefault="00246A63" w:rsidP="00FC4AE0">
            <w:pPr>
              <w:tabs>
                <w:tab w:val="left" w:pos="567"/>
              </w:tabs>
              <w:spacing w:line="10" w:lineRule="atLeast"/>
              <w:ind w:right="-1134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514F64" w:rsidRPr="00D36FE1" w:rsidRDefault="00A474BE" w:rsidP="00FC4AE0">
            <w:pPr>
              <w:tabs>
                <w:tab w:val="left" w:pos="567"/>
              </w:tabs>
              <w:spacing w:line="10" w:lineRule="atLeast"/>
              <w:ind w:right="-1134"/>
              <w:jc w:val="both"/>
              <w:rPr>
                <w:rFonts w:ascii="Verdana" w:hAnsi="Verdana"/>
                <w:sz w:val="16"/>
                <w:szCs w:val="16"/>
              </w:rPr>
            </w:pPr>
            <w:r w:rsidRPr="00C42744">
              <w:rPr>
                <w:rFonts w:ascii="Verdana" w:hAnsi="Verdana"/>
                <w:sz w:val="16"/>
                <w:szCs w:val="16"/>
              </w:rPr>
              <w:t>13</w:t>
            </w:r>
            <w:r w:rsidR="00C42744" w:rsidRPr="00C42744">
              <w:rPr>
                <w:rFonts w:ascii="Verdana" w:hAnsi="Verdana"/>
                <w:sz w:val="16"/>
                <w:szCs w:val="16"/>
              </w:rPr>
              <w:t>,0</w:t>
            </w:r>
            <w:r w:rsidRPr="00C4274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14F64" w:rsidRPr="00C42744">
              <w:rPr>
                <w:rFonts w:ascii="Verdana" w:hAnsi="Verdana"/>
                <w:sz w:val="16"/>
                <w:szCs w:val="16"/>
              </w:rPr>
              <w:t>%</w:t>
            </w:r>
          </w:p>
          <w:p w:rsidR="00514F64" w:rsidRPr="00D36FE1" w:rsidRDefault="00514F64" w:rsidP="00FC4AE0">
            <w:pPr>
              <w:tabs>
                <w:tab w:val="left" w:pos="567"/>
              </w:tabs>
              <w:spacing w:line="10" w:lineRule="atLeast"/>
              <w:ind w:right="-1134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9D3E51" w:rsidTr="00D34ED1">
        <w:trPr>
          <w:trHeight w:val="552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246A63" w:rsidRPr="00D34ED1" w:rsidRDefault="00E375A8" w:rsidP="00876C36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>Temperatura di servizio</w:t>
            </w:r>
            <w:r w:rsidR="00876C36">
              <w:rPr>
                <w:rFonts w:ascii="Verdana" w:hAnsi="Verdana"/>
                <w:b/>
                <w:i/>
                <w:sz w:val="16"/>
                <w:szCs w:val="16"/>
              </w:rPr>
              <w:t xml:space="preserve"> e bicchiere</w:t>
            </w:r>
          </w:p>
        </w:tc>
        <w:tc>
          <w:tcPr>
            <w:tcW w:w="4677" w:type="dxa"/>
            <w:tcBorders>
              <w:top w:val="nil"/>
            </w:tcBorders>
          </w:tcPr>
          <w:p w:rsidR="00876C36" w:rsidRDefault="00876C36" w:rsidP="00FC4AE0">
            <w:pPr>
              <w:tabs>
                <w:tab w:val="left" w:pos="567"/>
              </w:tabs>
              <w:spacing w:line="10" w:lineRule="atLeast"/>
              <w:ind w:right="-1134"/>
              <w:jc w:val="both"/>
              <w:rPr>
                <w:rFonts w:ascii="Verdana" w:hAnsi="Verdana"/>
                <w:sz w:val="16"/>
                <w:szCs w:val="16"/>
              </w:rPr>
            </w:pPr>
            <w:r w:rsidRPr="00876C36">
              <w:rPr>
                <w:rFonts w:ascii="Verdana" w:hAnsi="Verdana"/>
                <w:sz w:val="16"/>
                <w:szCs w:val="16"/>
              </w:rPr>
              <w:t>La temperatura di servizio consigliata è tra 16 - 18 C°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  <w:p w:rsidR="00876C36" w:rsidRDefault="00876C36" w:rsidP="00FC4AE0">
            <w:pPr>
              <w:tabs>
                <w:tab w:val="left" w:pos="567"/>
              </w:tabs>
              <w:spacing w:line="10" w:lineRule="atLeast"/>
              <w:ind w:right="-1134"/>
              <w:jc w:val="both"/>
              <w:rPr>
                <w:rFonts w:ascii="Verdana" w:hAnsi="Verdana"/>
                <w:sz w:val="16"/>
                <w:szCs w:val="16"/>
              </w:rPr>
            </w:pPr>
            <w:r w:rsidRPr="00876C36">
              <w:rPr>
                <w:rFonts w:ascii="Verdana" w:hAnsi="Verdana"/>
                <w:sz w:val="16"/>
                <w:szCs w:val="16"/>
              </w:rPr>
              <w:t>La bottiglia va aperta circa un'ora prima</w:t>
            </w:r>
            <w:r>
              <w:rPr>
                <w:rFonts w:ascii="Verdana" w:hAnsi="Verdana"/>
                <w:sz w:val="16"/>
                <w:szCs w:val="16"/>
              </w:rPr>
              <w:t>,</w:t>
            </w:r>
            <w:r w:rsidRPr="00876C36">
              <w:rPr>
                <w:rFonts w:ascii="Verdana" w:hAnsi="Verdana"/>
                <w:sz w:val="16"/>
                <w:szCs w:val="16"/>
              </w:rPr>
              <w:t xml:space="preserve"> è consigliato</w:t>
            </w:r>
          </w:p>
          <w:p w:rsidR="00876C36" w:rsidRDefault="00876C36" w:rsidP="00FC4AE0">
            <w:pPr>
              <w:tabs>
                <w:tab w:val="left" w:pos="567"/>
              </w:tabs>
              <w:spacing w:line="10" w:lineRule="atLeast"/>
              <w:ind w:right="-1134"/>
              <w:jc w:val="both"/>
              <w:rPr>
                <w:rFonts w:ascii="Verdana" w:hAnsi="Verdana"/>
                <w:sz w:val="16"/>
                <w:szCs w:val="16"/>
              </w:rPr>
            </w:pPr>
            <w:r w:rsidRPr="00876C36">
              <w:rPr>
                <w:rFonts w:ascii="Verdana" w:hAnsi="Verdana"/>
                <w:sz w:val="16"/>
                <w:szCs w:val="16"/>
              </w:rPr>
              <w:t xml:space="preserve">per le annate </w:t>
            </w:r>
            <w:r>
              <w:rPr>
                <w:rFonts w:ascii="Verdana" w:hAnsi="Verdana"/>
                <w:sz w:val="16"/>
                <w:szCs w:val="16"/>
              </w:rPr>
              <w:t>vecchie l'utilizzo del decanter. I</w:t>
            </w:r>
            <w:r w:rsidRPr="00876C36">
              <w:rPr>
                <w:rFonts w:ascii="Verdana" w:hAnsi="Verdana"/>
                <w:sz w:val="16"/>
                <w:szCs w:val="16"/>
              </w:rPr>
              <w:t>l bicchiere</w:t>
            </w:r>
          </w:p>
          <w:p w:rsidR="00E375A8" w:rsidRPr="00D36FE1" w:rsidRDefault="00876C36" w:rsidP="00FC4AE0">
            <w:pPr>
              <w:tabs>
                <w:tab w:val="left" w:pos="567"/>
              </w:tabs>
              <w:spacing w:line="10" w:lineRule="atLeast"/>
              <w:ind w:right="-1134"/>
              <w:jc w:val="both"/>
              <w:rPr>
                <w:rFonts w:ascii="Verdana" w:hAnsi="Verdana"/>
                <w:sz w:val="16"/>
                <w:szCs w:val="16"/>
              </w:rPr>
            </w:pPr>
            <w:r w:rsidRPr="00876C36">
              <w:rPr>
                <w:rFonts w:ascii="Verdana" w:hAnsi="Verdana"/>
                <w:sz w:val="16"/>
                <w:szCs w:val="16"/>
              </w:rPr>
              <w:t>da utilizzare per questo vino è il Baloon o il Bord</w:t>
            </w:r>
            <w:r>
              <w:rPr>
                <w:rFonts w:ascii="Verdana" w:hAnsi="Verdana"/>
                <w:sz w:val="16"/>
                <w:szCs w:val="16"/>
              </w:rPr>
              <w:t>e</w:t>
            </w:r>
            <w:r w:rsidRPr="00876C36">
              <w:rPr>
                <w:rFonts w:ascii="Verdana" w:hAnsi="Verdana"/>
                <w:sz w:val="16"/>
                <w:szCs w:val="16"/>
              </w:rPr>
              <w:t>au</w:t>
            </w:r>
            <w:r>
              <w:rPr>
                <w:rFonts w:ascii="Verdana" w:hAnsi="Verdana"/>
                <w:sz w:val="16"/>
                <w:szCs w:val="16"/>
              </w:rPr>
              <w:t>x.</w:t>
            </w:r>
          </w:p>
        </w:tc>
      </w:tr>
      <w:tr w:rsidR="009D3E51" w:rsidTr="00D34ED1">
        <w:trPr>
          <w:trHeight w:val="552"/>
        </w:trPr>
        <w:tc>
          <w:tcPr>
            <w:tcW w:w="3936" w:type="dxa"/>
            <w:vMerge/>
            <w:tcBorders>
              <w:top w:val="nil"/>
            </w:tcBorders>
          </w:tcPr>
          <w:p w:rsidR="00246A63" w:rsidRPr="00246A63" w:rsidRDefault="00246A63" w:rsidP="00DC7CAB">
            <w:pPr>
              <w:tabs>
                <w:tab w:val="left" w:pos="567"/>
              </w:tabs>
              <w:ind w:right="-1134"/>
              <w:rPr>
                <w:rFonts w:ascii="Verdana" w:hAnsi="Verdana"/>
              </w:rPr>
            </w:pP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4929B7" w:rsidRPr="00D34ED1" w:rsidRDefault="004929B7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246A63" w:rsidRPr="00D34ED1" w:rsidRDefault="004929B7" w:rsidP="00FC4AE0">
            <w:pPr>
              <w:tabs>
                <w:tab w:val="left" w:pos="567"/>
              </w:tabs>
              <w:spacing w:line="10" w:lineRule="atLeast"/>
              <w:ind w:right="-108"/>
              <w:jc w:val="right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D34ED1">
              <w:rPr>
                <w:rFonts w:ascii="Verdana" w:hAnsi="Verdana"/>
                <w:b/>
                <w:i/>
                <w:sz w:val="16"/>
                <w:szCs w:val="16"/>
              </w:rPr>
              <w:t>Abbinamento</w:t>
            </w:r>
          </w:p>
        </w:tc>
        <w:tc>
          <w:tcPr>
            <w:tcW w:w="4677" w:type="dxa"/>
            <w:tcBorders>
              <w:top w:val="nil"/>
            </w:tcBorders>
          </w:tcPr>
          <w:p w:rsidR="004929B7" w:rsidRPr="00D36FE1" w:rsidRDefault="004929B7" w:rsidP="00FC4AE0">
            <w:pPr>
              <w:tabs>
                <w:tab w:val="left" w:pos="567"/>
              </w:tabs>
              <w:spacing w:line="10" w:lineRule="atLeast"/>
              <w:ind w:right="-1134"/>
              <w:rPr>
                <w:rFonts w:ascii="Verdana" w:hAnsi="Verdana"/>
                <w:sz w:val="16"/>
                <w:szCs w:val="16"/>
              </w:rPr>
            </w:pPr>
          </w:p>
          <w:p w:rsidR="00246A63" w:rsidRPr="00D36FE1" w:rsidRDefault="00876C36" w:rsidP="00FC4AE0">
            <w:pPr>
              <w:spacing w:line="10" w:lineRule="atLeast"/>
              <w:jc w:val="both"/>
              <w:rPr>
                <w:rFonts w:ascii="Verdana" w:hAnsi="Verdana"/>
                <w:sz w:val="16"/>
                <w:szCs w:val="16"/>
              </w:rPr>
            </w:pPr>
            <w:r w:rsidRPr="00EC5995">
              <w:rPr>
                <w:rFonts w:ascii="Verdana" w:hAnsi="Verdana"/>
                <w:color w:val="000000"/>
                <w:sz w:val="16"/>
                <w:szCs w:val="16"/>
              </w:rPr>
              <w:t>Carni rosse alla griglia, cacciagione da penna, pecorino toscano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</w:tr>
    </w:tbl>
    <w:p w:rsidR="008A69AC" w:rsidRDefault="00EA5D02" w:rsidP="00AE1646">
      <w:pPr>
        <w:ind w:right="-1134"/>
      </w:pPr>
      <w:bookmarkStart w:id="0" w:name="_GoBack"/>
      <w:bookmarkEnd w:id="0"/>
      <w:r w:rsidRPr="00EA5D02">
        <w:rPr>
          <w:rFonts w:ascii="Verdana" w:hAnsi="Verdana"/>
          <w:noProof/>
          <w:sz w:val="28"/>
          <w:szCs w:val="28"/>
        </w:rPr>
        <w:pict>
          <v:line id="Connettore 1 4" o:spid="_x0000_s1027" style="position:absolute;flip:x;z-index:251667456;visibility:visible;mso-position-horizontal-relative:text;mso-position-vertical-relative:text;mso-width-relative:margin;mso-height-relative:margin" from="162pt,23.45pt" to="519.15pt,2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" strokecolor="#404040" strokeweight="1.5pt">
            <v:stroke endcap="round"/>
            <v:shadow on="t" color="black [3213]" opacity=".5" origin="-.5,-.5" offset=".49892mm,.49892mm"/>
          </v:line>
        </w:pict>
      </w:r>
    </w:p>
    <w:sectPr w:rsidR="008A69AC" w:rsidSect="00DC7CAB">
      <w:headerReference w:type="default" r:id="rId11"/>
      <w:pgSz w:w="11900" w:h="16840"/>
      <w:pgMar w:top="142" w:right="276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1B9C" w:rsidRDefault="00BA1B9C" w:rsidP="00D0761B">
      <w:r>
        <w:separator/>
      </w:r>
    </w:p>
  </w:endnote>
  <w:endnote w:type="continuationSeparator" w:id="1">
    <w:p w:rsidR="00BA1B9C" w:rsidRDefault="00BA1B9C" w:rsidP="00D076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1B9C" w:rsidRDefault="00BA1B9C" w:rsidP="00D0761B">
      <w:r>
        <w:separator/>
      </w:r>
    </w:p>
  </w:footnote>
  <w:footnote w:type="continuationSeparator" w:id="1">
    <w:p w:rsidR="00BA1B9C" w:rsidRDefault="00BA1B9C" w:rsidP="00D076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4BE" w:rsidRDefault="00A474B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-800100</wp:posOffset>
          </wp:positionH>
          <wp:positionV relativeFrom="margin">
            <wp:posOffset>1062355</wp:posOffset>
          </wp:positionV>
          <wp:extent cx="7543137" cy="2433320"/>
          <wp:effectExtent l="0" t="0" r="1270" b="508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ndi ritagliato.png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37" cy="2433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283"/>
  <w:evenAndOddHeaders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674E8"/>
    <w:rsid w:val="00024B03"/>
    <w:rsid w:val="000B4226"/>
    <w:rsid w:val="00121F69"/>
    <w:rsid w:val="00125B58"/>
    <w:rsid w:val="0013076A"/>
    <w:rsid w:val="001D30A1"/>
    <w:rsid w:val="001E2420"/>
    <w:rsid w:val="001F3AD8"/>
    <w:rsid w:val="002147BE"/>
    <w:rsid w:val="00246A63"/>
    <w:rsid w:val="0027013B"/>
    <w:rsid w:val="00297A83"/>
    <w:rsid w:val="002C4AFA"/>
    <w:rsid w:val="003F404C"/>
    <w:rsid w:val="00425E00"/>
    <w:rsid w:val="004929B7"/>
    <w:rsid w:val="004C0E2C"/>
    <w:rsid w:val="004D1BB5"/>
    <w:rsid w:val="004E5A2F"/>
    <w:rsid w:val="00502B97"/>
    <w:rsid w:val="005113E3"/>
    <w:rsid w:val="00514F64"/>
    <w:rsid w:val="00520D34"/>
    <w:rsid w:val="005650A1"/>
    <w:rsid w:val="005C34D0"/>
    <w:rsid w:val="005C552C"/>
    <w:rsid w:val="00625F56"/>
    <w:rsid w:val="00653BF8"/>
    <w:rsid w:val="00693965"/>
    <w:rsid w:val="006F5711"/>
    <w:rsid w:val="00803C3D"/>
    <w:rsid w:val="00876C36"/>
    <w:rsid w:val="00895A26"/>
    <w:rsid w:val="008A69AC"/>
    <w:rsid w:val="00901797"/>
    <w:rsid w:val="009674E8"/>
    <w:rsid w:val="0097130D"/>
    <w:rsid w:val="009C311D"/>
    <w:rsid w:val="009D0B19"/>
    <w:rsid w:val="009D3059"/>
    <w:rsid w:val="009D3E51"/>
    <w:rsid w:val="009F78E6"/>
    <w:rsid w:val="00A2136A"/>
    <w:rsid w:val="00A23F31"/>
    <w:rsid w:val="00A35C0C"/>
    <w:rsid w:val="00A474BE"/>
    <w:rsid w:val="00A52B6F"/>
    <w:rsid w:val="00AA7178"/>
    <w:rsid w:val="00AE0482"/>
    <w:rsid w:val="00AE1646"/>
    <w:rsid w:val="00B13ED7"/>
    <w:rsid w:val="00B664D2"/>
    <w:rsid w:val="00B70CAD"/>
    <w:rsid w:val="00B755FB"/>
    <w:rsid w:val="00BA07B9"/>
    <w:rsid w:val="00BA1B9C"/>
    <w:rsid w:val="00BA27BD"/>
    <w:rsid w:val="00BE6214"/>
    <w:rsid w:val="00C249C4"/>
    <w:rsid w:val="00C42744"/>
    <w:rsid w:val="00C50BAC"/>
    <w:rsid w:val="00CA0981"/>
    <w:rsid w:val="00CC2C4B"/>
    <w:rsid w:val="00D0761B"/>
    <w:rsid w:val="00D23B28"/>
    <w:rsid w:val="00D34ED1"/>
    <w:rsid w:val="00D36FE1"/>
    <w:rsid w:val="00D372F8"/>
    <w:rsid w:val="00DA68A8"/>
    <w:rsid w:val="00DC7CAB"/>
    <w:rsid w:val="00DD6CB8"/>
    <w:rsid w:val="00E375A8"/>
    <w:rsid w:val="00E415FF"/>
    <w:rsid w:val="00E427FD"/>
    <w:rsid w:val="00E618B3"/>
    <w:rsid w:val="00E62C53"/>
    <w:rsid w:val="00EA4ADD"/>
    <w:rsid w:val="00EA5D02"/>
    <w:rsid w:val="00EF0CA0"/>
    <w:rsid w:val="00F13D31"/>
    <w:rsid w:val="00F41403"/>
    <w:rsid w:val="00F748E3"/>
    <w:rsid w:val="00FC4A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47BE"/>
  </w:style>
  <w:style w:type="paragraph" w:styleId="Titolo1">
    <w:name w:val="heading 1"/>
    <w:basedOn w:val="Normale"/>
    <w:next w:val="Normale"/>
    <w:link w:val="Titolo1Carattere"/>
    <w:uiPriority w:val="9"/>
    <w:qFormat/>
    <w:rsid w:val="00024B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674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048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0482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3F404C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404C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076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761B"/>
  </w:style>
  <w:style w:type="paragraph" w:styleId="Pidipagina">
    <w:name w:val="footer"/>
    <w:basedOn w:val="Normale"/>
    <w:link w:val="PidipaginaCarattere"/>
    <w:uiPriority w:val="99"/>
    <w:unhideWhenUsed/>
    <w:rsid w:val="00D076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761B"/>
  </w:style>
  <w:style w:type="paragraph" w:styleId="Nessunaspaziatura">
    <w:name w:val="No Spacing"/>
    <w:link w:val="NessunaspaziaturaCarattere"/>
    <w:qFormat/>
    <w:rsid w:val="00D0761B"/>
    <w:rPr>
      <w:rFonts w:ascii="PMingLiU" w:hAnsi="PMingLiU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rsid w:val="00D0761B"/>
    <w:rPr>
      <w:rFonts w:ascii="PMingLiU" w:hAnsi="PMingLiU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24B0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Sfondochiaro">
    <w:name w:val="Light Shading"/>
    <w:basedOn w:val="Tabellanormale"/>
    <w:uiPriority w:val="60"/>
    <w:rsid w:val="00D23B2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D23B2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D23B28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D23B2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Elencochiaro">
    <w:name w:val="Light List"/>
    <w:basedOn w:val="Tabellanormale"/>
    <w:uiPriority w:val="61"/>
    <w:rsid w:val="00D23B2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6">
    <w:name w:val="Light List Accent 6"/>
    <w:basedOn w:val="Tabellanormale"/>
    <w:uiPriority w:val="61"/>
    <w:rsid w:val="00D23B2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D23B2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D23B28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D23B28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D23B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D23B2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2">
    <w:name w:val="Medium List 2"/>
    <w:basedOn w:val="Tabellanormale"/>
    <w:uiPriority w:val="66"/>
    <w:rsid w:val="001F3A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1F3A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1F3AD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3">
    <w:name w:val="Medium Grid 3"/>
    <w:basedOn w:val="Tabellanormale"/>
    <w:uiPriority w:val="69"/>
    <w:rsid w:val="001F3AD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Elencoscuro">
    <w:name w:val="Dark List"/>
    <w:basedOn w:val="Tabellanormale"/>
    <w:uiPriority w:val="70"/>
    <w:rsid w:val="001F3AD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fondoacolori">
    <w:name w:val="Colorful Shading"/>
    <w:basedOn w:val="Tabellanormale"/>
    <w:uiPriority w:val="71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-Colore4">
    <w:name w:val="Colorful List Accent 4"/>
    <w:basedOn w:val="Tabellanormale"/>
    <w:uiPriority w:val="72"/>
    <w:rsid w:val="001F3A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">
    <w:name w:val="Colorful List"/>
    <w:basedOn w:val="Tabellanormale"/>
    <w:uiPriority w:val="72"/>
    <w:rsid w:val="001F3A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gliaacolori-Colore2">
    <w:name w:val="Colorful Grid Accent 2"/>
    <w:basedOn w:val="Tabellanormale"/>
    <w:uiPriority w:val="73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6">
    <w:name w:val="Colorful Grid Accent 6"/>
    <w:basedOn w:val="Tabellanormale"/>
    <w:uiPriority w:val="73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acolori-Colore5">
    <w:name w:val="Colorful Grid Accent 5"/>
    <w:basedOn w:val="Tabellanormale"/>
    <w:uiPriority w:val="73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4">
    <w:name w:val="Colorful Grid Accent 4"/>
    <w:basedOn w:val="Tabellanormale"/>
    <w:uiPriority w:val="73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3">
    <w:name w:val="Colorful Grid Accent 3"/>
    <w:basedOn w:val="Tabellanormale"/>
    <w:uiPriority w:val="73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24B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674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048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E0482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3F404C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3F404C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076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0761B"/>
  </w:style>
  <w:style w:type="paragraph" w:styleId="Pidipagina">
    <w:name w:val="footer"/>
    <w:basedOn w:val="Normale"/>
    <w:link w:val="PidipaginaCarattere"/>
    <w:uiPriority w:val="99"/>
    <w:unhideWhenUsed/>
    <w:rsid w:val="00D076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0761B"/>
  </w:style>
  <w:style w:type="paragraph" w:styleId="Nessunaspaziatura">
    <w:name w:val="No Spacing"/>
    <w:link w:val="NessunaspaziaturaCarattere"/>
    <w:qFormat/>
    <w:rsid w:val="00D0761B"/>
    <w:rPr>
      <w:rFonts w:ascii="PMingLiU" w:hAnsi="PMingLiU"/>
      <w:sz w:val="22"/>
      <w:szCs w:val="22"/>
    </w:rPr>
  </w:style>
  <w:style w:type="character" w:customStyle="1" w:styleId="NessunaspaziaturaCarattere">
    <w:name w:val="Nessuna spaziatura Carattere"/>
    <w:basedOn w:val="Caratterepredefinitoparagrafo"/>
    <w:link w:val="Nessunaspaziatura"/>
    <w:rsid w:val="00D0761B"/>
    <w:rPr>
      <w:rFonts w:ascii="PMingLiU" w:hAnsi="PMingLiU"/>
      <w:sz w:val="22"/>
      <w:szCs w:val="22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024B0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Sfondochiaro">
    <w:name w:val="Light Shading"/>
    <w:basedOn w:val="Tabellanormale"/>
    <w:uiPriority w:val="60"/>
    <w:rsid w:val="00D23B2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D23B2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D23B28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D23B2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Elencochiaro">
    <w:name w:val="Light List"/>
    <w:basedOn w:val="Tabellanormale"/>
    <w:uiPriority w:val="61"/>
    <w:rsid w:val="00D23B2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6">
    <w:name w:val="Light List Accent 6"/>
    <w:basedOn w:val="Tabellanormale"/>
    <w:uiPriority w:val="61"/>
    <w:rsid w:val="00D23B2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D23B2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D23B28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D23B28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D23B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D23B2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2">
    <w:name w:val="Medium List 2"/>
    <w:basedOn w:val="Tabellanormale"/>
    <w:uiPriority w:val="66"/>
    <w:rsid w:val="001F3A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1F3A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1F3AD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3">
    <w:name w:val="Medium Grid 3"/>
    <w:basedOn w:val="Tabellanormale"/>
    <w:uiPriority w:val="69"/>
    <w:rsid w:val="001F3AD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Elencoscuro">
    <w:name w:val="Dark List"/>
    <w:basedOn w:val="Tabellanormale"/>
    <w:uiPriority w:val="70"/>
    <w:rsid w:val="001F3AD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fondoacolori">
    <w:name w:val="Colorful Shading"/>
    <w:basedOn w:val="Tabellanormale"/>
    <w:uiPriority w:val="71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-Colore4">
    <w:name w:val="Colorful List Accent 4"/>
    <w:basedOn w:val="Tabellanormale"/>
    <w:uiPriority w:val="72"/>
    <w:rsid w:val="001F3A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">
    <w:name w:val="Colorful List"/>
    <w:basedOn w:val="Tabellanormale"/>
    <w:uiPriority w:val="72"/>
    <w:rsid w:val="001F3A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gliaacolori-Colore2">
    <w:name w:val="Colorful Grid Accent 2"/>
    <w:basedOn w:val="Tabellanormale"/>
    <w:uiPriority w:val="73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6">
    <w:name w:val="Colorful Grid Accent 6"/>
    <w:basedOn w:val="Tabellanormale"/>
    <w:uiPriority w:val="73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acolori-Colore5">
    <w:name w:val="Colorful Grid Accent 5"/>
    <w:basedOn w:val="Tabellanormale"/>
    <w:uiPriority w:val="73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4">
    <w:name w:val="Colorful Grid Accent 4"/>
    <w:basedOn w:val="Tabellanormale"/>
    <w:uiPriority w:val="73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3">
    <w:name w:val="Colorful Grid Accent 3"/>
    <w:basedOn w:val="Tabellanormale"/>
    <w:uiPriority w:val="73"/>
    <w:rsid w:val="001F3AD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5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00CC40-ABD7-4545-9258-4EADBB226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424</Words>
  <Characters>2420</Characters>
  <Application>Microsoft Office Word</Application>
  <DocSecurity>0</DocSecurity>
  <Lines>20</Lines>
  <Paragraphs>5</Paragraphs>
  <ScaleCrop>false</ScaleCrop>
  <Company>Microsoft</Company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</dc:creator>
  <cp:lastModifiedBy>Utente</cp:lastModifiedBy>
  <cp:revision>3</cp:revision>
  <cp:lastPrinted>2016-12-15T14:10:00Z</cp:lastPrinted>
  <dcterms:created xsi:type="dcterms:W3CDTF">2018-07-17T10:40:00Z</dcterms:created>
  <dcterms:modified xsi:type="dcterms:W3CDTF">2018-07-17T13:58:00Z</dcterms:modified>
</cp:coreProperties>
</file>