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916" w:rsidRPr="007364E6" w:rsidRDefault="00BF6916" w:rsidP="00BF6916">
      <w:pPr>
        <w:rPr>
          <w:rFonts w:ascii="Calibri Light" w:hAnsi="Calibri Light"/>
        </w:rPr>
      </w:pPr>
    </w:p>
    <w:p w:rsidR="00BF6916" w:rsidRPr="007364E6" w:rsidRDefault="00BF6916" w:rsidP="00BF6916">
      <w:pPr>
        <w:rPr>
          <w:rFonts w:ascii="Calibri Light" w:hAnsi="Calibri Light"/>
          <w:color w:val="FFFFFF" w:themeColor="background1"/>
          <w:sz w:val="32"/>
        </w:rPr>
      </w:pPr>
    </w:p>
    <w:p w:rsidR="00BF6916" w:rsidRPr="007364E6" w:rsidRDefault="00BF6916" w:rsidP="00BF6916">
      <w:pPr>
        <w:shd w:val="clear" w:color="auto" w:fill="7030A0"/>
        <w:tabs>
          <w:tab w:val="left" w:pos="900"/>
          <w:tab w:val="center" w:pos="5040"/>
        </w:tabs>
        <w:rPr>
          <w:rFonts w:ascii="Calibri Light" w:hAnsi="Calibri Light"/>
          <w:color w:val="FFFFFF" w:themeColor="background1"/>
          <w:sz w:val="32"/>
        </w:rPr>
      </w:pPr>
      <w:r w:rsidRPr="007364E6">
        <w:rPr>
          <w:rFonts w:ascii="Calibri Light" w:eastAsia="Trebuchet MS" w:hAnsi="Calibri Light" w:cs="Trebuchet MS"/>
          <w:color w:val="FFFFFF" w:themeColor="background1"/>
          <w:sz w:val="32"/>
        </w:rPr>
        <w:tab/>
      </w:r>
      <w:r w:rsidRPr="007364E6">
        <w:rPr>
          <w:rFonts w:ascii="Calibri Light" w:eastAsia="Trebuchet MS" w:hAnsi="Calibri Light" w:cs="Trebuchet MS"/>
          <w:color w:val="FFFFFF" w:themeColor="background1"/>
          <w:sz w:val="32"/>
        </w:rPr>
        <w:tab/>
      </w:r>
      <w:r w:rsidR="00FC527B">
        <w:rPr>
          <w:rFonts w:ascii="Calibri Light" w:eastAsia="Trebuchet MS" w:hAnsi="Calibri Light" w:cs="Trebuchet MS"/>
          <w:color w:val="FFFFFF" w:themeColor="background1"/>
          <w:sz w:val="32"/>
        </w:rPr>
        <w:t>OCTOBER</w:t>
      </w:r>
      <w:r w:rsidRPr="007364E6">
        <w:rPr>
          <w:rFonts w:ascii="Calibri Light" w:eastAsia="Trebuchet MS" w:hAnsi="Calibri Light" w:cs="Trebuchet MS"/>
          <w:color w:val="FFFFFF" w:themeColor="background1"/>
          <w:sz w:val="32"/>
        </w:rPr>
        <w:t xml:space="preserve"> BOARD MEETING MINUTES</w:t>
      </w:r>
    </w:p>
    <w:p w:rsidR="00BF6916" w:rsidRPr="007364E6" w:rsidRDefault="00BF6916" w:rsidP="00BF6916">
      <w:pPr>
        <w:rPr>
          <w:rFonts w:ascii="Calibri Light" w:hAnsi="Calibri Light"/>
        </w:rPr>
      </w:pPr>
      <w:r w:rsidRPr="007364E6">
        <w:rPr>
          <w:rFonts w:ascii="Calibri Light" w:eastAsia="Trebuchet MS" w:hAnsi="Calibri Light" w:cs="Trebuchet MS"/>
          <w:i/>
          <w:iCs/>
        </w:rPr>
        <w:t xml:space="preserve">The meeting minutes reflect discussion about board agenda items. Please see committee reports and other documents online for information at </w:t>
      </w:r>
      <w:hyperlink r:id="rId7">
        <w:r w:rsidRPr="007364E6">
          <w:rPr>
            <w:rStyle w:val="Hyperlink"/>
            <w:rFonts w:ascii="Calibri Light" w:eastAsia="Trebuchet MS" w:hAnsi="Calibri Light" w:cs="Trebuchet MS"/>
            <w:i/>
            <w:iCs/>
          </w:rPr>
          <w:t>www.tulsahonoracademy.org/</w:t>
        </w:r>
      </w:hyperlink>
    </w:p>
    <w:p w:rsidR="00BF6916" w:rsidRPr="007364E6" w:rsidRDefault="00BF6916" w:rsidP="00BF6916">
      <w:pPr>
        <w:pStyle w:val="Heading1"/>
        <w:rPr>
          <w:rFonts w:ascii="Calibri Light" w:hAnsi="Calibri Light"/>
          <w:color w:val="538135" w:themeColor="accent6" w:themeShade="BF"/>
        </w:rPr>
      </w:pPr>
      <w:r w:rsidRPr="007364E6">
        <w:rPr>
          <w:rFonts w:ascii="Calibri Light" w:hAnsi="Calibri Light"/>
          <w:color w:val="538135" w:themeColor="accent6" w:themeShade="BF"/>
        </w:rPr>
        <w:t>Call to order</w:t>
      </w:r>
    </w:p>
    <w:p w:rsidR="00BF6916" w:rsidRPr="00BF6916" w:rsidRDefault="00BF6916" w:rsidP="00BF6916">
      <w:pPr>
        <w:rPr>
          <w:rStyle w:val="Strong"/>
          <w:rFonts w:ascii="Calibri Light" w:hAnsi="Calibri Light"/>
          <w:color w:val="auto"/>
        </w:rPr>
      </w:pPr>
      <w:r w:rsidRPr="00BF6916">
        <w:rPr>
          <w:rFonts w:ascii="Calibri Light" w:hAnsi="Calibri Light"/>
          <w:color w:val="auto"/>
        </w:rPr>
        <w:t xml:space="preserve">A meeting of </w:t>
      </w:r>
      <w:r w:rsidRPr="00BF6916">
        <w:rPr>
          <w:rStyle w:val="Strong"/>
          <w:rFonts w:ascii="Calibri Light" w:hAnsi="Calibri Light"/>
          <w:color w:val="auto"/>
        </w:rPr>
        <w:t>Tulsa Honor Academy Board of Directors</w:t>
      </w:r>
      <w:r w:rsidRPr="00BF6916">
        <w:rPr>
          <w:rFonts w:ascii="Calibri Light" w:hAnsi="Calibri Light"/>
          <w:color w:val="auto"/>
        </w:rPr>
        <w:t xml:space="preserve"> was held at </w:t>
      </w:r>
      <w:r w:rsidRPr="00BF6916">
        <w:rPr>
          <w:rStyle w:val="Strong"/>
          <w:rFonts w:ascii="Calibri Light" w:hAnsi="Calibri Light"/>
          <w:color w:val="auto"/>
        </w:rPr>
        <w:t>Tulsa Honor Academy</w:t>
      </w:r>
      <w:r w:rsidRPr="00BF6916">
        <w:rPr>
          <w:rFonts w:ascii="Calibri Light" w:hAnsi="Calibri Light"/>
          <w:color w:val="auto"/>
        </w:rPr>
        <w:t xml:space="preserve"> on </w:t>
      </w:r>
      <w:r w:rsidRPr="00BF6916">
        <w:rPr>
          <w:rStyle w:val="Strong"/>
          <w:rFonts w:ascii="Calibri Light" w:hAnsi="Calibri Light"/>
          <w:color w:val="auto"/>
        </w:rPr>
        <w:t>Monday, October 12, 2015 at 6:45pm.</w:t>
      </w:r>
    </w:p>
    <w:p w:rsidR="00BF6916" w:rsidRPr="00BF6916" w:rsidRDefault="00BF6916" w:rsidP="00BF6916">
      <w:pPr>
        <w:pStyle w:val="Heading1"/>
        <w:rPr>
          <w:rFonts w:ascii="Calibri Light" w:hAnsi="Calibri Light"/>
          <w:color w:val="7030A0"/>
        </w:rPr>
      </w:pPr>
      <w:r w:rsidRPr="00BF6916">
        <w:rPr>
          <w:rFonts w:ascii="Calibri Light" w:hAnsi="Calibri Light"/>
          <w:color w:val="7030A0"/>
        </w:rPr>
        <w:t>Attendees</w:t>
      </w:r>
    </w:p>
    <w:p w:rsidR="00BF6916" w:rsidRPr="007364E6" w:rsidRDefault="00BF6916" w:rsidP="00BF6916">
      <w:pPr>
        <w:rPr>
          <w:rFonts w:ascii="Calibri Light" w:hAnsi="Calibri Light"/>
        </w:rPr>
      </w:pPr>
      <w:r w:rsidRPr="007364E6">
        <w:rPr>
          <w:rFonts w:ascii="Calibri Light" w:hAnsi="Calibri Light"/>
        </w:rPr>
        <w:t xml:space="preserve">Attendees included </w:t>
      </w:r>
      <w:r w:rsidRPr="007364E6">
        <w:rPr>
          <w:rStyle w:val="Strong"/>
          <w:rFonts w:ascii="Calibri Light" w:hAnsi="Calibri Light"/>
          <w:color w:val="auto"/>
        </w:rPr>
        <w:t xml:space="preserve">E. </w:t>
      </w:r>
      <w:proofErr w:type="spellStart"/>
      <w:r w:rsidRPr="007364E6">
        <w:rPr>
          <w:rStyle w:val="Strong"/>
          <w:rFonts w:ascii="Calibri Light" w:hAnsi="Calibri Light"/>
          <w:color w:val="auto"/>
        </w:rPr>
        <w:t>Urueta</w:t>
      </w:r>
      <w:proofErr w:type="spellEnd"/>
      <w:r w:rsidRPr="007364E6">
        <w:rPr>
          <w:rStyle w:val="Strong"/>
          <w:rFonts w:ascii="Calibri Light" w:hAnsi="Calibri Light"/>
          <w:color w:val="auto"/>
        </w:rPr>
        <w:t>,</w:t>
      </w:r>
      <w:r>
        <w:rPr>
          <w:rStyle w:val="Strong"/>
          <w:rFonts w:ascii="Calibri Light" w:hAnsi="Calibri Light"/>
          <w:color w:val="auto"/>
        </w:rPr>
        <w:t xml:space="preserve"> M. </w:t>
      </w:r>
      <w:proofErr w:type="spellStart"/>
      <w:r>
        <w:rPr>
          <w:rStyle w:val="Strong"/>
          <w:rFonts w:ascii="Calibri Light" w:hAnsi="Calibri Light"/>
          <w:color w:val="auto"/>
        </w:rPr>
        <w:t>Lizama</w:t>
      </w:r>
      <w:proofErr w:type="spellEnd"/>
      <w:r w:rsidRPr="007364E6">
        <w:rPr>
          <w:rStyle w:val="Strong"/>
          <w:rFonts w:ascii="Calibri Light" w:hAnsi="Calibri Light"/>
          <w:color w:val="auto"/>
        </w:rPr>
        <w:t>, K. Sallee</w:t>
      </w:r>
      <w:proofErr w:type="gramStart"/>
      <w:r w:rsidRPr="007364E6">
        <w:rPr>
          <w:rStyle w:val="Strong"/>
          <w:rFonts w:ascii="Calibri Light" w:hAnsi="Calibri Light"/>
          <w:color w:val="auto"/>
        </w:rPr>
        <w:t>, .</w:t>
      </w:r>
      <w:proofErr w:type="gramEnd"/>
      <w:r w:rsidRPr="007364E6">
        <w:rPr>
          <w:rStyle w:val="Strong"/>
          <w:rFonts w:ascii="Calibri Light" w:hAnsi="Calibri Light"/>
          <w:color w:val="auto"/>
        </w:rPr>
        <w:t xml:space="preserve"> Carball</w:t>
      </w:r>
      <w:r>
        <w:rPr>
          <w:rStyle w:val="Strong"/>
          <w:rFonts w:ascii="Calibri Light" w:hAnsi="Calibri Light"/>
          <w:color w:val="auto"/>
        </w:rPr>
        <w:t xml:space="preserve">o Oberle, M. Echeverria, </w:t>
      </w:r>
      <w:r w:rsidRPr="007364E6">
        <w:rPr>
          <w:rStyle w:val="Strong"/>
          <w:rFonts w:ascii="Calibri Light" w:hAnsi="Calibri Light"/>
          <w:color w:val="auto"/>
        </w:rPr>
        <w:t>I. Rocha, S.  Arzu</w:t>
      </w:r>
    </w:p>
    <w:p w:rsidR="00BF6916" w:rsidRPr="00BF6916" w:rsidRDefault="00BF6916" w:rsidP="00BF6916">
      <w:pPr>
        <w:pStyle w:val="Heading1"/>
        <w:rPr>
          <w:rFonts w:ascii="Calibri Light" w:hAnsi="Calibri Light"/>
          <w:color w:val="7030A0"/>
        </w:rPr>
      </w:pPr>
      <w:r w:rsidRPr="00BF6916">
        <w:rPr>
          <w:rFonts w:ascii="Calibri Light" w:hAnsi="Calibri Light"/>
          <w:color w:val="7030A0"/>
        </w:rPr>
        <w:t>Members not in attendance</w:t>
      </w:r>
    </w:p>
    <w:p w:rsidR="00BF6916" w:rsidRPr="007364E6" w:rsidRDefault="00BF6916" w:rsidP="00BF6916">
      <w:pPr>
        <w:pBdr>
          <w:bottom w:val="single" w:sz="4" w:space="1" w:color="auto"/>
        </w:pBdr>
        <w:rPr>
          <w:rFonts w:ascii="Calibri Light" w:hAnsi="Calibri Light"/>
          <w:color w:val="auto"/>
        </w:rPr>
      </w:pPr>
      <w:r w:rsidRPr="007364E6">
        <w:rPr>
          <w:rFonts w:ascii="Calibri Light" w:hAnsi="Calibri Light"/>
          <w:color w:val="auto"/>
        </w:rPr>
        <w:t xml:space="preserve">Members not in attendance included </w:t>
      </w:r>
      <w:r w:rsidRPr="007364E6">
        <w:rPr>
          <w:rStyle w:val="Strong"/>
          <w:rFonts w:ascii="Calibri Light" w:hAnsi="Calibri Light"/>
          <w:color w:val="auto"/>
        </w:rPr>
        <w:t xml:space="preserve">Y. Charney, </w:t>
      </w:r>
      <w:r>
        <w:rPr>
          <w:rStyle w:val="Strong"/>
          <w:rFonts w:ascii="Calibri Light" w:hAnsi="Calibri Light"/>
          <w:color w:val="auto"/>
        </w:rPr>
        <w:t xml:space="preserve">K. Ball Kamas, M. Waters-Bilbo, J. </w:t>
      </w:r>
      <w:proofErr w:type="spellStart"/>
      <w:r>
        <w:rPr>
          <w:rStyle w:val="Strong"/>
          <w:rFonts w:ascii="Calibri Light" w:hAnsi="Calibri Light"/>
          <w:color w:val="auto"/>
        </w:rPr>
        <w:t>Senger</w:t>
      </w:r>
      <w:proofErr w:type="spellEnd"/>
      <w:r>
        <w:rPr>
          <w:rStyle w:val="Strong"/>
          <w:rFonts w:ascii="Calibri Light" w:hAnsi="Calibri Light"/>
          <w:color w:val="auto"/>
        </w:rPr>
        <w:t>, L</w:t>
      </w:r>
      <w:proofErr w:type="gramStart"/>
      <w:r>
        <w:rPr>
          <w:rStyle w:val="Strong"/>
          <w:rFonts w:ascii="Calibri Light" w:hAnsi="Calibri Light"/>
          <w:color w:val="auto"/>
        </w:rPr>
        <w:t xml:space="preserve">. </w:t>
      </w:r>
      <w:r w:rsidRPr="007364E6">
        <w:rPr>
          <w:rStyle w:val="Strong"/>
          <w:rFonts w:ascii="Calibri Light" w:hAnsi="Calibri Light"/>
          <w:color w:val="auto"/>
        </w:rPr>
        <w:t>.</w:t>
      </w:r>
      <w:proofErr w:type="gramEnd"/>
      <w:r w:rsidRPr="007364E6">
        <w:rPr>
          <w:rStyle w:val="Strong"/>
          <w:rFonts w:ascii="Calibri Light" w:hAnsi="Calibri Light"/>
          <w:color w:val="auto"/>
        </w:rPr>
        <w:t xml:space="preserve"> Carball</w:t>
      </w:r>
      <w:r>
        <w:rPr>
          <w:rStyle w:val="Strong"/>
          <w:rFonts w:ascii="Calibri Light" w:hAnsi="Calibri Light"/>
          <w:color w:val="auto"/>
        </w:rPr>
        <w:t>o Oberle</w:t>
      </w:r>
    </w:p>
    <w:p w:rsidR="00BF6916" w:rsidRPr="00BF6916" w:rsidRDefault="00BF6916" w:rsidP="00BF6916">
      <w:pPr>
        <w:pStyle w:val="Heading1"/>
        <w:rPr>
          <w:rFonts w:ascii="Calibri Light" w:hAnsi="Calibri Light"/>
          <w:color w:val="7030A0"/>
        </w:rPr>
      </w:pPr>
      <w:r w:rsidRPr="00BF6916">
        <w:rPr>
          <w:rFonts w:ascii="Calibri Light" w:hAnsi="Calibri Light"/>
          <w:color w:val="7030A0"/>
        </w:rPr>
        <w:t>Approval of Agenda and Minutes</w:t>
      </w:r>
    </w:p>
    <w:p w:rsidR="00BF6916" w:rsidRPr="00BF6916" w:rsidRDefault="00BF6916" w:rsidP="00BF6916">
      <w:pPr>
        <w:pStyle w:val="ListParagraph"/>
        <w:numPr>
          <w:ilvl w:val="0"/>
          <w:numId w:val="1"/>
        </w:numPr>
        <w:rPr>
          <w:rFonts w:ascii="Calibri Light" w:hAnsi="Calibri Light"/>
          <w:b w:val="0"/>
          <w:color w:val="auto"/>
        </w:rPr>
      </w:pPr>
      <w:r w:rsidRPr="00BF6916">
        <w:rPr>
          <w:rFonts w:ascii="Calibri Light" w:eastAsia="Trebuchet MS" w:hAnsi="Calibri Light" w:cs="Trebuchet MS"/>
          <w:b w:val="0"/>
          <w:color w:val="auto"/>
        </w:rPr>
        <w:t>Approval of the agenda – approved as amended</w:t>
      </w:r>
    </w:p>
    <w:p w:rsidR="00BF6916" w:rsidRPr="00BF6916" w:rsidRDefault="00BF6916" w:rsidP="00BF6916">
      <w:pPr>
        <w:pStyle w:val="ListParagraph"/>
        <w:numPr>
          <w:ilvl w:val="0"/>
          <w:numId w:val="1"/>
        </w:numPr>
        <w:rPr>
          <w:rFonts w:ascii="Calibri Light" w:hAnsi="Calibri Light"/>
          <w:b w:val="0"/>
          <w:color w:val="auto"/>
        </w:rPr>
      </w:pPr>
      <w:r w:rsidRPr="00BF6916">
        <w:rPr>
          <w:rFonts w:ascii="Calibri Light" w:eastAsia="Trebuchet MS" w:hAnsi="Calibri Light" w:cs="Trebuchet MS"/>
          <w:b w:val="0"/>
          <w:color w:val="auto"/>
        </w:rPr>
        <w:t xml:space="preserve">Approval of Minutes  – August and </w:t>
      </w:r>
      <w:proofErr w:type="spellStart"/>
      <w:r w:rsidRPr="00BF6916">
        <w:rPr>
          <w:rFonts w:ascii="Calibri Light" w:eastAsia="Trebuchet MS" w:hAnsi="Calibri Light" w:cs="Trebuchet MS"/>
          <w:b w:val="0"/>
          <w:color w:val="auto"/>
        </w:rPr>
        <w:t>Septembr</w:t>
      </w:r>
      <w:proofErr w:type="spellEnd"/>
      <w:r w:rsidRPr="00BF6916">
        <w:rPr>
          <w:rFonts w:ascii="Calibri Light" w:eastAsia="Trebuchet MS" w:hAnsi="Calibri Light" w:cs="Trebuchet MS"/>
          <w:b w:val="0"/>
          <w:color w:val="auto"/>
        </w:rPr>
        <w:t xml:space="preserve"> 2015 minutes approved as amended and entered    into records</w:t>
      </w:r>
    </w:p>
    <w:p w:rsidR="00BF6916" w:rsidRPr="00BF6916" w:rsidRDefault="00BF6916" w:rsidP="00BF6916">
      <w:pPr>
        <w:pStyle w:val="Heading1"/>
        <w:rPr>
          <w:rFonts w:ascii="Calibri Light" w:hAnsi="Calibri Light"/>
          <w:color w:val="auto"/>
        </w:rPr>
      </w:pPr>
      <w:r w:rsidRPr="00BF6916">
        <w:rPr>
          <w:rFonts w:ascii="Calibri Light" w:hAnsi="Calibri Light"/>
          <w:color w:val="7030A0"/>
        </w:rPr>
        <w:t>Reports</w:t>
      </w:r>
      <w:r>
        <w:rPr>
          <w:rFonts w:ascii="Calibri Light" w:hAnsi="Calibri Light"/>
          <w:color w:val="538135" w:themeColor="accent6" w:themeShade="BF"/>
        </w:rPr>
        <w:t xml:space="preserve"> </w:t>
      </w:r>
    </w:p>
    <w:p w:rsidR="00BF6916" w:rsidRPr="00BF6916" w:rsidRDefault="00BF6916" w:rsidP="00BF6916">
      <w:pPr>
        <w:pStyle w:val="ListParagraph"/>
        <w:numPr>
          <w:ilvl w:val="0"/>
          <w:numId w:val="1"/>
        </w:numPr>
        <w:ind w:left="2160"/>
        <w:rPr>
          <w:rFonts w:ascii="Calibri Light" w:hAnsi="Calibri Light"/>
          <w:color w:val="auto"/>
        </w:rPr>
      </w:pPr>
      <w:r w:rsidRPr="00BF6916">
        <w:rPr>
          <w:rFonts w:ascii="Calibri Light" w:eastAsia="Trebuchet MS" w:hAnsi="Calibri Light" w:cs="Trebuchet MS"/>
          <w:color w:val="auto"/>
        </w:rPr>
        <w:t xml:space="preserve">HEAD OF SCHOOL REPORT </w:t>
      </w:r>
    </w:p>
    <w:p w:rsidR="00BF6916" w:rsidRPr="00BF6916" w:rsidRDefault="00BF6916" w:rsidP="00BF6916">
      <w:pPr>
        <w:pStyle w:val="ListParagraph"/>
        <w:numPr>
          <w:ilvl w:val="1"/>
          <w:numId w:val="1"/>
        </w:numPr>
        <w:rPr>
          <w:rFonts w:ascii="Calibri Light" w:hAnsi="Calibri Light"/>
          <w:b w:val="0"/>
          <w:color w:val="auto"/>
        </w:rPr>
      </w:pPr>
      <w:r w:rsidRPr="00BF6916">
        <w:rPr>
          <w:rFonts w:ascii="Calibri Light" w:hAnsi="Calibri Light"/>
          <w:color w:val="auto"/>
        </w:rPr>
        <w:t>S</w:t>
      </w:r>
      <w:r w:rsidRPr="00BF6916">
        <w:rPr>
          <w:rFonts w:ascii="Calibri Light" w:hAnsi="Calibri Light"/>
          <w:b w:val="0"/>
          <w:color w:val="auto"/>
        </w:rPr>
        <w:t>till no word from state board of education on dates of OCCT. The window for administering is set for April.</w:t>
      </w:r>
    </w:p>
    <w:p w:rsidR="00BF6916" w:rsidRPr="00BF6916" w:rsidRDefault="00BF6916" w:rsidP="00BF6916">
      <w:pPr>
        <w:pStyle w:val="ListParagraph"/>
        <w:numPr>
          <w:ilvl w:val="1"/>
          <w:numId w:val="1"/>
        </w:numPr>
        <w:rPr>
          <w:rFonts w:ascii="Calibri Light" w:hAnsi="Calibri Light"/>
          <w:b w:val="0"/>
          <w:color w:val="auto"/>
        </w:rPr>
      </w:pPr>
      <w:r w:rsidRPr="00BF6916">
        <w:rPr>
          <w:rFonts w:ascii="Calibri Light" w:eastAsia="Trebuchet MS" w:hAnsi="Calibri Light" w:cs="Trebuchet MS"/>
          <w:b w:val="0"/>
          <w:color w:val="auto"/>
        </w:rPr>
        <w:t>PTO is functioning and all members of the board are invited to a movie night</w:t>
      </w:r>
    </w:p>
    <w:p w:rsidR="00BF6916" w:rsidRPr="00BF6916" w:rsidRDefault="00BF6916" w:rsidP="00BF6916">
      <w:pPr>
        <w:pStyle w:val="ListParagraph"/>
        <w:numPr>
          <w:ilvl w:val="1"/>
          <w:numId w:val="1"/>
        </w:numPr>
        <w:rPr>
          <w:rFonts w:ascii="Calibri Light" w:hAnsi="Calibri Light"/>
          <w:b w:val="0"/>
          <w:color w:val="auto"/>
        </w:rPr>
      </w:pPr>
      <w:r w:rsidRPr="00BF6916">
        <w:rPr>
          <w:rFonts w:ascii="Calibri Light" w:eastAsia="Trebuchet MS" w:hAnsi="Calibri Light" w:cs="Trebuchet MS"/>
          <w:b w:val="0"/>
          <w:color w:val="auto"/>
        </w:rPr>
        <w:t>Advisory contest tied to literacy. Incentivized by a jeans day</w:t>
      </w:r>
    </w:p>
    <w:p w:rsidR="00BF6916" w:rsidRPr="00BF6916" w:rsidRDefault="00BF6916" w:rsidP="00BF6916">
      <w:pPr>
        <w:pStyle w:val="ListParagraph"/>
        <w:numPr>
          <w:ilvl w:val="1"/>
          <w:numId w:val="1"/>
        </w:numPr>
        <w:rPr>
          <w:rFonts w:ascii="Calibri Light" w:hAnsi="Calibri Light"/>
          <w:b w:val="0"/>
          <w:color w:val="auto"/>
        </w:rPr>
      </w:pPr>
      <w:r w:rsidRPr="00BF6916">
        <w:rPr>
          <w:rFonts w:ascii="Calibri Light" w:eastAsia="Trebuchet MS" w:hAnsi="Calibri Light" w:cs="Trebuchet MS"/>
          <w:b w:val="0"/>
          <w:color w:val="auto"/>
        </w:rPr>
        <w:t>October is busy on the administrative side due to compliance forms due to the state.</w:t>
      </w:r>
    </w:p>
    <w:p w:rsidR="00BF6916" w:rsidRPr="00BF6916" w:rsidRDefault="00BF6916" w:rsidP="00BF6916">
      <w:pPr>
        <w:pStyle w:val="ListParagraph"/>
        <w:numPr>
          <w:ilvl w:val="1"/>
          <w:numId w:val="1"/>
        </w:numPr>
        <w:rPr>
          <w:rFonts w:ascii="Calibri Light" w:hAnsi="Calibri Light"/>
          <w:b w:val="0"/>
          <w:color w:val="auto"/>
        </w:rPr>
      </w:pPr>
      <w:r w:rsidRPr="00BF6916">
        <w:rPr>
          <w:rFonts w:ascii="Calibri Light" w:eastAsia="Trebuchet MS" w:hAnsi="Calibri Light" w:cs="Trebuchet MS"/>
          <w:b w:val="0"/>
          <w:color w:val="auto"/>
        </w:rPr>
        <w:t>Student Enrollment – 94 scholars are enrolled—we have experienced 1 withdrawal</w:t>
      </w:r>
    </w:p>
    <w:p w:rsidR="00BF6916" w:rsidRPr="00BF6916" w:rsidRDefault="00BF6916" w:rsidP="00BF6916">
      <w:pPr>
        <w:pStyle w:val="ListParagraph"/>
        <w:numPr>
          <w:ilvl w:val="1"/>
          <w:numId w:val="1"/>
        </w:numPr>
        <w:rPr>
          <w:rFonts w:ascii="Calibri Light" w:hAnsi="Calibri Light"/>
          <w:b w:val="0"/>
          <w:color w:val="auto"/>
        </w:rPr>
      </w:pPr>
      <w:r w:rsidRPr="00BF6916">
        <w:rPr>
          <w:rFonts w:ascii="Calibri Light" w:eastAsia="Trebuchet MS" w:hAnsi="Calibri Light" w:cs="Trebuchet MS"/>
          <w:b w:val="0"/>
          <w:color w:val="auto"/>
        </w:rPr>
        <w:t xml:space="preserve">Human Resources – 10 full time staff members; recruitment commences in November. There are two people who have expressed interest thus far. </w:t>
      </w:r>
    </w:p>
    <w:p w:rsidR="00BF6916" w:rsidRPr="00BF6916" w:rsidRDefault="00BF6916" w:rsidP="00BF6916">
      <w:pPr>
        <w:pStyle w:val="ListParagraph"/>
        <w:ind w:left="1440"/>
        <w:rPr>
          <w:rFonts w:ascii="Calibri Light" w:hAnsi="Calibri Light"/>
          <w:b w:val="0"/>
          <w:color w:val="auto"/>
        </w:rPr>
      </w:pPr>
    </w:p>
    <w:p w:rsidR="00BF6916" w:rsidRPr="00BF6916" w:rsidRDefault="00BF6916" w:rsidP="00BF6916">
      <w:pPr>
        <w:pStyle w:val="ListParagraph"/>
        <w:ind w:left="1440"/>
        <w:rPr>
          <w:rFonts w:ascii="Calibri Light" w:hAnsi="Calibri Light"/>
          <w:b w:val="0"/>
          <w:color w:val="auto"/>
        </w:rPr>
      </w:pPr>
    </w:p>
    <w:p w:rsidR="00BF6916" w:rsidRPr="00BF6916" w:rsidRDefault="00BF6916" w:rsidP="00BF6916">
      <w:pPr>
        <w:pStyle w:val="ListParagraph"/>
        <w:ind w:left="1440"/>
        <w:rPr>
          <w:rFonts w:ascii="Calibri Light" w:hAnsi="Calibri Light"/>
          <w:b w:val="0"/>
          <w:color w:val="auto"/>
        </w:rPr>
      </w:pPr>
    </w:p>
    <w:p w:rsidR="00BF6916" w:rsidRPr="00BF6916" w:rsidRDefault="00BF6916" w:rsidP="00BF6916">
      <w:pPr>
        <w:pStyle w:val="ListParagraph"/>
        <w:ind w:left="1440"/>
        <w:rPr>
          <w:rFonts w:ascii="Calibri Light" w:hAnsi="Calibri Light"/>
          <w:b w:val="0"/>
          <w:color w:val="auto"/>
        </w:rPr>
      </w:pPr>
    </w:p>
    <w:p w:rsidR="00BF6916" w:rsidRPr="00BF6916" w:rsidRDefault="00BF6916" w:rsidP="00BF6916">
      <w:pPr>
        <w:pStyle w:val="ListParagraph"/>
        <w:numPr>
          <w:ilvl w:val="1"/>
          <w:numId w:val="1"/>
        </w:numPr>
        <w:rPr>
          <w:rFonts w:ascii="Calibri Light" w:hAnsi="Calibri Light"/>
          <w:b w:val="0"/>
          <w:color w:val="auto"/>
        </w:rPr>
      </w:pPr>
      <w:r w:rsidRPr="00BF6916">
        <w:rPr>
          <w:rFonts w:ascii="Calibri Light" w:eastAsia="Trebuchet MS" w:hAnsi="Calibri Light" w:cs="Trebuchet MS"/>
          <w:b w:val="0"/>
          <w:color w:val="auto"/>
        </w:rPr>
        <w:t xml:space="preserve">Policies and procedures – finalizing them and will hear more from the finance committee. With regard to Gifted and Talented as well as Special Education, we are taking measures to be in compliance with state guidelines. </w:t>
      </w:r>
    </w:p>
    <w:p w:rsidR="00BF6916" w:rsidRPr="003D1939" w:rsidRDefault="00BF6916" w:rsidP="003D1939">
      <w:pPr>
        <w:pStyle w:val="ListParagraph"/>
        <w:numPr>
          <w:ilvl w:val="1"/>
          <w:numId w:val="1"/>
        </w:numPr>
        <w:rPr>
          <w:rFonts w:ascii="Calibri Light" w:hAnsi="Calibri Light"/>
          <w:b w:val="0"/>
          <w:color w:val="auto"/>
        </w:rPr>
      </w:pPr>
      <w:r w:rsidRPr="00BF6916">
        <w:rPr>
          <w:rFonts w:ascii="Calibri Light" w:eastAsia="Trebuchet MS" w:hAnsi="Calibri Light" w:cs="Trebuchet MS"/>
          <w:b w:val="0"/>
          <w:color w:val="auto"/>
        </w:rPr>
        <w:t xml:space="preserve">Field Learning Experience – school trip slated for D.C. for teacher professional </w:t>
      </w:r>
      <w:r w:rsidRPr="003D1939">
        <w:rPr>
          <w:rFonts w:ascii="Calibri Light" w:eastAsia="Trebuchet MS" w:hAnsi="Calibri Light" w:cs="Trebuchet MS"/>
          <w:b w:val="0"/>
          <w:color w:val="auto"/>
        </w:rPr>
        <w:t>development experience at a high performing charter school. February 5-6 – Teach For America’s 25</w:t>
      </w:r>
      <w:r w:rsidRPr="003D1939">
        <w:rPr>
          <w:rFonts w:ascii="Calibri Light" w:eastAsia="Trebuchet MS" w:hAnsi="Calibri Light" w:cs="Trebuchet MS"/>
          <w:b w:val="0"/>
          <w:color w:val="auto"/>
          <w:vertAlign w:val="superscript"/>
        </w:rPr>
        <w:t>th</w:t>
      </w:r>
      <w:r w:rsidRPr="003D1939">
        <w:rPr>
          <w:rFonts w:ascii="Calibri Light" w:eastAsia="Trebuchet MS" w:hAnsi="Calibri Light" w:cs="Trebuchet MS"/>
          <w:b w:val="0"/>
          <w:color w:val="auto"/>
        </w:rPr>
        <w:t xml:space="preserve"> anniversary is there – will be sending teachers to the experience</w:t>
      </w:r>
    </w:p>
    <w:p w:rsidR="003D1939" w:rsidRPr="003D1939" w:rsidRDefault="003D1939" w:rsidP="003D1939">
      <w:pPr>
        <w:pStyle w:val="ListParagraph"/>
        <w:numPr>
          <w:ilvl w:val="1"/>
          <w:numId w:val="1"/>
        </w:numPr>
        <w:rPr>
          <w:rFonts w:ascii="Calibri Light" w:hAnsi="Calibri Light"/>
          <w:b w:val="0"/>
          <w:color w:val="auto"/>
        </w:rPr>
      </w:pPr>
      <w:r>
        <w:rPr>
          <w:rFonts w:ascii="Calibri Light" w:eastAsia="Trebuchet MS" w:hAnsi="Calibri Light" w:cs="Trebuchet MS"/>
          <w:b w:val="0"/>
          <w:color w:val="auto"/>
        </w:rPr>
        <w:t>Contracts – contract with Philadelphia insurance company has been finalized.</w:t>
      </w:r>
    </w:p>
    <w:p w:rsidR="003D1939" w:rsidRPr="003D1939" w:rsidRDefault="003D1939" w:rsidP="003D1939">
      <w:pPr>
        <w:pStyle w:val="ListParagraph"/>
        <w:numPr>
          <w:ilvl w:val="1"/>
          <w:numId w:val="1"/>
        </w:numPr>
        <w:rPr>
          <w:rFonts w:ascii="Calibri Light" w:hAnsi="Calibri Light"/>
          <w:b w:val="0"/>
          <w:color w:val="auto"/>
        </w:rPr>
      </w:pPr>
      <w:proofErr w:type="spellStart"/>
      <w:r>
        <w:rPr>
          <w:rFonts w:ascii="Calibri Light" w:eastAsia="Trebuchet MS" w:hAnsi="Calibri Light" w:cs="Trebuchet MS"/>
          <w:b w:val="0"/>
          <w:color w:val="auto"/>
        </w:rPr>
        <w:t>Powerschool</w:t>
      </w:r>
      <w:proofErr w:type="spellEnd"/>
      <w:r>
        <w:rPr>
          <w:rFonts w:ascii="Calibri Light" w:eastAsia="Trebuchet MS" w:hAnsi="Calibri Light" w:cs="Trebuchet MS"/>
          <w:b w:val="0"/>
          <w:color w:val="auto"/>
        </w:rPr>
        <w:t xml:space="preserve"> – to use it or not to use it—a negative with regard to using the program has yet to upload our information into the portal. We cannot run our data reports and this has major implications on our funding. Title II and Title III funds are at risk here.</w:t>
      </w:r>
    </w:p>
    <w:p w:rsidR="003D1939" w:rsidRPr="003D1939" w:rsidRDefault="003D1939" w:rsidP="003D1939">
      <w:pPr>
        <w:pStyle w:val="ListParagraph"/>
        <w:numPr>
          <w:ilvl w:val="1"/>
          <w:numId w:val="1"/>
        </w:numPr>
        <w:rPr>
          <w:rFonts w:ascii="Calibri Light" w:hAnsi="Calibri Light"/>
          <w:b w:val="0"/>
          <w:color w:val="auto"/>
        </w:rPr>
      </w:pPr>
      <w:r>
        <w:rPr>
          <w:rFonts w:ascii="Calibri Light" w:eastAsia="Trebuchet MS" w:hAnsi="Calibri Light" w:cs="Trebuchet MS"/>
          <w:b w:val="0"/>
          <w:color w:val="auto"/>
        </w:rPr>
        <w:t xml:space="preserve">Fundraising – approved for the </w:t>
      </w:r>
      <w:proofErr w:type="spellStart"/>
      <w:r>
        <w:rPr>
          <w:rFonts w:ascii="Calibri Light" w:eastAsia="Trebuchet MS" w:hAnsi="Calibri Light" w:cs="Trebuchet MS"/>
          <w:b w:val="0"/>
          <w:color w:val="auto"/>
        </w:rPr>
        <w:t>Hille</w:t>
      </w:r>
      <w:proofErr w:type="spellEnd"/>
      <w:r>
        <w:rPr>
          <w:rFonts w:ascii="Calibri Light" w:eastAsia="Trebuchet MS" w:hAnsi="Calibri Light" w:cs="Trebuchet MS"/>
          <w:b w:val="0"/>
          <w:color w:val="auto"/>
        </w:rPr>
        <w:t xml:space="preserve"> Foundation grant ($35,000) and the </w:t>
      </w:r>
      <w:proofErr w:type="spellStart"/>
      <w:r>
        <w:rPr>
          <w:rFonts w:ascii="Calibri Light" w:eastAsia="Trebuchet MS" w:hAnsi="Calibri Light" w:cs="Trebuchet MS"/>
          <w:b w:val="0"/>
          <w:color w:val="auto"/>
        </w:rPr>
        <w:t>OneGas</w:t>
      </w:r>
      <w:proofErr w:type="spellEnd"/>
      <w:r>
        <w:rPr>
          <w:rFonts w:ascii="Calibri Light" w:eastAsia="Trebuchet MS" w:hAnsi="Calibri Light" w:cs="Trebuchet MS"/>
          <w:b w:val="0"/>
          <w:color w:val="auto"/>
        </w:rPr>
        <w:t xml:space="preserve"> grant ($5,000) was submitted this week. </w:t>
      </w:r>
    </w:p>
    <w:p w:rsidR="000F2A64" w:rsidRPr="000F2A64" w:rsidRDefault="003D1939" w:rsidP="003D1939">
      <w:pPr>
        <w:pStyle w:val="ListParagraph"/>
        <w:numPr>
          <w:ilvl w:val="1"/>
          <w:numId w:val="1"/>
        </w:numPr>
        <w:rPr>
          <w:rFonts w:ascii="Calibri Light" w:hAnsi="Calibri Light"/>
          <w:b w:val="0"/>
          <w:color w:val="auto"/>
        </w:rPr>
      </w:pPr>
      <w:r>
        <w:rPr>
          <w:rFonts w:ascii="Calibri Light" w:eastAsia="Trebuchet MS" w:hAnsi="Calibri Light" w:cs="Trebuchet MS"/>
          <w:b w:val="0"/>
          <w:color w:val="auto"/>
        </w:rPr>
        <w:t xml:space="preserve">Monthly Teacher Speaker </w:t>
      </w:r>
      <w:r w:rsidR="000F2A64">
        <w:rPr>
          <w:rFonts w:ascii="Calibri Light" w:eastAsia="Trebuchet MS" w:hAnsi="Calibri Light" w:cs="Trebuchet MS"/>
          <w:b w:val="0"/>
          <w:color w:val="auto"/>
        </w:rPr>
        <w:t>–</w:t>
      </w:r>
      <w:r>
        <w:rPr>
          <w:rFonts w:ascii="Calibri Light" w:eastAsia="Trebuchet MS" w:hAnsi="Calibri Light" w:cs="Trebuchet MS"/>
          <w:b w:val="0"/>
          <w:color w:val="auto"/>
        </w:rPr>
        <w:t xml:space="preserve"> </w:t>
      </w:r>
      <w:r w:rsidR="000F2A64">
        <w:rPr>
          <w:rFonts w:ascii="Calibri Light" w:eastAsia="Trebuchet MS" w:hAnsi="Calibri Light" w:cs="Trebuchet MS"/>
          <w:b w:val="0"/>
          <w:color w:val="auto"/>
        </w:rPr>
        <w:t xml:space="preserve">Margaret </w:t>
      </w:r>
      <w:proofErr w:type="spellStart"/>
      <w:r w:rsidR="007421A3">
        <w:rPr>
          <w:rFonts w:ascii="Calibri Light" w:eastAsia="Trebuchet MS" w:hAnsi="Calibri Light" w:cs="Trebuchet MS"/>
          <w:b w:val="0"/>
          <w:color w:val="auto"/>
        </w:rPr>
        <w:t>J</w:t>
      </w:r>
      <w:r w:rsidR="000F2A64">
        <w:rPr>
          <w:rFonts w:ascii="Calibri Light" w:eastAsia="Trebuchet MS" w:hAnsi="Calibri Light" w:cs="Trebuchet MS"/>
          <w:b w:val="0"/>
          <w:color w:val="auto"/>
        </w:rPr>
        <w:t>anko</w:t>
      </w:r>
      <w:proofErr w:type="spellEnd"/>
      <w:r w:rsidR="000F2A64">
        <w:rPr>
          <w:rFonts w:ascii="Calibri Light" w:eastAsia="Trebuchet MS" w:hAnsi="Calibri Light" w:cs="Trebuchet MS"/>
          <w:b w:val="0"/>
          <w:color w:val="auto"/>
        </w:rPr>
        <w:t xml:space="preserve"> (Grade 5 Science)</w:t>
      </w:r>
    </w:p>
    <w:p w:rsidR="003D1939" w:rsidRPr="003D1939" w:rsidRDefault="000F2A64" w:rsidP="000F2A64">
      <w:pPr>
        <w:pStyle w:val="ListParagraph"/>
        <w:numPr>
          <w:ilvl w:val="2"/>
          <w:numId w:val="1"/>
        </w:numPr>
        <w:rPr>
          <w:rFonts w:ascii="Calibri Light" w:hAnsi="Calibri Light"/>
          <w:b w:val="0"/>
          <w:color w:val="auto"/>
        </w:rPr>
      </w:pPr>
      <w:r>
        <w:rPr>
          <w:rFonts w:ascii="Calibri Light" w:eastAsia="Trebuchet MS" w:hAnsi="Calibri Light" w:cs="Trebuchet MS"/>
          <w:b w:val="0"/>
          <w:color w:val="auto"/>
        </w:rPr>
        <w:t>Vision for Science – rigorous content, inquiry, challenging standards (PASS, California, and Massachusetts state standards), high expectations, data driven</w:t>
      </w:r>
      <w:r w:rsidR="003D1939">
        <w:rPr>
          <w:rFonts w:ascii="Calibri Light" w:eastAsia="Trebuchet MS" w:hAnsi="Calibri Light" w:cs="Trebuchet MS"/>
          <w:b w:val="0"/>
          <w:color w:val="auto"/>
        </w:rPr>
        <w:t xml:space="preserve">  </w:t>
      </w:r>
    </w:p>
    <w:p w:rsidR="00BF6916" w:rsidRPr="003D1939" w:rsidRDefault="00BF6916" w:rsidP="00BF6916">
      <w:pPr>
        <w:pStyle w:val="ListParagraph"/>
        <w:numPr>
          <w:ilvl w:val="0"/>
          <w:numId w:val="1"/>
        </w:numPr>
        <w:ind w:left="2160"/>
        <w:rPr>
          <w:rFonts w:ascii="Calibri Light" w:hAnsi="Calibri Light"/>
          <w:color w:val="auto"/>
        </w:rPr>
      </w:pPr>
      <w:r w:rsidRPr="003D1939">
        <w:rPr>
          <w:rFonts w:ascii="Calibri Light" w:hAnsi="Calibri Light"/>
          <w:color w:val="auto"/>
        </w:rPr>
        <w:t>GOVERNANCE COMMITTEE REPORT</w:t>
      </w:r>
    </w:p>
    <w:p w:rsidR="00BF6916" w:rsidRPr="003D1939" w:rsidRDefault="00BF6916" w:rsidP="00BF6916">
      <w:pPr>
        <w:pStyle w:val="ListParagraph"/>
        <w:numPr>
          <w:ilvl w:val="0"/>
          <w:numId w:val="1"/>
        </w:numPr>
        <w:ind w:left="2160"/>
        <w:rPr>
          <w:rFonts w:ascii="Calibri Light" w:hAnsi="Calibri Light"/>
          <w:color w:val="auto"/>
        </w:rPr>
      </w:pPr>
      <w:r w:rsidRPr="003D1939">
        <w:rPr>
          <w:rFonts w:ascii="Calibri Light" w:hAnsi="Calibri Light"/>
          <w:color w:val="auto"/>
        </w:rPr>
        <w:t>FINANCE COMMITTEE REPORT</w:t>
      </w:r>
    </w:p>
    <w:p w:rsidR="00BF6916" w:rsidRPr="003D1939" w:rsidRDefault="00BF6916" w:rsidP="00BF6916">
      <w:pPr>
        <w:pStyle w:val="ListParagraph"/>
        <w:numPr>
          <w:ilvl w:val="0"/>
          <w:numId w:val="1"/>
        </w:numPr>
        <w:ind w:left="2160"/>
        <w:rPr>
          <w:rFonts w:ascii="Calibri Light" w:hAnsi="Calibri Light"/>
          <w:color w:val="auto"/>
        </w:rPr>
      </w:pPr>
      <w:r w:rsidRPr="003D1939">
        <w:rPr>
          <w:rFonts w:ascii="Calibri Light" w:hAnsi="Calibri Light"/>
          <w:color w:val="auto"/>
        </w:rPr>
        <w:t>ACADEMIC ACHIEVEMENT REPORT</w:t>
      </w:r>
    </w:p>
    <w:p w:rsidR="00BF6916" w:rsidRPr="003D1939" w:rsidRDefault="00BF6916" w:rsidP="00BF6916">
      <w:pPr>
        <w:pStyle w:val="ListParagraph"/>
        <w:numPr>
          <w:ilvl w:val="0"/>
          <w:numId w:val="1"/>
        </w:numPr>
        <w:ind w:left="2160"/>
        <w:rPr>
          <w:rFonts w:ascii="Calibri Light" w:hAnsi="Calibri Light"/>
          <w:color w:val="auto"/>
        </w:rPr>
      </w:pPr>
      <w:r w:rsidRPr="003D1939">
        <w:rPr>
          <w:rFonts w:ascii="Calibri Light" w:hAnsi="Calibri Light"/>
          <w:color w:val="auto"/>
        </w:rPr>
        <w:t>DEVELOPMENT COMMITTEE REPORT</w:t>
      </w:r>
    </w:p>
    <w:p w:rsidR="00BF6916" w:rsidRPr="003D1939" w:rsidRDefault="00BF6916" w:rsidP="00BF6916">
      <w:pPr>
        <w:pStyle w:val="Heading1"/>
        <w:rPr>
          <w:rFonts w:ascii="Calibri Light" w:hAnsi="Calibri Light"/>
          <w:color w:val="7030A0"/>
        </w:rPr>
      </w:pPr>
      <w:r w:rsidRPr="003D1939">
        <w:rPr>
          <w:rFonts w:ascii="Calibri Light" w:hAnsi="Calibri Light"/>
          <w:color w:val="7030A0"/>
        </w:rPr>
        <w:t>Unfinishe</w:t>
      </w:r>
      <w:bookmarkStart w:id="0" w:name="_GoBack"/>
      <w:bookmarkEnd w:id="0"/>
      <w:r w:rsidRPr="003D1939">
        <w:rPr>
          <w:rFonts w:ascii="Calibri Light" w:hAnsi="Calibri Light"/>
          <w:color w:val="7030A0"/>
        </w:rPr>
        <w:t>d business</w:t>
      </w:r>
    </w:p>
    <w:p w:rsidR="00BF6916" w:rsidRPr="007364E6" w:rsidRDefault="00BF6916" w:rsidP="00BF6916">
      <w:pPr>
        <w:rPr>
          <w:rFonts w:ascii="Calibri Light" w:hAnsi="Calibri Light"/>
        </w:rPr>
      </w:pPr>
      <w:r>
        <w:rPr>
          <w:rFonts w:ascii="Calibri Light" w:hAnsi="Calibri Light"/>
        </w:rPr>
        <w:t>None</w:t>
      </w:r>
    </w:p>
    <w:p w:rsidR="00BF6916" w:rsidRPr="007421A3" w:rsidRDefault="00BF6916" w:rsidP="00BF6916">
      <w:pPr>
        <w:pStyle w:val="Heading1"/>
        <w:rPr>
          <w:rFonts w:ascii="Calibri Light" w:hAnsi="Calibri Light"/>
          <w:color w:val="7030A0"/>
        </w:rPr>
      </w:pPr>
      <w:r w:rsidRPr="007421A3">
        <w:rPr>
          <w:rFonts w:ascii="Calibri Light" w:hAnsi="Calibri Light"/>
          <w:color w:val="7030A0"/>
        </w:rPr>
        <w:t>New business</w:t>
      </w:r>
    </w:p>
    <w:p w:rsidR="00BF6916" w:rsidRPr="007421A3" w:rsidRDefault="00BF6916" w:rsidP="00BF6916">
      <w:pPr>
        <w:pStyle w:val="ListParagraph"/>
        <w:numPr>
          <w:ilvl w:val="0"/>
          <w:numId w:val="2"/>
        </w:numPr>
        <w:rPr>
          <w:rFonts w:ascii="Calibri Light" w:hAnsi="Calibri Light"/>
          <w:color w:val="auto"/>
        </w:rPr>
      </w:pPr>
      <w:r w:rsidRPr="007421A3">
        <w:rPr>
          <w:rFonts w:ascii="Calibri Light" w:hAnsi="Calibri Light"/>
          <w:color w:val="auto"/>
        </w:rPr>
        <w:t>School calendar approved</w:t>
      </w:r>
    </w:p>
    <w:p w:rsidR="00BF6916" w:rsidRPr="007421A3" w:rsidRDefault="00BF6916" w:rsidP="00BF6916">
      <w:pPr>
        <w:pStyle w:val="ListParagraph"/>
        <w:numPr>
          <w:ilvl w:val="0"/>
          <w:numId w:val="2"/>
        </w:numPr>
        <w:rPr>
          <w:rFonts w:ascii="Calibri Light" w:hAnsi="Calibri Light"/>
          <w:color w:val="auto"/>
        </w:rPr>
      </w:pPr>
      <w:r w:rsidRPr="007421A3">
        <w:rPr>
          <w:rFonts w:ascii="Calibri Light" w:hAnsi="Calibri Light"/>
          <w:color w:val="auto"/>
        </w:rPr>
        <w:t>Philadelphia Insurance approved</w:t>
      </w:r>
    </w:p>
    <w:p w:rsidR="00BF6916" w:rsidRPr="007421A3" w:rsidRDefault="00BF6916" w:rsidP="00BF6916">
      <w:pPr>
        <w:pStyle w:val="Heading1"/>
        <w:rPr>
          <w:rFonts w:ascii="Calibri Light" w:hAnsi="Calibri Light"/>
          <w:color w:val="7030A0"/>
        </w:rPr>
      </w:pPr>
      <w:r w:rsidRPr="007421A3">
        <w:rPr>
          <w:rFonts w:ascii="Calibri Light" w:hAnsi="Calibri Light"/>
          <w:color w:val="7030A0"/>
        </w:rPr>
        <w:t>Announcements</w:t>
      </w:r>
    </w:p>
    <w:p w:rsidR="00BF6916" w:rsidRPr="007421A3" w:rsidRDefault="00BF6916" w:rsidP="00BF6916">
      <w:pPr>
        <w:rPr>
          <w:rFonts w:ascii="Calibri Light" w:hAnsi="Calibri Light"/>
          <w:color w:val="auto"/>
        </w:rPr>
      </w:pPr>
      <w:r w:rsidRPr="007421A3">
        <w:rPr>
          <w:rFonts w:ascii="Calibri Light" w:hAnsi="Calibri Light"/>
          <w:color w:val="auto"/>
        </w:rPr>
        <w:t>None</w:t>
      </w:r>
    </w:p>
    <w:tbl>
      <w:tblPr>
        <w:tblStyle w:val="FormTable"/>
        <w:tblW w:w="0" w:type="auto"/>
        <w:jc w:val="center"/>
        <w:tblLayout w:type="fixed"/>
        <w:tblLook w:val="00A0" w:firstRow="1" w:lastRow="0" w:firstColumn="1" w:lastColumn="0" w:noHBand="0" w:noVBand="0"/>
        <w:tblCaption w:val="Signature table"/>
      </w:tblPr>
      <w:tblGrid>
        <w:gridCol w:w="4028"/>
        <w:gridCol w:w="2014"/>
        <w:gridCol w:w="4028"/>
      </w:tblGrid>
      <w:tr w:rsidR="00BF6916" w:rsidRPr="007364E6" w:rsidTr="00642A0A">
        <w:trPr>
          <w:trHeight w:val="936"/>
          <w:jc w:val="center"/>
        </w:trPr>
        <w:tc>
          <w:tcPr>
            <w:tcW w:w="4028" w:type="dxa"/>
            <w:vAlign w:val="bottom"/>
          </w:tcPr>
          <w:p w:rsidR="00BF6916" w:rsidRPr="007364E6" w:rsidRDefault="00BF6916" w:rsidP="00642A0A">
            <w:pPr>
              <w:pStyle w:val="NoSpacing"/>
              <w:rPr>
                <w:rFonts w:ascii="Calibri Light" w:hAnsi="Calibri Light"/>
              </w:rPr>
            </w:pPr>
          </w:p>
        </w:tc>
        <w:tc>
          <w:tcPr>
            <w:cnfStyle w:val="000001000000" w:firstRow="0" w:lastRow="0" w:firstColumn="0" w:lastColumn="0" w:oddVBand="0" w:evenVBand="1" w:oddHBand="0" w:evenHBand="0" w:firstRowFirstColumn="0" w:firstRowLastColumn="0" w:lastRowFirstColumn="0" w:lastRowLastColumn="0"/>
            <w:tcW w:w="2014" w:type="dxa"/>
            <w:vAlign w:val="bottom"/>
          </w:tcPr>
          <w:p w:rsidR="00BF6916" w:rsidRPr="007364E6" w:rsidRDefault="00BF6916" w:rsidP="00642A0A">
            <w:pPr>
              <w:pStyle w:val="NoSpacing"/>
              <w:rPr>
                <w:rFonts w:ascii="Calibri Light" w:hAnsi="Calibri Light"/>
              </w:rPr>
            </w:pPr>
          </w:p>
        </w:tc>
        <w:tc>
          <w:tcPr>
            <w:tcW w:w="4028" w:type="dxa"/>
            <w:vAlign w:val="bottom"/>
          </w:tcPr>
          <w:p w:rsidR="00BF6916" w:rsidRPr="007364E6" w:rsidRDefault="00BF6916" w:rsidP="00642A0A">
            <w:pPr>
              <w:pStyle w:val="NoSpacing"/>
              <w:cnfStyle w:val="000000000000" w:firstRow="0" w:lastRow="0" w:firstColumn="0" w:lastColumn="0" w:oddVBand="0" w:evenVBand="0" w:oddHBand="0" w:evenHBand="0" w:firstRowFirstColumn="0" w:firstRowLastColumn="0" w:lastRowFirstColumn="0" w:lastRowLastColumn="0"/>
              <w:rPr>
                <w:rFonts w:ascii="Calibri Light" w:hAnsi="Calibri Light"/>
              </w:rPr>
            </w:pPr>
          </w:p>
        </w:tc>
      </w:tr>
      <w:tr w:rsidR="00BF6916" w:rsidRPr="007364E6" w:rsidTr="00642A0A">
        <w:trPr>
          <w:jc w:val="center"/>
        </w:trPr>
        <w:tc>
          <w:tcPr>
            <w:tcW w:w="4028" w:type="dxa"/>
          </w:tcPr>
          <w:p w:rsidR="00BF6916" w:rsidRPr="007364E6" w:rsidRDefault="00BF6916" w:rsidP="00642A0A">
            <w:pPr>
              <w:rPr>
                <w:rFonts w:ascii="Calibri Light" w:hAnsi="Calibri Light"/>
              </w:rPr>
            </w:pPr>
            <w:r w:rsidRPr="007364E6">
              <w:rPr>
                <w:rFonts w:ascii="Calibri Light" w:hAnsi="Calibri Light"/>
              </w:rPr>
              <w:lastRenderedPageBreak/>
              <w:t>Secretary</w:t>
            </w:r>
          </w:p>
        </w:tc>
        <w:tc>
          <w:tcPr>
            <w:cnfStyle w:val="000001000000" w:firstRow="0" w:lastRow="0" w:firstColumn="0" w:lastColumn="0" w:oddVBand="0" w:evenVBand="1" w:oddHBand="0" w:evenHBand="0" w:firstRowFirstColumn="0" w:firstRowLastColumn="0" w:lastRowFirstColumn="0" w:lastRowLastColumn="0"/>
            <w:tcW w:w="2014" w:type="dxa"/>
          </w:tcPr>
          <w:p w:rsidR="00BF6916" w:rsidRPr="007364E6" w:rsidRDefault="00BF6916" w:rsidP="00642A0A">
            <w:pPr>
              <w:rPr>
                <w:rFonts w:ascii="Calibri Light" w:hAnsi="Calibri Light"/>
              </w:rPr>
            </w:pPr>
          </w:p>
        </w:tc>
        <w:tc>
          <w:tcPr>
            <w:tcW w:w="4028" w:type="dxa"/>
          </w:tcPr>
          <w:p w:rsidR="00BF6916" w:rsidRPr="007364E6" w:rsidRDefault="00BF6916" w:rsidP="00642A0A">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7364E6">
              <w:rPr>
                <w:rFonts w:ascii="Calibri Light" w:hAnsi="Calibri Light"/>
              </w:rPr>
              <w:t>Date of approval</w:t>
            </w:r>
          </w:p>
        </w:tc>
      </w:tr>
    </w:tbl>
    <w:p w:rsidR="00BF6916" w:rsidRPr="007364E6" w:rsidRDefault="00BF6916" w:rsidP="00BF6916">
      <w:pPr>
        <w:rPr>
          <w:rFonts w:ascii="Calibri Light" w:hAnsi="Calibri Light"/>
        </w:rPr>
      </w:pPr>
    </w:p>
    <w:p w:rsidR="00E26A52" w:rsidRDefault="00E26A52"/>
    <w:sectPr w:rsidR="00E26A5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856" w:rsidRDefault="00E52856" w:rsidP="00BF6916">
      <w:pPr>
        <w:spacing w:before="0" w:after="0" w:line="240" w:lineRule="auto"/>
      </w:pPr>
      <w:r>
        <w:separator/>
      </w:r>
    </w:p>
  </w:endnote>
  <w:endnote w:type="continuationSeparator" w:id="0">
    <w:p w:rsidR="00E52856" w:rsidRDefault="00E52856" w:rsidP="00BF69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856" w:rsidRDefault="00E52856" w:rsidP="00BF6916">
      <w:pPr>
        <w:spacing w:before="0" w:after="0" w:line="240" w:lineRule="auto"/>
      </w:pPr>
      <w:r>
        <w:separator/>
      </w:r>
    </w:p>
  </w:footnote>
  <w:footnote w:type="continuationSeparator" w:id="0">
    <w:p w:rsidR="00E52856" w:rsidRDefault="00E52856" w:rsidP="00BF691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916" w:rsidRDefault="00BF6916" w:rsidP="00BF6916">
    <w:pPr>
      <w:pStyle w:val="Header"/>
    </w:pPr>
    <w:r>
      <w:rPr>
        <w:noProof/>
        <w:lang w:eastAsia="en-US"/>
      </w:rPr>
      <w:drawing>
        <wp:anchor distT="0" distB="0" distL="114300" distR="114300" simplePos="0" relativeHeight="251659264" behindDoc="1" locked="0" layoutInCell="0" allowOverlap="1" wp14:anchorId="0BED0C93" wp14:editId="20081096">
          <wp:simplePos x="0" y="0"/>
          <wp:positionH relativeFrom="page">
            <wp:posOffset>2005330</wp:posOffset>
          </wp:positionH>
          <wp:positionV relativeFrom="page">
            <wp:posOffset>324485</wp:posOffset>
          </wp:positionV>
          <wp:extent cx="4064635" cy="1127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64635" cy="1127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6916" w:rsidRPr="00BF6916" w:rsidRDefault="00BF6916" w:rsidP="00BF69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E412F"/>
    <w:multiLevelType w:val="hybridMultilevel"/>
    <w:tmpl w:val="87B2270E"/>
    <w:lvl w:ilvl="0" w:tplc="FEF0F842">
      <w:start w:val="1"/>
      <w:numFmt w:val="upperRoman"/>
      <w:lvlText w:val="%1."/>
      <w:lvlJc w:val="left"/>
      <w:pPr>
        <w:ind w:left="1080" w:hanging="720"/>
      </w:pPr>
      <w:rPr>
        <w:rFonts w:ascii="Trebuchet MS" w:eastAsia="Trebuchet MS" w:hAnsi="Trebuchet MS" w:cs="Trebuchet M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41404"/>
    <w:multiLevelType w:val="hybridMultilevel"/>
    <w:tmpl w:val="3BF45A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921407"/>
    <w:multiLevelType w:val="hybridMultilevel"/>
    <w:tmpl w:val="D5AE2D4C"/>
    <w:lvl w:ilvl="0" w:tplc="D7428716">
      <w:numFmt w:val="bullet"/>
      <w:lvlText w:val=""/>
      <w:lvlJc w:val="left"/>
      <w:pPr>
        <w:ind w:left="2520" w:hanging="360"/>
      </w:pPr>
      <w:rPr>
        <w:rFonts w:ascii="Symbol" w:eastAsia="Trebuchet MS" w:hAnsi="Symbol" w:cs="Trebuchet M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16"/>
    <w:rsid w:val="000628C8"/>
    <w:rsid w:val="000F2A64"/>
    <w:rsid w:val="001259AB"/>
    <w:rsid w:val="003D1939"/>
    <w:rsid w:val="007421A3"/>
    <w:rsid w:val="00BF6916"/>
    <w:rsid w:val="00E26A52"/>
    <w:rsid w:val="00E52856"/>
    <w:rsid w:val="00FC5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056A3-D4E4-4FF7-BC5F-4A76528E3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916"/>
    <w:pPr>
      <w:spacing w:before="120" w:after="120" w:line="288" w:lineRule="auto"/>
    </w:pPr>
    <w:rPr>
      <w:rFonts w:asciiTheme="majorHAnsi" w:eastAsiaTheme="majorEastAsia" w:hAnsiTheme="majorHAnsi" w:cstheme="majorBidi"/>
      <w:b/>
      <w:bCs/>
      <w:color w:val="44546A" w:themeColor="text2"/>
      <w:lang w:eastAsia="ja-JP"/>
    </w:rPr>
  </w:style>
  <w:style w:type="paragraph" w:styleId="Heading1">
    <w:name w:val="heading 1"/>
    <w:basedOn w:val="Normal"/>
    <w:next w:val="Normal"/>
    <w:link w:val="Heading1Char"/>
    <w:uiPriority w:val="1"/>
    <w:qFormat/>
    <w:rsid w:val="00BF6916"/>
    <w:pPr>
      <w:keepNext/>
      <w:keepLines/>
      <w:spacing w:before="440" w:after="200" w:line="240" w:lineRule="auto"/>
      <w:contextualSpacing/>
      <w:outlineLvl w:val="0"/>
    </w:pPr>
    <w:rPr>
      <w:color w:val="5B9BD5"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F6916"/>
    <w:rPr>
      <w:rFonts w:asciiTheme="majorHAnsi" w:eastAsiaTheme="majorEastAsia" w:hAnsiTheme="majorHAnsi" w:cstheme="majorBidi"/>
      <w:b/>
      <w:bCs/>
      <w:color w:val="5B9BD5" w:themeColor="accent1"/>
      <w:sz w:val="28"/>
      <w:szCs w:val="28"/>
      <w:lang w:eastAsia="ja-JP"/>
    </w:rPr>
  </w:style>
  <w:style w:type="paragraph" w:styleId="NoSpacing">
    <w:name w:val="No Spacing"/>
    <w:uiPriority w:val="99"/>
    <w:qFormat/>
    <w:rsid w:val="00BF6916"/>
    <w:pPr>
      <w:spacing w:after="0" w:line="240" w:lineRule="auto"/>
    </w:pPr>
    <w:rPr>
      <w:rFonts w:asciiTheme="majorHAnsi" w:eastAsiaTheme="majorEastAsia" w:hAnsiTheme="majorHAnsi" w:cstheme="majorBidi"/>
      <w:color w:val="44546A" w:themeColor="text2"/>
      <w:lang w:eastAsia="ja-JP"/>
    </w:rPr>
  </w:style>
  <w:style w:type="character" w:styleId="Strong">
    <w:name w:val="Strong"/>
    <w:basedOn w:val="DefaultParagraphFont"/>
    <w:uiPriority w:val="3"/>
    <w:unhideWhenUsed/>
    <w:qFormat/>
    <w:rsid w:val="00BF6916"/>
    <w:rPr>
      <w:b w:val="0"/>
      <w:bCs w:val="0"/>
      <w:color w:val="ED7D31" w:themeColor="accent2"/>
    </w:rPr>
  </w:style>
  <w:style w:type="table" w:customStyle="1" w:styleId="FormTable">
    <w:name w:val="Form Table"/>
    <w:basedOn w:val="TableNormal"/>
    <w:uiPriority w:val="99"/>
    <w:rsid w:val="00BF6916"/>
    <w:pPr>
      <w:spacing w:before="120" w:after="0" w:line="264" w:lineRule="auto"/>
    </w:pPr>
    <w:rPr>
      <w:rFonts w:eastAsiaTheme="minorEastAsia"/>
      <w:color w:val="A5A5A5" w:themeColor="accent3"/>
      <w:lang w:eastAsia="ja-JP"/>
    </w:rPr>
    <w:tblPr>
      <w:tblStyleColBandSize w:val="1"/>
      <w:tblBorders>
        <w:insideH w:val="single" w:sz="8" w:space="0" w:color="C9C9C9" w:themeColor="accent3" w:themeTint="99"/>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styleId="Hyperlink">
    <w:name w:val="Hyperlink"/>
    <w:basedOn w:val="DefaultParagraphFont"/>
    <w:uiPriority w:val="99"/>
    <w:unhideWhenUsed/>
    <w:rsid w:val="00BF6916"/>
    <w:rPr>
      <w:color w:val="0563C1" w:themeColor="hyperlink"/>
      <w:u w:val="single"/>
    </w:rPr>
  </w:style>
  <w:style w:type="paragraph" w:styleId="ListParagraph">
    <w:name w:val="List Paragraph"/>
    <w:basedOn w:val="Normal"/>
    <w:uiPriority w:val="34"/>
    <w:unhideWhenUsed/>
    <w:qFormat/>
    <w:rsid w:val="00BF6916"/>
    <w:pPr>
      <w:ind w:left="720"/>
      <w:contextualSpacing/>
    </w:pPr>
  </w:style>
  <w:style w:type="paragraph" w:styleId="Header">
    <w:name w:val="header"/>
    <w:basedOn w:val="Normal"/>
    <w:link w:val="HeaderChar"/>
    <w:uiPriority w:val="99"/>
    <w:unhideWhenUsed/>
    <w:rsid w:val="00BF691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F6916"/>
    <w:rPr>
      <w:rFonts w:asciiTheme="majorHAnsi" w:eastAsiaTheme="majorEastAsia" w:hAnsiTheme="majorHAnsi" w:cstheme="majorBidi"/>
      <w:b/>
      <w:bCs/>
      <w:color w:val="44546A" w:themeColor="text2"/>
      <w:lang w:eastAsia="ja-JP"/>
    </w:rPr>
  </w:style>
  <w:style w:type="paragraph" w:styleId="Footer">
    <w:name w:val="footer"/>
    <w:basedOn w:val="Normal"/>
    <w:link w:val="FooterChar"/>
    <w:uiPriority w:val="99"/>
    <w:unhideWhenUsed/>
    <w:rsid w:val="00BF691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F6916"/>
    <w:rPr>
      <w:rFonts w:asciiTheme="majorHAnsi" w:eastAsiaTheme="majorEastAsia" w:hAnsiTheme="majorHAnsi" w:cstheme="majorBidi"/>
      <w:b/>
      <w:bCs/>
      <w:color w:val="44546A" w:themeColor="text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ulsahonor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1136</TotalTime>
  <Pages>3</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ashley</cp:lastModifiedBy>
  <cp:revision>2</cp:revision>
  <dcterms:created xsi:type="dcterms:W3CDTF">2015-10-12T23:44:00Z</dcterms:created>
  <dcterms:modified xsi:type="dcterms:W3CDTF">2015-11-09T22:08:00Z</dcterms:modified>
</cp:coreProperties>
</file>