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03" w:rsidRPr="004F7FCC" w:rsidRDefault="00B36D03" w:rsidP="00B36D03">
      <w:pPr>
        <w:pStyle w:val="Heading2"/>
        <w:jc w:val="center"/>
        <w:rPr>
          <w:rFonts w:ascii="Verdana" w:hAnsi="Verdana"/>
          <w:b/>
          <w:sz w:val="32"/>
          <w:szCs w:val="32"/>
        </w:rPr>
      </w:pPr>
      <w:bookmarkStart w:id="0" w:name="_Toc215966734"/>
      <w:bookmarkStart w:id="1" w:name="_Toc216148433"/>
      <w:r w:rsidRPr="004F7FCC">
        <w:rPr>
          <w:rFonts w:ascii="Verdana" w:hAnsi="Verdana"/>
          <w:b/>
          <w:sz w:val="32"/>
          <w:szCs w:val="32"/>
        </w:rPr>
        <w:t>Our Men Need a Champion</w:t>
      </w:r>
      <w:bookmarkEnd w:id="0"/>
      <w:bookmarkEnd w:id="1"/>
    </w:p>
    <w:p w:rsidR="00B36D03" w:rsidRPr="00284CD6" w:rsidRDefault="00B36D03" w:rsidP="00B36D03">
      <w:pPr>
        <w:pStyle w:val="NoSpacing"/>
        <w:jc w:val="center"/>
        <w:rPr>
          <w:rFonts w:ascii="Verdana" w:hAnsi="Verdana"/>
          <w:b/>
        </w:rPr>
      </w:pPr>
    </w:p>
    <w:p w:rsidR="00B36D03" w:rsidRPr="00F4551E" w:rsidRDefault="00B36D03" w:rsidP="00B36D03">
      <w:pPr>
        <w:pStyle w:val="NoSpacing"/>
        <w:rPr>
          <w:rFonts w:ascii="Verdana" w:hAnsi="Verdana"/>
        </w:rPr>
      </w:pPr>
      <w:r w:rsidRPr="00F4551E">
        <w:rPr>
          <w:rFonts w:ascii="Verdana" w:hAnsi="Verdana"/>
        </w:rPr>
        <w:t xml:space="preserve">Much has been written about the failure of men in our society. The purpose of men’s ministry is to turn the tide of moral failure, ignorance and complacency. Men need other men to </w:t>
      </w:r>
      <w:r>
        <w:rPr>
          <w:rFonts w:ascii="Verdana" w:hAnsi="Verdana"/>
        </w:rPr>
        <w:t xml:space="preserve">help them </w:t>
      </w:r>
      <w:r w:rsidRPr="00F4551E">
        <w:rPr>
          <w:rFonts w:ascii="Verdana" w:hAnsi="Verdana"/>
        </w:rPr>
        <w:t>grow in the Lord. Men’s ministry is a team effort. That team needs a champion.</w:t>
      </w:r>
    </w:p>
    <w:p w:rsidR="00B36D03" w:rsidRPr="00F4551E" w:rsidRDefault="00B36D03" w:rsidP="00B36D03">
      <w:pPr>
        <w:pStyle w:val="NoSpacing"/>
        <w:rPr>
          <w:rFonts w:ascii="Verdana" w:hAnsi="Verdana"/>
        </w:rPr>
      </w:pPr>
    </w:p>
    <w:p w:rsidR="00B36D03" w:rsidRDefault="00B36D03" w:rsidP="00B36D03">
      <w:pPr>
        <w:pStyle w:val="NoSpacing"/>
        <w:rPr>
          <w:rFonts w:ascii="Verdana" w:hAnsi="Verdana"/>
        </w:rPr>
      </w:pPr>
      <w:r>
        <w:rPr>
          <w:rFonts w:ascii="Verdana" w:hAnsi="Verdana"/>
          <w:b/>
        </w:rPr>
        <w:t>A Champion Helps Men Catch the Vision</w:t>
      </w:r>
      <w:r w:rsidRPr="00192817">
        <w:rPr>
          <w:rFonts w:ascii="Verdana" w:hAnsi="Verdana"/>
        </w:rPr>
        <w:t>.</w:t>
      </w:r>
      <w:r>
        <w:rPr>
          <w:rFonts w:ascii="Verdana" w:hAnsi="Verdana"/>
        </w:rPr>
        <w:t xml:space="preserve"> </w:t>
      </w:r>
    </w:p>
    <w:p w:rsidR="00B36D03" w:rsidRDefault="00B36D03" w:rsidP="00B36D03">
      <w:pPr>
        <w:pStyle w:val="NoSpacing"/>
        <w:rPr>
          <w:rFonts w:ascii="Verdana" w:hAnsi="Verdana"/>
        </w:rPr>
      </w:pPr>
    </w:p>
    <w:p w:rsidR="00B36D03" w:rsidRDefault="00B36D03" w:rsidP="00B36D03">
      <w:pPr>
        <w:pStyle w:val="NoSpacing"/>
        <w:numPr>
          <w:ilvl w:val="0"/>
          <w:numId w:val="3"/>
        </w:numPr>
        <w:rPr>
          <w:rFonts w:ascii="Verdana" w:hAnsi="Verdana"/>
        </w:rPr>
      </w:pPr>
      <w:r w:rsidRPr="00F8091E">
        <w:rPr>
          <w:rFonts w:ascii="Verdana" w:hAnsi="Verdana"/>
          <w:b/>
        </w:rPr>
        <w:t>Meeting the Needs of Men</w:t>
      </w:r>
      <w:r>
        <w:rPr>
          <w:rFonts w:ascii="Verdana" w:hAnsi="Verdana"/>
        </w:rPr>
        <w:t>. Our m</w:t>
      </w:r>
      <w:r w:rsidRPr="00261FCC">
        <w:rPr>
          <w:rFonts w:ascii="Verdana" w:hAnsi="Verdana"/>
        </w:rPr>
        <w:t xml:space="preserve">en need </w:t>
      </w:r>
      <w:r>
        <w:rPr>
          <w:rFonts w:ascii="Verdana" w:hAnsi="Verdana"/>
        </w:rPr>
        <w:t xml:space="preserve">a </w:t>
      </w:r>
      <w:r w:rsidRPr="00261FCC">
        <w:rPr>
          <w:rFonts w:ascii="Verdana" w:hAnsi="Verdana"/>
        </w:rPr>
        <w:t>gender-specific, issue-</w:t>
      </w:r>
      <w:r>
        <w:rPr>
          <w:rFonts w:ascii="Verdana" w:hAnsi="Verdana"/>
        </w:rPr>
        <w:t>oriented</w:t>
      </w:r>
      <w:r w:rsidRPr="00261FCC">
        <w:rPr>
          <w:rFonts w:ascii="Verdana" w:hAnsi="Verdana"/>
        </w:rPr>
        <w:t xml:space="preserve"> ministry. </w:t>
      </w:r>
      <w:r>
        <w:rPr>
          <w:rFonts w:ascii="Verdana" w:hAnsi="Verdana"/>
        </w:rPr>
        <w:t xml:space="preserve">Spiritually healthy men produce a spiritually healthy church. When men are growing in the Lord, they become </w:t>
      </w:r>
      <w:r w:rsidRPr="00261FCC">
        <w:rPr>
          <w:rFonts w:ascii="Verdana" w:hAnsi="Verdana"/>
        </w:rPr>
        <w:t xml:space="preserve">vibrant </w:t>
      </w:r>
      <w:r>
        <w:rPr>
          <w:rFonts w:ascii="Verdana" w:hAnsi="Verdana"/>
        </w:rPr>
        <w:t>and</w:t>
      </w:r>
      <w:r w:rsidRPr="00261FCC">
        <w:rPr>
          <w:rFonts w:ascii="Verdana" w:hAnsi="Verdana"/>
        </w:rPr>
        <w:t xml:space="preserve"> fully engaged. </w:t>
      </w:r>
      <w:r>
        <w:rPr>
          <w:rFonts w:ascii="Verdana" w:hAnsi="Verdana"/>
        </w:rPr>
        <w:t>A champion helps men meet their needs through Christ.</w:t>
      </w:r>
    </w:p>
    <w:p w:rsidR="00B36D03" w:rsidRPr="00F4551E" w:rsidRDefault="00B36D03" w:rsidP="00B36D03">
      <w:pPr>
        <w:pStyle w:val="NoSpacing"/>
        <w:rPr>
          <w:rFonts w:ascii="Verdana" w:hAnsi="Verdana"/>
        </w:rPr>
      </w:pPr>
    </w:p>
    <w:p w:rsidR="00B36D03" w:rsidRPr="00261FCC" w:rsidRDefault="00B36D03" w:rsidP="00B36D03">
      <w:pPr>
        <w:pStyle w:val="NoSpacing"/>
        <w:numPr>
          <w:ilvl w:val="0"/>
          <w:numId w:val="3"/>
        </w:numPr>
        <w:rPr>
          <w:rFonts w:ascii="Verdana" w:hAnsi="Verdana"/>
        </w:rPr>
      </w:pPr>
      <w:r w:rsidRPr="00F8091E">
        <w:rPr>
          <w:rFonts w:ascii="Verdana" w:hAnsi="Verdana"/>
          <w:b/>
        </w:rPr>
        <w:t>Meeting the Needs of the Church</w:t>
      </w:r>
      <w:r>
        <w:rPr>
          <w:rFonts w:ascii="Verdana" w:hAnsi="Verdana"/>
        </w:rPr>
        <w:t xml:space="preserve">. </w:t>
      </w:r>
      <w:r w:rsidRPr="00261FCC">
        <w:rPr>
          <w:rFonts w:ascii="Verdana" w:hAnsi="Verdana"/>
        </w:rPr>
        <w:t xml:space="preserve">A successful men’s ministry produces men who respond to God’s call on their lives. </w:t>
      </w:r>
      <w:r>
        <w:rPr>
          <w:rFonts w:ascii="Verdana" w:hAnsi="Verdana"/>
        </w:rPr>
        <w:t>An effective</w:t>
      </w:r>
      <w:r w:rsidRPr="00261FCC">
        <w:rPr>
          <w:rFonts w:ascii="Verdana" w:hAnsi="Verdana"/>
        </w:rPr>
        <w:t xml:space="preserve"> men’s ministry reduce</w:t>
      </w:r>
      <w:r>
        <w:rPr>
          <w:rFonts w:ascii="Verdana" w:hAnsi="Verdana"/>
        </w:rPr>
        <w:t>s</w:t>
      </w:r>
      <w:r w:rsidRPr="00261FCC">
        <w:rPr>
          <w:rFonts w:ascii="Verdana" w:hAnsi="Verdana"/>
        </w:rPr>
        <w:t xml:space="preserve"> the burden on the pastor. It is not an organization that consumes resources. It is </w:t>
      </w:r>
      <w:r>
        <w:rPr>
          <w:rFonts w:ascii="Verdana" w:hAnsi="Verdana"/>
        </w:rPr>
        <w:t>disciplemaking</w:t>
      </w:r>
      <w:r w:rsidRPr="00261FCC">
        <w:rPr>
          <w:rFonts w:ascii="Verdana" w:hAnsi="Verdana"/>
        </w:rPr>
        <w:t xml:space="preserve">. </w:t>
      </w:r>
      <w:r>
        <w:rPr>
          <w:rFonts w:ascii="Verdana" w:hAnsi="Verdana"/>
        </w:rPr>
        <w:t>It produces resources. A champion is</w:t>
      </w:r>
      <w:r w:rsidRPr="00261FCC">
        <w:rPr>
          <w:rFonts w:ascii="Verdana" w:hAnsi="Verdana"/>
        </w:rPr>
        <w:t xml:space="preserve"> essential if the ministry is going to endure and be an asset to the church.</w:t>
      </w:r>
    </w:p>
    <w:p w:rsidR="00B36D03" w:rsidRPr="00F4551E" w:rsidRDefault="00B36D03" w:rsidP="00B36D03">
      <w:pPr>
        <w:pStyle w:val="NoSpacing"/>
        <w:ind w:left="360"/>
        <w:rPr>
          <w:rFonts w:ascii="Verdana" w:hAnsi="Verdana"/>
        </w:rPr>
      </w:pPr>
    </w:p>
    <w:p w:rsidR="00B36D03" w:rsidRDefault="00B36D03" w:rsidP="00B36D03">
      <w:pPr>
        <w:pStyle w:val="NoSpacing"/>
        <w:numPr>
          <w:ilvl w:val="0"/>
          <w:numId w:val="3"/>
        </w:numPr>
        <w:rPr>
          <w:rFonts w:ascii="Verdana" w:hAnsi="Verdana"/>
        </w:rPr>
      </w:pPr>
      <w:r w:rsidRPr="00F8091E">
        <w:rPr>
          <w:rFonts w:ascii="Verdana" w:hAnsi="Verdana"/>
          <w:b/>
        </w:rPr>
        <w:t>Meeting the Needs of the Alliance</w:t>
      </w:r>
      <w:r>
        <w:rPr>
          <w:rFonts w:ascii="Verdana" w:hAnsi="Verdana"/>
        </w:rPr>
        <w:t>. Our men need to not only support the local ministry, but to underwrite the needs of the Alliance at district and national levels. Men’s ministry encourages men in the disciplines of Christian living. This includes the investment of time, talent and treasure in the areas of home missions, the Great Commission Fund, and other needs that may arise in advancing Christ’s Kingdom at home and abroad. A champion helps men develop a Christian-world view.</w:t>
      </w:r>
    </w:p>
    <w:p w:rsidR="00B36D03" w:rsidRPr="00F4551E" w:rsidRDefault="00B36D03" w:rsidP="00B36D03">
      <w:pPr>
        <w:pStyle w:val="NoSpacing"/>
        <w:rPr>
          <w:rFonts w:ascii="Verdana" w:hAnsi="Verdana"/>
        </w:rPr>
      </w:pPr>
    </w:p>
    <w:p w:rsidR="00B36D03" w:rsidRDefault="00B36D03" w:rsidP="00B36D03">
      <w:pPr>
        <w:pStyle w:val="NoSpacing"/>
        <w:rPr>
          <w:rFonts w:ascii="Verdana" w:hAnsi="Verdana"/>
          <w:b/>
        </w:rPr>
      </w:pPr>
      <w:r>
        <w:rPr>
          <w:rFonts w:ascii="Verdana" w:hAnsi="Verdana"/>
          <w:b/>
        </w:rPr>
        <w:t>A champion</w:t>
      </w:r>
      <w:r w:rsidRPr="00284CD6">
        <w:rPr>
          <w:rFonts w:ascii="Verdana" w:hAnsi="Verdana"/>
          <w:b/>
        </w:rPr>
        <w:t>:</w:t>
      </w:r>
      <w:r>
        <w:rPr>
          <w:rFonts w:ascii="Verdana" w:hAnsi="Verdana"/>
          <w:b/>
        </w:rPr>
        <w:t xml:space="preserve"> </w:t>
      </w:r>
    </w:p>
    <w:p w:rsidR="00B36D03" w:rsidRPr="001E54E1" w:rsidRDefault="00B36D03" w:rsidP="00B36D03">
      <w:pPr>
        <w:pStyle w:val="NoSpacing"/>
        <w:rPr>
          <w:rFonts w:ascii="Verdana" w:hAnsi="Verdana"/>
          <w:b/>
          <w:sz w:val="16"/>
          <w:szCs w:val="16"/>
        </w:rPr>
      </w:pPr>
    </w:p>
    <w:p w:rsidR="00B36D03" w:rsidRDefault="00B36D03" w:rsidP="00B36D03">
      <w:pPr>
        <w:pStyle w:val="NoSpacing"/>
        <w:numPr>
          <w:ilvl w:val="0"/>
          <w:numId w:val="2"/>
        </w:numPr>
        <w:rPr>
          <w:rFonts w:ascii="Verdana" w:hAnsi="Verdana"/>
        </w:rPr>
      </w:pPr>
      <w:r w:rsidRPr="002B7BEB">
        <w:rPr>
          <w:rFonts w:ascii="Verdana" w:hAnsi="Verdana"/>
        </w:rPr>
        <w:t>Understand</w:t>
      </w:r>
      <w:r>
        <w:rPr>
          <w:rFonts w:ascii="Verdana" w:hAnsi="Verdana"/>
        </w:rPr>
        <w:t>s the needs of his men.</w:t>
      </w:r>
    </w:p>
    <w:p w:rsidR="00B36D03" w:rsidRPr="001E54E1" w:rsidRDefault="00B36D03" w:rsidP="00B36D03">
      <w:pPr>
        <w:pStyle w:val="NoSpacing"/>
        <w:rPr>
          <w:rFonts w:ascii="Verdana" w:hAnsi="Verdana"/>
          <w:sz w:val="16"/>
          <w:szCs w:val="16"/>
        </w:rPr>
      </w:pPr>
    </w:p>
    <w:p w:rsidR="00B36D03" w:rsidRDefault="00B36D03" w:rsidP="00B36D03">
      <w:pPr>
        <w:pStyle w:val="NoSpacing"/>
        <w:numPr>
          <w:ilvl w:val="0"/>
          <w:numId w:val="1"/>
        </w:numPr>
        <w:rPr>
          <w:rFonts w:ascii="Verdana" w:hAnsi="Verdana"/>
        </w:rPr>
      </w:pPr>
      <w:r>
        <w:rPr>
          <w:rFonts w:ascii="Verdana" w:hAnsi="Verdana"/>
        </w:rPr>
        <w:t>Prays for his men and the ministry to men.</w:t>
      </w:r>
    </w:p>
    <w:p w:rsidR="00B36D03" w:rsidRPr="001E54E1" w:rsidRDefault="00B36D03" w:rsidP="00B36D03">
      <w:pPr>
        <w:pStyle w:val="NoSpacing"/>
        <w:rPr>
          <w:rFonts w:ascii="Verdana" w:hAnsi="Verdana"/>
          <w:sz w:val="16"/>
          <w:szCs w:val="16"/>
        </w:rPr>
      </w:pPr>
    </w:p>
    <w:p w:rsidR="00B36D03" w:rsidRDefault="00B36D03" w:rsidP="00B36D03">
      <w:pPr>
        <w:pStyle w:val="NoSpacing"/>
        <w:numPr>
          <w:ilvl w:val="0"/>
          <w:numId w:val="1"/>
        </w:numPr>
        <w:rPr>
          <w:rFonts w:ascii="Verdana" w:hAnsi="Verdana"/>
        </w:rPr>
      </w:pPr>
      <w:r>
        <w:rPr>
          <w:rFonts w:ascii="Verdana" w:hAnsi="Verdana"/>
        </w:rPr>
        <w:t>Mentors his men’s ministry leader.</w:t>
      </w:r>
    </w:p>
    <w:p w:rsidR="00B36D03" w:rsidRPr="001E54E1" w:rsidRDefault="00B36D03" w:rsidP="00B36D03">
      <w:pPr>
        <w:pStyle w:val="NoSpacing"/>
        <w:rPr>
          <w:rFonts w:ascii="Verdana" w:hAnsi="Verdana"/>
          <w:sz w:val="16"/>
          <w:szCs w:val="16"/>
        </w:rPr>
      </w:pPr>
    </w:p>
    <w:p w:rsidR="00B36D03" w:rsidRDefault="00B36D03" w:rsidP="00B36D03">
      <w:pPr>
        <w:pStyle w:val="NoSpacing"/>
        <w:numPr>
          <w:ilvl w:val="0"/>
          <w:numId w:val="1"/>
        </w:numPr>
        <w:rPr>
          <w:rFonts w:ascii="Verdana" w:hAnsi="Verdana"/>
        </w:rPr>
      </w:pPr>
      <w:r>
        <w:rPr>
          <w:rFonts w:ascii="Verdana" w:hAnsi="Verdana"/>
        </w:rPr>
        <w:t>Encourages and guides the leadership team as they wrestle with the issues of building relationships and discipling men.</w:t>
      </w:r>
    </w:p>
    <w:p w:rsidR="00B36D03" w:rsidRPr="001E54E1" w:rsidRDefault="00B36D03" w:rsidP="00B36D03">
      <w:pPr>
        <w:pStyle w:val="NoSpacing"/>
        <w:rPr>
          <w:rFonts w:ascii="Verdana" w:hAnsi="Verdana"/>
          <w:sz w:val="16"/>
          <w:szCs w:val="16"/>
        </w:rPr>
      </w:pPr>
    </w:p>
    <w:p w:rsidR="00B36D03" w:rsidRDefault="00B36D03" w:rsidP="00B36D03">
      <w:pPr>
        <w:pStyle w:val="NoSpacing"/>
        <w:numPr>
          <w:ilvl w:val="0"/>
          <w:numId w:val="1"/>
        </w:numPr>
        <w:rPr>
          <w:rFonts w:ascii="Verdana" w:hAnsi="Verdana"/>
        </w:rPr>
      </w:pPr>
      <w:r>
        <w:rPr>
          <w:rFonts w:ascii="Verdana" w:hAnsi="Verdana"/>
        </w:rPr>
        <w:t xml:space="preserve">May need to lead the men’s ministry until one of the men catches the vision and is able to take the </w:t>
      </w:r>
      <w:proofErr w:type="spellStart"/>
      <w:r>
        <w:rPr>
          <w:rFonts w:ascii="Verdana" w:hAnsi="Verdana"/>
        </w:rPr>
        <w:t>reigns</w:t>
      </w:r>
      <w:proofErr w:type="spellEnd"/>
      <w:r>
        <w:rPr>
          <w:rFonts w:ascii="Verdana" w:hAnsi="Verdana"/>
        </w:rPr>
        <w:t>.</w:t>
      </w:r>
    </w:p>
    <w:p w:rsidR="00B36D03" w:rsidRPr="001E54E1" w:rsidRDefault="00B36D03" w:rsidP="00B36D03">
      <w:pPr>
        <w:pStyle w:val="NoSpacing"/>
        <w:rPr>
          <w:rFonts w:ascii="Verdana" w:hAnsi="Verdana"/>
          <w:sz w:val="16"/>
          <w:szCs w:val="16"/>
        </w:rPr>
      </w:pPr>
    </w:p>
    <w:p w:rsidR="00B36D03" w:rsidRDefault="00B36D03" w:rsidP="00B36D03">
      <w:pPr>
        <w:pStyle w:val="NoSpacing"/>
        <w:numPr>
          <w:ilvl w:val="0"/>
          <w:numId w:val="1"/>
        </w:numPr>
        <w:rPr>
          <w:rFonts w:ascii="Verdana" w:hAnsi="Verdana"/>
        </w:rPr>
      </w:pPr>
      <w:r>
        <w:rPr>
          <w:rFonts w:ascii="Verdana" w:hAnsi="Verdana"/>
        </w:rPr>
        <w:t>Tells his men</w:t>
      </w:r>
      <w:r w:rsidRPr="00B87B06">
        <w:rPr>
          <w:rFonts w:ascii="Verdana" w:hAnsi="Verdana"/>
        </w:rPr>
        <w:t xml:space="preserve"> “I’m going to be there. Join me.”</w:t>
      </w:r>
    </w:p>
    <w:p w:rsidR="00B36D03" w:rsidRPr="001E54E1" w:rsidRDefault="00B36D03" w:rsidP="00B36D03">
      <w:pPr>
        <w:pStyle w:val="NoSpacing"/>
        <w:rPr>
          <w:rFonts w:ascii="Verdana" w:hAnsi="Verdana"/>
          <w:sz w:val="16"/>
          <w:szCs w:val="16"/>
        </w:rPr>
      </w:pPr>
    </w:p>
    <w:p w:rsidR="00B36D03" w:rsidRDefault="00B36D03" w:rsidP="00B36D03">
      <w:pPr>
        <w:pStyle w:val="NoSpacing"/>
        <w:numPr>
          <w:ilvl w:val="0"/>
          <w:numId w:val="1"/>
        </w:numPr>
        <w:rPr>
          <w:rFonts w:ascii="Verdana" w:hAnsi="Verdana"/>
        </w:rPr>
      </w:pPr>
      <w:r>
        <w:rPr>
          <w:rFonts w:ascii="Verdana" w:hAnsi="Verdana"/>
        </w:rPr>
        <w:t>Models what it means to overcome the obstacles in the Christian life.</w:t>
      </w:r>
    </w:p>
    <w:p w:rsidR="00B36D03" w:rsidRPr="001E54E1" w:rsidRDefault="00B36D03" w:rsidP="00B36D03">
      <w:pPr>
        <w:pStyle w:val="NoSpacing"/>
        <w:rPr>
          <w:rFonts w:ascii="Verdana" w:hAnsi="Verdana"/>
          <w:sz w:val="16"/>
          <w:szCs w:val="16"/>
        </w:rPr>
      </w:pPr>
    </w:p>
    <w:p w:rsidR="00B36D03" w:rsidRPr="00B87B06" w:rsidRDefault="00B36D03" w:rsidP="00B36D03">
      <w:pPr>
        <w:pStyle w:val="NoSpacing"/>
        <w:numPr>
          <w:ilvl w:val="0"/>
          <w:numId w:val="1"/>
        </w:numPr>
        <w:rPr>
          <w:rFonts w:ascii="Verdana" w:hAnsi="Verdana"/>
        </w:rPr>
      </w:pPr>
      <w:r>
        <w:rPr>
          <w:rFonts w:ascii="Verdana" w:hAnsi="Verdana"/>
        </w:rPr>
        <w:t>Sees ministry to men as an opportunity.</w:t>
      </w:r>
    </w:p>
    <w:p w:rsidR="00B36D03" w:rsidRPr="006B082F" w:rsidRDefault="00B36D03" w:rsidP="00B36D03">
      <w:pPr>
        <w:pStyle w:val="NoSpacing"/>
        <w:rPr>
          <w:rFonts w:ascii="Verdana" w:hAnsi="Verdana"/>
          <w:sz w:val="16"/>
          <w:szCs w:val="16"/>
        </w:rPr>
      </w:pPr>
    </w:p>
    <w:tbl>
      <w:tblPr>
        <w:tblW w:w="0" w:type="auto"/>
        <w:jc w:val="center"/>
        <w:tblLook w:val="04A0" w:firstRow="1" w:lastRow="0" w:firstColumn="1" w:lastColumn="0" w:noHBand="0" w:noVBand="1"/>
      </w:tblPr>
      <w:tblGrid>
        <w:gridCol w:w="1614"/>
        <w:gridCol w:w="1440"/>
        <w:gridCol w:w="722"/>
        <w:gridCol w:w="1440"/>
        <w:gridCol w:w="722"/>
        <w:gridCol w:w="1448"/>
      </w:tblGrid>
      <w:tr w:rsidR="00B36D03" w:rsidRPr="001E54E1" w:rsidTr="00C729F1">
        <w:trPr>
          <w:jc w:val="center"/>
        </w:trPr>
        <w:tc>
          <w:tcPr>
            <w:tcW w:w="1614" w:type="dxa"/>
            <w:vAlign w:val="center"/>
          </w:tcPr>
          <w:p w:rsidR="00B36D03" w:rsidRPr="001E54E1" w:rsidRDefault="00B36D03" w:rsidP="00C729F1">
            <w:pPr>
              <w:pStyle w:val="NoSpacing"/>
              <w:jc w:val="center"/>
              <w:rPr>
                <w:rFonts w:ascii="Verdana" w:hAnsi="Verdana"/>
                <w:b/>
              </w:rPr>
            </w:pPr>
            <w:r>
              <w:rPr>
                <w:rFonts w:ascii="Verdana" w:hAnsi="Verdana"/>
                <w:b/>
              </w:rPr>
              <w:t>A champion</w:t>
            </w:r>
          </w:p>
        </w:tc>
        <w:tc>
          <w:tcPr>
            <w:tcW w:w="1440" w:type="dxa"/>
            <w:vAlign w:val="center"/>
          </w:tcPr>
          <w:p w:rsidR="00B36D03" w:rsidRPr="001E54E1" w:rsidRDefault="00B36D03" w:rsidP="00C729F1">
            <w:pPr>
              <w:pStyle w:val="NoSpacing"/>
              <w:jc w:val="center"/>
              <w:rPr>
                <w:rFonts w:ascii="Verdana" w:hAnsi="Verdana"/>
                <w:b/>
              </w:rPr>
            </w:pPr>
            <w:r w:rsidRPr="001E54E1">
              <w:rPr>
                <w:rFonts w:ascii="Verdana" w:hAnsi="Verdana"/>
                <w:b/>
              </w:rPr>
              <w:t>Impact</w:t>
            </w:r>
            <w:r>
              <w:rPr>
                <w:rFonts w:ascii="Verdana" w:hAnsi="Verdana"/>
                <w:b/>
              </w:rPr>
              <w:t>s</w:t>
            </w:r>
          </w:p>
          <w:p w:rsidR="00B36D03" w:rsidRPr="001E54E1" w:rsidRDefault="00B36D03" w:rsidP="00C729F1">
            <w:pPr>
              <w:pStyle w:val="NoSpacing"/>
              <w:jc w:val="center"/>
              <w:rPr>
                <w:rFonts w:ascii="Verdana" w:hAnsi="Verdana"/>
                <w:b/>
              </w:rPr>
            </w:pPr>
            <w:r w:rsidRPr="001E54E1">
              <w:rPr>
                <w:rFonts w:ascii="Verdana" w:hAnsi="Verdana"/>
                <w:b/>
              </w:rPr>
              <w:t>Leaders</w:t>
            </w:r>
          </w:p>
        </w:tc>
        <w:tc>
          <w:tcPr>
            <w:tcW w:w="722" w:type="dxa"/>
            <w:vAlign w:val="center"/>
          </w:tcPr>
          <w:p w:rsidR="00B36D03" w:rsidRPr="001E54E1" w:rsidRDefault="00B36D03" w:rsidP="00C729F1">
            <w:pPr>
              <w:pStyle w:val="NoSpacing"/>
              <w:jc w:val="center"/>
              <w:rPr>
                <w:rFonts w:ascii="Verdana" w:hAnsi="Verdana"/>
                <w:b/>
              </w:rPr>
            </w:pPr>
            <w:r w:rsidRPr="001E54E1">
              <w:rPr>
                <w:rFonts w:ascii="Verdana" w:hAnsi="Verdana"/>
                <w:b/>
              </w:rPr>
              <w:t>Who</w:t>
            </w:r>
          </w:p>
        </w:tc>
        <w:tc>
          <w:tcPr>
            <w:tcW w:w="1440" w:type="dxa"/>
            <w:vAlign w:val="center"/>
          </w:tcPr>
          <w:p w:rsidR="00B36D03" w:rsidRPr="001E54E1" w:rsidRDefault="00B36D03" w:rsidP="00C729F1">
            <w:pPr>
              <w:pStyle w:val="NoSpacing"/>
              <w:jc w:val="center"/>
              <w:rPr>
                <w:rFonts w:ascii="Verdana" w:hAnsi="Verdana"/>
                <w:b/>
              </w:rPr>
            </w:pPr>
            <w:r w:rsidRPr="001E54E1">
              <w:rPr>
                <w:rFonts w:ascii="Verdana" w:hAnsi="Verdana"/>
                <w:b/>
              </w:rPr>
              <w:t>Impact</w:t>
            </w:r>
          </w:p>
          <w:p w:rsidR="00B36D03" w:rsidRPr="001E54E1" w:rsidRDefault="00B36D03" w:rsidP="00C729F1">
            <w:pPr>
              <w:pStyle w:val="NoSpacing"/>
              <w:jc w:val="center"/>
              <w:rPr>
                <w:rFonts w:ascii="Verdana" w:hAnsi="Verdana"/>
                <w:b/>
              </w:rPr>
            </w:pPr>
            <w:r w:rsidRPr="001E54E1">
              <w:rPr>
                <w:rFonts w:ascii="Verdana" w:hAnsi="Verdana"/>
                <w:b/>
              </w:rPr>
              <w:t>Men</w:t>
            </w:r>
          </w:p>
        </w:tc>
        <w:tc>
          <w:tcPr>
            <w:tcW w:w="722" w:type="dxa"/>
            <w:vAlign w:val="center"/>
          </w:tcPr>
          <w:p w:rsidR="00B36D03" w:rsidRPr="001E54E1" w:rsidRDefault="00B36D03" w:rsidP="00C729F1">
            <w:pPr>
              <w:pStyle w:val="NoSpacing"/>
              <w:jc w:val="center"/>
              <w:rPr>
                <w:rFonts w:ascii="Verdana" w:hAnsi="Verdana"/>
                <w:b/>
              </w:rPr>
            </w:pPr>
            <w:r w:rsidRPr="001E54E1">
              <w:rPr>
                <w:rFonts w:ascii="Verdana" w:hAnsi="Verdana"/>
                <w:b/>
              </w:rPr>
              <w:t>Who</w:t>
            </w:r>
          </w:p>
        </w:tc>
        <w:tc>
          <w:tcPr>
            <w:tcW w:w="1448" w:type="dxa"/>
            <w:vAlign w:val="center"/>
          </w:tcPr>
          <w:p w:rsidR="00B36D03" w:rsidRPr="001E54E1" w:rsidRDefault="00B36D03" w:rsidP="00C729F1">
            <w:pPr>
              <w:pStyle w:val="NoSpacing"/>
              <w:jc w:val="center"/>
              <w:rPr>
                <w:rFonts w:ascii="Verdana" w:hAnsi="Verdana"/>
                <w:b/>
              </w:rPr>
            </w:pPr>
            <w:r w:rsidRPr="001E54E1">
              <w:rPr>
                <w:rFonts w:ascii="Verdana" w:hAnsi="Verdana"/>
                <w:b/>
              </w:rPr>
              <w:t>Impact the Church</w:t>
            </w:r>
          </w:p>
        </w:tc>
      </w:tr>
    </w:tbl>
    <w:p w:rsidR="00B36D03" w:rsidRPr="006B082F" w:rsidRDefault="00B36D03" w:rsidP="00B36D03">
      <w:pPr>
        <w:pStyle w:val="NoSpacing"/>
        <w:rPr>
          <w:rFonts w:ascii="Verdana" w:hAnsi="Verdana"/>
          <w:sz w:val="16"/>
          <w:szCs w:val="16"/>
        </w:rPr>
      </w:pPr>
    </w:p>
    <w:p w:rsidR="00B36D03" w:rsidRPr="00F661CF" w:rsidRDefault="00B36D03" w:rsidP="00B36D03">
      <w:pPr>
        <w:pStyle w:val="NoSpacing"/>
        <w:ind w:left="540" w:right="540"/>
        <w:jc w:val="center"/>
        <w:rPr>
          <w:rFonts w:ascii="Verdana" w:hAnsi="Verdana"/>
          <w:b/>
          <w:sz w:val="24"/>
          <w:szCs w:val="24"/>
        </w:rPr>
      </w:pPr>
    </w:p>
    <w:p w:rsidR="00F07A24" w:rsidRDefault="00F07A24">
      <w:bookmarkStart w:id="2" w:name="_GoBack"/>
      <w:bookmarkEnd w:id="2"/>
    </w:p>
    <w:sectPr w:rsidR="00F0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4A3"/>
    <w:multiLevelType w:val="hybridMultilevel"/>
    <w:tmpl w:val="1B1E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168"/>
    <w:multiLevelType w:val="hybridMultilevel"/>
    <w:tmpl w:val="F404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731F6"/>
    <w:multiLevelType w:val="hybridMultilevel"/>
    <w:tmpl w:val="CCF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03"/>
    <w:rsid w:val="00B36D03"/>
    <w:rsid w:val="00F0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22337-3304-44D4-9A6E-4BFEDEF2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D03"/>
    <w:pPr>
      <w:spacing w:after="200" w:line="276" w:lineRule="auto"/>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B36D03"/>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03"/>
    <w:rPr>
      <w:rFonts w:eastAsiaTheme="minorEastAsia"/>
      <w:smallCaps/>
      <w:spacing w:val="5"/>
      <w:sz w:val="28"/>
      <w:szCs w:val="28"/>
      <w:lang w:bidi="en-US"/>
    </w:rPr>
  </w:style>
  <w:style w:type="paragraph" w:styleId="NoSpacing">
    <w:name w:val="No Spacing"/>
    <w:basedOn w:val="Normal"/>
    <w:link w:val="NoSpacingChar"/>
    <w:uiPriority w:val="1"/>
    <w:qFormat/>
    <w:rsid w:val="00B36D03"/>
    <w:pPr>
      <w:spacing w:after="0" w:line="240" w:lineRule="auto"/>
    </w:pPr>
  </w:style>
  <w:style w:type="character" w:customStyle="1" w:styleId="NoSpacingChar">
    <w:name w:val="No Spacing Char"/>
    <w:basedOn w:val="DefaultParagraphFont"/>
    <w:link w:val="NoSpacing"/>
    <w:uiPriority w:val="1"/>
    <w:rsid w:val="00B36D03"/>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tripp</dc:creator>
  <cp:keywords/>
  <dc:description/>
  <cp:lastModifiedBy>les tripp</cp:lastModifiedBy>
  <cp:revision>1</cp:revision>
  <dcterms:created xsi:type="dcterms:W3CDTF">2018-10-05T00:42:00Z</dcterms:created>
  <dcterms:modified xsi:type="dcterms:W3CDTF">2018-10-05T00:43:00Z</dcterms:modified>
</cp:coreProperties>
</file>