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77" w:rsidRPr="00967B77" w:rsidRDefault="0031249F" w:rsidP="00B028DB">
      <w:pPr>
        <w:spacing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Guide Specification:</w:t>
      </w:r>
    </w:p>
    <w:p w:rsidR="00967B77" w:rsidRDefault="00F911B8" w:rsidP="00B028D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GlazeGuard</w:t>
      </w:r>
      <w:r w:rsidRPr="00F911B8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1000 FR</w:t>
      </w:r>
    </w:p>
    <w:p w:rsidR="00967B77" w:rsidRDefault="00967B77" w:rsidP="00B028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962DA" w:rsidRPr="005A6B64" w:rsidRDefault="001962DA" w:rsidP="00B028D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Products, Inc.</w:t>
      </w:r>
    </w:p>
    <w:p w:rsidR="001962DA" w:rsidRPr="005A6B64" w:rsidRDefault="001962DA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3131-A North Franklin Road</w:t>
      </w:r>
    </w:p>
    <w:p w:rsidR="001962DA" w:rsidRPr="005A6B64" w:rsidRDefault="001962DA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Indianapolis, IN  46226</w:t>
      </w:r>
    </w:p>
    <w:p w:rsidR="001962DA" w:rsidRPr="005A6B64" w:rsidRDefault="001962DA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ph: (317) 894-9400 • (800) 446-8828</w:t>
      </w:r>
    </w:p>
    <w:p w:rsidR="001962DA" w:rsidRPr="005A6B64" w:rsidRDefault="001962DA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fax: (317) 894-6333 • (800) 247-2635</w:t>
      </w:r>
    </w:p>
    <w:p w:rsidR="00967B77" w:rsidRPr="002A7431" w:rsidRDefault="001962DA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:rsidR="00967B77" w:rsidRPr="005A6B64" w:rsidRDefault="00967B77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SECTION 08 80 00 - GLAZING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PART 1 - GENERAL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1.1</w:t>
      </w:r>
      <w:r w:rsidRPr="00902709">
        <w:rPr>
          <w:rFonts w:ascii="Arial" w:hAnsi="Arial" w:cs="Arial"/>
          <w:sz w:val="20"/>
          <w:szCs w:val="20"/>
        </w:rPr>
        <w:tab/>
        <w:t>SUMMARY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Section Includes: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Glazing Infill Panels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The extent of the glazing and/or curtain wall assembly as indicated in these specifications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and in the drawings.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Related Sections: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Section</w:t>
      </w:r>
      <w:r w:rsidRPr="00902709">
        <w:rPr>
          <w:rFonts w:ascii="Arial" w:hAnsi="Arial" w:cs="Arial"/>
          <w:sz w:val="20"/>
          <w:szCs w:val="20"/>
        </w:rPr>
        <w:tab/>
        <w:t>05 10 00 - Structural Metal Framing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Section</w:t>
      </w:r>
      <w:r w:rsidRPr="00902709">
        <w:rPr>
          <w:rFonts w:ascii="Arial" w:hAnsi="Arial" w:cs="Arial"/>
          <w:sz w:val="20"/>
          <w:szCs w:val="20"/>
        </w:rPr>
        <w:tab/>
        <w:t>06 10 00 - Rough Carpentry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>Section 07 20 00 - Thermal Protection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4.</w:t>
      </w:r>
      <w:r w:rsidRPr="00902709">
        <w:rPr>
          <w:rFonts w:ascii="Arial" w:hAnsi="Arial" w:cs="Arial"/>
          <w:sz w:val="20"/>
          <w:szCs w:val="20"/>
        </w:rPr>
        <w:tab/>
        <w:t>Section 07 60 00 - Flashing And Sheet Metal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5.</w:t>
      </w:r>
      <w:r w:rsidRPr="00902709">
        <w:rPr>
          <w:rFonts w:ascii="Arial" w:hAnsi="Arial" w:cs="Arial"/>
          <w:sz w:val="20"/>
          <w:szCs w:val="20"/>
        </w:rPr>
        <w:tab/>
        <w:t>Section 07 90 00 - Joint Protection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6.</w:t>
      </w:r>
      <w:r w:rsidRPr="00902709">
        <w:rPr>
          <w:rFonts w:ascii="Arial" w:hAnsi="Arial" w:cs="Arial"/>
          <w:sz w:val="20"/>
          <w:szCs w:val="20"/>
        </w:rPr>
        <w:tab/>
        <w:t>Section</w:t>
      </w:r>
      <w:r w:rsidRPr="00902709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7.</w:t>
      </w:r>
      <w:r w:rsidRPr="00902709">
        <w:rPr>
          <w:rFonts w:ascii="Arial" w:hAnsi="Arial" w:cs="Arial"/>
          <w:sz w:val="20"/>
          <w:szCs w:val="20"/>
        </w:rPr>
        <w:tab/>
        <w:t>Section 08 50 00 - Windows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1.2</w:t>
      </w:r>
      <w:r w:rsidRPr="00902709">
        <w:rPr>
          <w:rFonts w:ascii="Arial" w:hAnsi="Arial" w:cs="Arial"/>
          <w:sz w:val="20"/>
          <w:szCs w:val="20"/>
        </w:rPr>
        <w:tab/>
        <w:t>REFERENCES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American Society For Testing And Materials (ASTM)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ASTM B117</w:t>
      </w:r>
      <w:r w:rsidRPr="00902709">
        <w:rPr>
          <w:rFonts w:ascii="Arial" w:hAnsi="Arial" w:cs="Arial"/>
          <w:sz w:val="20"/>
          <w:szCs w:val="20"/>
        </w:rPr>
        <w:tab/>
        <w:t>Standard Practice For Operating Salt Spray (Fog) Apparatus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ASTM B137</w:t>
      </w:r>
      <w:r w:rsidRPr="00902709">
        <w:rPr>
          <w:rFonts w:ascii="Arial" w:hAnsi="Arial" w:cs="Arial"/>
          <w:sz w:val="20"/>
          <w:szCs w:val="20"/>
        </w:rPr>
        <w:tab/>
        <w:t>Standard Test Method For Measurement Of Coating Mass Per Unit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Area On Anodically Coated Aluminum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>ASTM B211</w:t>
      </w:r>
      <w:r w:rsidRPr="00902709">
        <w:rPr>
          <w:rFonts w:ascii="Arial" w:hAnsi="Arial" w:cs="Arial"/>
          <w:sz w:val="20"/>
          <w:szCs w:val="20"/>
        </w:rPr>
        <w:tab/>
        <w:t>Standard Specification For Aluminum And Aluminum-Alloy Rolled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Or Cold Finished Bar, Rod, And Wire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4.</w:t>
      </w:r>
      <w:r w:rsidRPr="00902709">
        <w:rPr>
          <w:rFonts w:ascii="Arial" w:hAnsi="Arial" w:cs="Arial"/>
          <w:sz w:val="20"/>
          <w:szCs w:val="20"/>
        </w:rPr>
        <w:tab/>
        <w:t>ASTM B680</w:t>
      </w:r>
      <w:r w:rsidRPr="00902709">
        <w:rPr>
          <w:rFonts w:ascii="Arial" w:hAnsi="Arial" w:cs="Arial"/>
          <w:sz w:val="20"/>
          <w:szCs w:val="20"/>
        </w:rPr>
        <w:tab/>
        <w:t>Standard Test Method For Seal Quality Of Anodic Coatings 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Aluminum By Acid Dissolution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5.</w:t>
      </w:r>
      <w:r w:rsidRPr="00902709">
        <w:rPr>
          <w:rFonts w:ascii="Arial" w:hAnsi="Arial" w:cs="Arial"/>
          <w:sz w:val="20"/>
          <w:szCs w:val="20"/>
        </w:rPr>
        <w:tab/>
        <w:t>ASTM C267</w:t>
      </w:r>
      <w:r w:rsidRPr="00902709">
        <w:rPr>
          <w:rFonts w:ascii="Arial" w:hAnsi="Arial" w:cs="Arial"/>
          <w:sz w:val="20"/>
          <w:szCs w:val="20"/>
        </w:rPr>
        <w:tab/>
        <w:t>Standard Test Methods For Chemical Resistance Of Mortars, Grouts,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And Monolithic Surfacings And Polymer Concretes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6.</w:t>
      </w:r>
      <w:r w:rsidRPr="00902709">
        <w:rPr>
          <w:rFonts w:ascii="Arial" w:hAnsi="Arial" w:cs="Arial"/>
          <w:sz w:val="20"/>
          <w:szCs w:val="20"/>
        </w:rPr>
        <w:tab/>
        <w:t>ASTM C1371</w:t>
      </w:r>
      <w:r w:rsidRPr="00902709">
        <w:rPr>
          <w:rFonts w:ascii="Arial" w:hAnsi="Arial" w:cs="Arial"/>
          <w:sz w:val="20"/>
          <w:szCs w:val="20"/>
        </w:rPr>
        <w:tab/>
        <w:t>Standard Test Method For Determination Of Emittance Of Materials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Near Room Temperature Using Portable Emissometers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7.</w:t>
      </w:r>
      <w:r w:rsidRPr="00902709">
        <w:rPr>
          <w:rFonts w:ascii="Arial" w:hAnsi="Arial" w:cs="Arial"/>
          <w:sz w:val="20"/>
          <w:szCs w:val="20"/>
        </w:rPr>
        <w:tab/>
        <w:t>ASTM D523</w:t>
      </w:r>
      <w:r w:rsidRPr="00902709">
        <w:rPr>
          <w:rFonts w:ascii="Arial" w:hAnsi="Arial" w:cs="Arial"/>
          <w:sz w:val="20"/>
          <w:szCs w:val="20"/>
        </w:rPr>
        <w:tab/>
        <w:t>Standard Test Method For Specular Gloss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8.</w:t>
      </w:r>
      <w:r w:rsidRPr="00902709">
        <w:rPr>
          <w:rFonts w:ascii="Arial" w:hAnsi="Arial" w:cs="Arial"/>
          <w:sz w:val="20"/>
          <w:szCs w:val="20"/>
        </w:rPr>
        <w:tab/>
        <w:t>ASTM D714</w:t>
      </w:r>
      <w:r w:rsidRPr="00902709">
        <w:rPr>
          <w:rFonts w:ascii="Arial" w:hAnsi="Arial" w:cs="Arial"/>
          <w:sz w:val="20"/>
          <w:szCs w:val="20"/>
        </w:rPr>
        <w:tab/>
        <w:t>Standard Test Method For Evaluating Degree Of Blistering Of Paints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9.</w:t>
      </w:r>
      <w:r w:rsidRPr="00902709">
        <w:rPr>
          <w:rFonts w:ascii="Arial" w:hAnsi="Arial" w:cs="Arial"/>
          <w:sz w:val="20"/>
          <w:szCs w:val="20"/>
        </w:rPr>
        <w:tab/>
        <w:t>ASTM D968</w:t>
      </w:r>
      <w:r w:rsidRPr="00902709">
        <w:rPr>
          <w:rFonts w:ascii="Arial" w:hAnsi="Arial" w:cs="Arial"/>
          <w:sz w:val="20"/>
          <w:szCs w:val="20"/>
        </w:rPr>
        <w:tab/>
        <w:t>Standard Test Methods For Abrasion Resistance Of Organic Coatings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By Falling Abrasive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10.</w:t>
      </w:r>
      <w:r w:rsidRPr="00902709">
        <w:rPr>
          <w:rFonts w:ascii="Arial" w:hAnsi="Arial" w:cs="Arial"/>
          <w:sz w:val="20"/>
          <w:szCs w:val="20"/>
        </w:rPr>
        <w:tab/>
        <w:t>ASTM D1308</w:t>
      </w:r>
      <w:r w:rsidRPr="00902709">
        <w:rPr>
          <w:rFonts w:ascii="Arial" w:hAnsi="Arial" w:cs="Arial"/>
          <w:sz w:val="20"/>
          <w:szCs w:val="20"/>
        </w:rPr>
        <w:tab/>
        <w:t>Standard Test Method For Effect Of Household Chemicals On Clear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And Pigmented Organic Finishes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11.</w:t>
      </w:r>
      <w:r w:rsidRPr="00902709">
        <w:rPr>
          <w:rFonts w:ascii="Arial" w:hAnsi="Arial" w:cs="Arial"/>
          <w:sz w:val="20"/>
          <w:szCs w:val="20"/>
        </w:rPr>
        <w:tab/>
        <w:t>ASTM D2244</w:t>
      </w:r>
      <w:r w:rsidRPr="00902709">
        <w:rPr>
          <w:rFonts w:ascii="Arial" w:hAnsi="Arial" w:cs="Arial"/>
          <w:sz w:val="20"/>
          <w:szCs w:val="20"/>
        </w:rPr>
        <w:tab/>
        <w:t>Standard Practice For Calculation Of Color Tolerances And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Color Differences From Instrumentally Measured Color Coordinates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ab/>
      </w:r>
      <w:r w:rsidRPr="00902709">
        <w:rPr>
          <w:rFonts w:ascii="Arial" w:hAnsi="Arial" w:cs="Arial"/>
          <w:sz w:val="20"/>
          <w:szCs w:val="20"/>
        </w:rPr>
        <w:tab/>
        <w:t>12.</w:t>
      </w:r>
      <w:r w:rsidRPr="00902709">
        <w:rPr>
          <w:rFonts w:ascii="Arial" w:hAnsi="Arial" w:cs="Arial"/>
          <w:sz w:val="20"/>
          <w:szCs w:val="20"/>
        </w:rPr>
        <w:tab/>
        <w:t>ASTM D2247</w:t>
      </w:r>
      <w:r w:rsidRPr="00902709">
        <w:rPr>
          <w:rFonts w:ascii="Arial" w:hAnsi="Arial" w:cs="Arial"/>
          <w:sz w:val="20"/>
          <w:szCs w:val="20"/>
        </w:rPr>
        <w:tab/>
        <w:t>Standard Practice For Testing Water Resistance Of Coatings In 100%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Relative Humidity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13.</w:t>
      </w:r>
      <w:r w:rsidRPr="00902709">
        <w:rPr>
          <w:rFonts w:ascii="Arial" w:hAnsi="Arial" w:cs="Arial"/>
          <w:sz w:val="20"/>
          <w:szCs w:val="20"/>
        </w:rPr>
        <w:tab/>
        <w:t>ASTM D2248</w:t>
      </w:r>
      <w:r w:rsidRPr="00902709">
        <w:rPr>
          <w:rFonts w:ascii="Arial" w:hAnsi="Arial" w:cs="Arial"/>
          <w:sz w:val="20"/>
          <w:szCs w:val="20"/>
        </w:rPr>
        <w:tab/>
        <w:t>Standard Practice For Detergent Resistance Of Organic Finishes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14.</w:t>
      </w:r>
      <w:r w:rsidRPr="00902709">
        <w:rPr>
          <w:rFonts w:ascii="Arial" w:hAnsi="Arial" w:cs="Arial"/>
          <w:sz w:val="20"/>
          <w:szCs w:val="20"/>
        </w:rPr>
        <w:tab/>
        <w:t>ASTM D2794</w:t>
      </w:r>
      <w:r w:rsidRPr="00902709">
        <w:rPr>
          <w:rFonts w:ascii="Arial" w:hAnsi="Arial" w:cs="Arial"/>
          <w:sz w:val="20"/>
          <w:szCs w:val="20"/>
        </w:rPr>
        <w:tab/>
        <w:t>Standard Test Method For Resistance Of Organic Coatings To The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Effects Of Rapid Deformation (Impact)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15.</w:t>
      </w:r>
      <w:r w:rsidRPr="00902709">
        <w:rPr>
          <w:rFonts w:ascii="Arial" w:hAnsi="Arial" w:cs="Arial"/>
          <w:sz w:val="20"/>
          <w:szCs w:val="20"/>
        </w:rPr>
        <w:tab/>
        <w:t>ASTM D3359</w:t>
      </w:r>
      <w:r w:rsidRPr="00902709">
        <w:rPr>
          <w:rFonts w:ascii="Arial" w:hAnsi="Arial" w:cs="Arial"/>
          <w:sz w:val="20"/>
          <w:szCs w:val="20"/>
        </w:rPr>
        <w:tab/>
        <w:t>Standard Test Methods For Measuring Adhesion By Tape Test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16.</w:t>
      </w:r>
      <w:r w:rsidRPr="00902709">
        <w:rPr>
          <w:rFonts w:ascii="Arial" w:hAnsi="Arial" w:cs="Arial"/>
          <w:sz w:val="20"/>
          <w:szCs w:val="20"/>
        </w:rPr>
        <w:tab/>
        <w:t>ASTM D3363</w:t>
      </w:r>
      <w:r w:rsidRPr="00902709">
        <w:rPr>
          <w:rFonts w:ascii="Arial" w:hAnsi="Arial" w:cs="Arial"/>
          <w:sz w:val="20"/>
          <w:szCs w:val="20"/>
        </w:rPr>
        <w:tab/>
        <w:t>Standard Test Method For Film Hardness By Pencil Test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17.</w:t>
      </w:r>
      <w:r w:rsidRPr="00902709">
        <w:rPr>
          <w:rFonts w:ascii="Arial" w:hAnsi="Arial" w:cs="Arial"/>
          <w:sz w:val="20"/>
          <w:szCs w:val="20"/>
        </w:rPr>
        <w:tab/>
        <w:t>ASTM D4145</w:t>
      </w:r>
      <w:r w:rsidRPr="00902709">
        <w:rPr>
          <w:rFonts w:ascii="Arial" w:hAnsi="Arial" w:cs="Arial"/>
          <w:sz w:val="20"/>
          <w:szCs w:val="20"/>
        </w:rPr>
        <w:tab/>
        <w:t>Standard Test Method For Coating Flexibility Of Prepainted Sheet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18.</w:t>
      </w:r>
      <w:r w:rsidRPr="00902709">
        <w:rPr>
          <w:rFonts w:ascii="Arial" w:hAnsi="Arial" w:cs="Arial"/>
          <w:sz w:val="20"/>
          <w:szCs w:val="20"/>
        </w:rPr>
        <w:tab/>
        <w:t>ASTM D4214</w:t>
      </w:r>
      <w:r w:rsidRPr="00902709">
        <w:rPr>
          <w:rFonts w:ascii="Arial" w:hAnsi="Arial" w:cs="Arial"/>
          <w:sz w:val="20"/>
          <w:szCs w:val="20"/>
        </w:rPr>
        <w:tab/>
        <w:t>Standard Test Methods For Evaluating The Degree Of Chalking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Of Exterior Paint Films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19.</w:t>
      </w:r>
      <w:r w:rsidRPr="00902709">
        <w:rPr>
          <w:rFonts w:ascii="Arial" w:hAnsi="Arial" w:cs="Arial"/>
          <w:sz w:val="20"/>
          <w:szCs w:val="20"/>
        </w:rPr>
        <w:tab/>
        <w:t>ASTM E84</w:t>
      </w:r>
      <w:r w:rsidRPr="00902709">
        <w:rPr>
          <w:rFonts w:ascii="Arial" w:hAnsi="Arial" w:cs="Arial"/>
          <w:sz w:val="20"/>
          <w:szCs w:val="20"/>
        </w:rPr>
        <w:tab/>
        <w:t>Standard Test Method For Surface Burning Characteristics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Of Building Materials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20.</w:t>
      </w:r>
      <w:r w:rsidRPr="00902709">
        <w:rPr>
          <w:rFonts w:ascii="Arial" w:hAnsi="Arial" w:cs="Arial"/>
          <w:sz w:val="20"/>
          <w:szCs w:val="20"/>
        </w:rPr>
        <w:tab/>
        <w:t>ASTM E903</w:t>
      </w:r>
      <w:r w:rsidRPr="00902709">
        <w:rPr>
          <w:rFonts w:ascii="Arial" w:hAnsi="Arial" w:cs="Arial"/>
          <w:sz w:val="20"/>
          <w:szCs w:val="20"/>
        </w:rPr>
        <w:tab/>
        <w:t>Standard Test Method For Solar Absorptance, Reflectance And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AAMA 2605</w:t>
      </w:r>
      <w:r w:rsidRPr="00902709">
        <w:rPr>
          <w:rFonts w:ascii="Arial" w:hAnsi="Arial" w:cs="Arial"/>
          <w:sz w:val="20"/>
          <w:szCs w:val="20"/>
        </w:rPr>
        <w:tab/>
        <w:t>Voluntary Specification, Performance Requirements And Test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Aluminum Extrusions And Panels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1.3</w:t>
      </w:r>
      <w:r w:rsidRPr="00902709">
        <w:rPr>
          <w:rFonts w:ascii="Arial" w:hAnsi="Arial" w:cs="Arial"/>
          <w:sz w:val="20"/>
          <w:szCs w:val="20"/>
        </w:rPr>
        <w:tab/>
        <w:t>DEFINITIONS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Leadership In Energy And Environmental Design (LEED):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ISO 9001:2008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 set of guidelines set forth by the International Organization For Standardization (ISO)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902709">
        <w:rPr>
          <w:rFonts w:ascii="Arial" w:hAnsi="Arial" w:cs="Arial"/>
          <w:sz w:val="20"/>
          <w:szCs w:val="20"/>
          <w:shd w:val="clear" w:color="auto" w:fill="FFFFFF"/>
        </w:rPr>
        <w:t>and organizations who want to ensure that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02709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02709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is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02709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1.4</w:t>
      </w:r>
      <w:r w:rsidRPr="00902709">
        <w:rPr>
          <w:rFonts w:ascii="Arial" w:hAnsi="Arial" w:cs="Arial"/>
          <w:sz w:val="20"/>
          <w:szCs w:val="20"/>
        </w:rPr>
        <w:tab/>
        <w:t>SYSTEM DESCRIPTION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Design Requirements: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Barrier System: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Glazing and/or curtain wall assembly shall be designed in accordance with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manufacturer's guidelines to be sealed at all panel joints, intersections, dissimilar material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abutments, and cutouts, thus providing a weathertight barrier system.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Expansion And Contraction: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Glazing and/or curtain wall assembly shall be designed with provisions for thermal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expansion and contraction of the component parts to prevent buckling, failure of joint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seals, undue stress on fasteners or other detrimental effects due to accumulation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of dead loads and various live loads.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>Windload: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Glazing and/or curtain wall assembly shall be designed to withstand a positive and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negative windload pressure acting inward and outward normal to the plane of the wall to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General Performance: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Glazing and/or curtain wall assembly shall comply with performance requirements,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1.5</w:t>
      </w:r>
      <w:r w:rsidRPr="00902709">
        <w:rPr>
          <w:rFonts w:ascii="Arial" w:hAnsi="Arial" w:cs="Arial"/>
          <w:sz w:val="20"/>
          <w:szCs w:val="20"/>
        </w:rPr>
        <w:tab/>
        <w:t>SUBMITTALS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Product Data: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LEED MR Credit 4.1 and/or MR Credit 4.2.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4.</w:t>
      </w:r>
      <w:r w:rsidRPr="00902709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Shop Drawings: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anchoring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methods, dimensions of individual components and profiles, detail and location of joints,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Samples: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D.</w:t>
      </w:r>
      <w:r w:rsidRPr="00902709">
        <w:rPr>
          <w:rFonts w:ascii="Arial" w:hAnsi="Arial" w:cs="Arial"/>
          <w:sz w:val="20"/>
          <w:szCs w:val="20"/>
        </w:rPr>
        <w:tab/>
        <w:t>Test Reports: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performance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E.</w:t>
      </w:r>
      <w:r w:rsidRPr="00902709">
        <w:rPr>
          <w:rFonts w:ascii="Arial" w:hAnsi="Arial" w:cs="Arial"/>
          <w:sz w:val="20"/>
          <w:szCs w:val="20"/>
        </w:rPr>
        <w:tab/>
        <w:t>Warranty: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1.6</w:t>
      </w:r>
      <w:r w:rsidRPr="00902709">
        <w:rPr>
          <w:rFonts w:ascii="Arial" w:hAnsi="Arial" w:cs="Arial"/>
          <w:sz w:val="20"/>
          <w:szCs w:val="20"/>
        </w:rPr>
        <w:tab/>
        <w:t>QUALITY ASSURANCE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Qualifications: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Manufacturer: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Manufacturer shall have a minimum of ten (10) years experience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Installer: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Pre-Installation Meeting: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1.7</w:t>
      </w:r>
      <w:r w:rsidRPr="00902709">
        <w:rPr>
          <w:rFonts w:ascii="Arial" w:hAnsi="Arial" w:cs="Arial"/>
          <w:sz w:val="20"/>
          <w:szCs w:val="20"/>
        </w:rPr>
        <w:tab/>
        <w:t>DELIVERY, STORAGE, AND HANDLING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Acceptance At Site: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materials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upon receipt to insure that no damage has occured during shipment.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Storage And Protection: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Storage: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a suitable ventiliated and weathertight covering.  Do not store materials where </w:t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accumulation of moisture may occur or in contact with materials that might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cause staining, denting, or other damage.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Material Handling: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be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removed immediately upon completion.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1.8</w:t>
      </w:r>
      <w:r w:rsidRPr="00902709">
        <w:rPr>
          <w:rFonts w:ascii="Arial" w:hAnsi="Arial" w:cs="Arial"/>
          <w:sz w:val="20"/>
          <w:szCs w:val="20"/>
        </w:rPr>
        <w:tab/>
        <w:t>PROJECT CONDITIONS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Field Measurements: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glazing and/or curtain wall assembly.  Indicate those measurements on the shop drawings.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Limitations: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conditions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comply with manufacturer's recommendations.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1.9</w:t>
      </w:r>
      <w:r w:rsidRPr="00902709">
        <w:rPr>
          <w:rFonts w:ascii="Arial" w:hAnsi="Arial" w:cs="Arial"/>
          <w:sz w:val="20"/>
          <w:szCs w:val="20"/>
        </w:rPr>
        <w:tab/>
        <w:t>WARRANTY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Glazing Infill Panels: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Panel: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years from the Date Of Substantial Completion.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Finish: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Polyester: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The finish will not have a Fade Differential of greater than 8E units.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The finish will not have a Chalk Rating of less than 6.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3)</w:t>
      </w:r>
      <w:r w:rsidRPr="00902709">
        <w:rPr>
          <w:rFonts w:ascii="Arial" w:hAnsi="Arial" w:cs="Arial"/>
          <w:sz w:val="20"/>
          <w:szCs w:val="20"/>
        </w:rPr>
        <w:tab/>
        <w:t>Warranty period shall be five (5) years from the Date Of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Substantial Completion.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Polyvinylidene Fluoride (PVDF):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3)</w:t>
      </w:r>
      <w:r w:rsidRPr="00902709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Substantial Completion).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4)</w:t>
      </w:r>
      <w:r w:rsidRPr="00902709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Substantial Completion.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Anodized: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Substantial Completion).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Substantial Completion.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Installation System: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components of glazing and/or curtain wall assemblies that fail in materials or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workmanship within specified warranty period.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responsibility of the installing contractor.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Accessories: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Warranties or other such guarantees regarding accessories used during installation shall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ab/>
      </w:r>
      <w:r w:rsidRPr="00902709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PART 2 - PRODUCTS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2.1</w:t>
      </w:r>
      <w:r w:rsidRPr="00902709">
        <w:rPr>
          <w:rFonts w:ascii="Arial" w:hAnsi="Arial" w:cs="Arial"/>
          <w:sz w:val="20"/>
          <w:szCs w:val="20"/>
        </w:rPr>
        <w:tab/>
        <w:t>MANUFACTURERS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Acceptable Manufacturer: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Citadel Architectural Products, Inc.; 3131-A North Franklin Road; Indianapolis, IN 46226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ph: (800) 446-8828; fax: (800) 247-2635; </w:t>
      </w:r>
      <w:r w:rsidRPr="00902709">
        <w:rPr>
          <w:rFonts w:ascii="Arial" w:hAnsi="Arial" w:cs="Arial"/>
          <w:sz w:val="20"/>
          <w:szCs w:val="20"/>
          <w:u w:val="single"/>
        </w:rPr>
        <w:t>www.citadelap.com</w:t>
      </w:r>
      <w:r w:rsidRPr="00902709">
        <w:rPr>
          <w:rFonts w:ascii="Arial" w:hAnsi="Arial" w:cs="Arial"/>
          <w:sz w:val="20"/>
          <w:szCs w:val="20"/>
        </w:rPr>
        <w:t xml:space="preserve">; </w:t>
      </w:r>
      <w:r w:rsidRPr="00902709">
        <w:rPr>
          <w:rFonts w:ascii="Arial" w:hAnsi="Arial" w:cs="Arial"/>
          <w:sz w:val="20"/>
          <w:szCs w:val="20"/>
          <w:u w:val="single"/>
        </w:rPr>
        <w:t>info@citadelap.com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Subtitutions: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Section 01 60 00 - Product Requirements.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Product Data: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Submit product data including testing performed by a qualified agency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Samples: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2.2</w:t>
      </w:r>
      <w:r w:rsidRPr="00902709">
        <w:rPr>
          <w:rFonts w:ascii="Arial" w:hAnsi="Arial" w:cs="Arial"/>
          <w:sz w:val="20"/>
          <w:szCs w:val="20"/>
        </w:rPr>
        <w:tab/>
        <w:t>GLAZING INFILL PANELS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Panel: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GlazeGuard</w:t>
      </w:r>
      <w:r w:rsidRPr="00902709">
        <w:rPr>
          <w:rFonts w:ascii="Arial" w:hAnsi="Arial" w:cs="Arial"/>
          <w:sz w:val="20"/>
          <w:szCs w:val="20"/>
          <w:vertAlign w:val="superscript"/>
        </w:rPr>
        <w:t>®</w:t>
      </w:r>
      <w:r w:rsidRPr="00902709">
        <w:rPr>
          <w:rFonts w:ascii="Arial" w:hAnsi="Arial" w:cs="Arial"/>
          <w:sz w:val="20"/>
          <w:szCs w:val="20"/>
        </w:rPr>
        <w:t xml:space="preserve"> 1000 FR as manufactured by Citadel Architectural Products, Inc.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Composition: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Face:  .010" prefinished textured aluminum 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(or) .024" prefinished smooth aluminum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Stabilizer:  1/8" medium density fiberboard (MDF)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Core:  3/16" polyisocyanurate (ISO) foam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Stabilizer:  5/8" type-x gypsum board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Back:  .024" prefinished smooth aluminum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Thickness:  1" (nominal)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>Weight:  3.39 lbs/ft² (textured face), 3.58 lbs/ft² (smooth face)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4.</w:t>
      </w:r>
      <w:r w:rsidRPr="00902709">
        <w:rPr>
          <w:rFonts w:ascii="Arial" w:hAnsi="Arial" w:cs="Arial"/>
          <w:sz w:val="20"/>
          <w:szCs w:val="20"/>
        </w:rPr>
        <w:tab/>
        <w:t>Tolerance: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Thickness:  ±1/16"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Length / Width:  +0, -1/8"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Squareness:  1/64" per lineal ft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5.</w:t>
      </w:r>
      <w:r w:rsidRPr="00902709">
        <w:rPr>
          <w:rFonts w:ascii="Arial" w:hAnsi="Arial" w:cs="Arial"/>
          <w:sz w:val="20"/>
          <w:szCs w:val="20"/>
        </w:rPr>
        <w:tab/>
        <w:t>Performance: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Surface Burning Characteristics: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E84.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Finish: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Polyester: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Type: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High performance, baked-on polyester coating.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Color: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Composition: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Two-Coat Colors: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d.</w:t>
      </w:r>
      <w:r w:rsidRPr="00902709">
        <w:rPr>
          <w:rFonts w:ascii="Arial" w:hAnsi="Arial" w:cs="Arial"/>
          <w:sz w:val="20"/>
          <w:szCs w:val="20"/>
        </w:rPr>
        <w:tab/>
        <w:t>Performance: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Gloss: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gloss value of 5-80 at 60°.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Pencil Hardness: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F-2H.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3)</w:t>
      </w:r>
      <w:r w:rsidRPr="00902709">
        <w:rPr>
          <w:rFonts w:ascii="Arial" w:hAnsi="Arial" w:cs="Arial"/>
          <w:sz w:val="20"/>
          <w:szCs w:val="20"/>
        </w:rPr>
        <w:tab/>
        <w:t>Flexibility: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0-1 T-bend, no pick off.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4)</w:t>
      </w:r>
      <w:r w:rsidRPr="00902709">
        <w:rPr>
          <w:rFonts w:ascii="Arial" w:hAnsi="Arial" w:cs="Arial"/>
          <w:sz w:val="20"/>
          <w:szCs w:val="20"/>
        </w:rPr>
        <w:tab/>
        <w:t>Reverse Impact: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pick off at 1500 x metal thickness.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5)</w:t>
      </w:r>
      <w:r w:rsidRPr="00902709">
        <w:rPr>
          <w:rFonts w:ascii="Arial" w:hAnsi="Arial" w:cs="Arial"/>
          <w:sz w:val="20"/>
          <w:szCs w:val="20"/>
        </w:rPr>
        <w:tab/>
        <w:t>Salt Spray Resistance: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Face Blistering; None up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to few #6 edge and scribe blisters when tested at 1000 hrs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using 5% salt fog @ 95° F.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6)</w:t>
      </w:r>
      <w:r w:rsidRPr="00902709">
        <w:rPr>
          <w:rFonts w:ascii="Arial" w:hAnsi="Arial" w:cs="Arial"/>
          <w:sz w:val="20"/>
          <w:szCs w:val="20"/>
        </w:rPr>
        <w:tab/>
        <w:t>Humidity Resistance: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Passes 1000 hrs, None up to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few #8 blistering using 100% relative humidity @ 95° F.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7)</w:t>
      </w:r>
      <w:r w:rsidRPr="00902709">
        <w:rPr>
          <w:rFonts w:ascii="Arial" w:hAnsi="Arial" w:cs="Arial"/>
          <w:sz w:val="20"/>
          <w:szCs w:val="20"/>
        </w:rPr>
        <w:tab/>
        <w:t>Exterior Exposure: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Max 8 fade and Max 6 chalk at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5 yrs @ 90°, south Florida.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Polyvinylidene Fluoride (PVDF):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Type: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Kynar 500</w:t>
      </w:r>
      <w:r w:rsidRPr="00902709">
        <w:rPr>
          <w:rFonts w:ascii="Arial" w:hAnsi="Arial" w:cs="Arial"/>
          <w:sz w:val="20"/>
          <w:szCs w:val="20"/>
          <w:vertAlign w:val="superscript"/>
        </w:rPr>
        <w:t>®</w:t>
      </w:r>
      <w:r w:rsidRPr="00902709">
        <w:rPr>
          <w:rFonts w:ascii="Arial" w:hAnsi="Arial" w:cs="Arial"/>
          <w:sz w:val="20"/>
          <w:szCs w:val="20"/>
        </w:rPr>
        <w:t xml:space="preserve"> coating using 70% resin.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Color: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Composition: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Two-Coat Colors: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Three-Coat Colors: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d.</w:t>
      </w:r>
      <w:r w:rsidRPr="00902709">
        <w:rPr>
          <w:rFonts w:ascii="Arial" w:hAnsi="Arial" w:cs="Arial"/>
          <w:sz w:val="20"/>
          <w:szCs w:val="20"/>
        </w:rPr>
        <w:tab/>
        <w:t>Performance: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Gloss: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Solar Reflectance: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after 3 years for Low Slope.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3)</w:t>
      </w:r>
      <w:r w:rsidRPr="00902709">
        <w:rPr>
          <w:rFonts w:ascii="Arial" w:hAnsi="Arial" w:cs="Arial"/>
          <w:sz w:val="20"/>
          <w:szCs w:val="20"/>
        </w:rPr>
        <w:tab/>
        <w:t>Emissivity: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0.80 (80%) min.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4)</w:t>
      </w:r>
      <w:r w:rsidRPr="00902709">
        <w:rPr>
          <w:rFonts w:ascii="Arial" w:hAnsi="Arial" w:cs="Arial"/>
          <w:sz w:val="20"/>
          <w:szCs w:val="20"/>
        </w:rPr>
        <w:tab/>
        <w:t>Pencil Hardness: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F-2H.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5)</w:t>
      </w:r>
      <w:r w:rsidRPr="00902709">
        <w:rPr>
          <w:rFonts w:ascii="Arial" w:hAnsi="Arial" w:cs="Arial"/>
          <w:sz w:val="20"/>
          <w:szCs w:val="20"/>
        </w:rPr>
        <w:tab/>
        <w:t>Flexibility: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6)</w:t>
      </w:r>
      <w:r w:rsidRPr="00902709">
        <w:rPr>
          <w:rFonts w:ascii="Arial" w:hAnsi="Arial" w:cs="Arial"/>
          <w:sz w:val="20"/>
          <w:szCs w:val="20"/>
        </w:rPr>
        <w:tab/>
        <w:t>Adhesion: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7)</w:t>
      </w:r>
      <w:r w:rsidRPr="00902709">
        <w:rPr>
          <w:rFonts w:ascii="Arial" w:hAnsi="Arial" w:cs="Arial"/>
          <w:sz w:val="20"/>
          <w:szCs w:val="20"/>
        </w:rPr>
        <w:tab/>
        <w:t>Reverse Impact: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Cracking Or Adhesion Loss.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8)</w:t>
      </w:r>
      <w:r w:rsidRPr="00902709">
        <w:rPr>
          <w:rFonts w:ascii="Arial" w:hAnsi="Arial" w:cs="Arial"/>
          <w:sz w:val="20"/>
          <w:szCs w:val="20"/>
        </w:rPr>
        <w:tab/>
        <w:t>Abrasion: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65-85 l/mil.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9)</w:t>
      </w:r>
      <w:r w:rsidRPr="00902709">
        <w:rPr>
          <w:rFonts w:ascii="Arial" w:hAnsi="Arial" w:cs="Arial"/>
          <w:sz w:val="20"/>
          <w:szCs w:val="20"/>
        </w:rPr>
        <w:tab/>
        <w:t>Mortar Resistance: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Effect.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10)</w:t>
      </w:r>
      <w:r w:rsidRPr="00902709">
        <w:rPr>
          <w:rFonts w:ascii="Arial" w:hAnsi="Arial" w:cs="Arial"/>
          <w:sz w:val="20"/>
          <w:szCs w:val="20"/>
        </w:rPr>
        <w:tab/>
        <w:t>Detergent Resistance: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Effect using 3% detergent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@ 100 F° (72 hrs).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11)</w:t>
      </w:r>
      <w:r w:rsidRPr="00902709">
        <w:rPr>
          <w:rFonts w:ascii="Arial" w:hAnsi="Arial" w:cs="Arial"/>
          <w:sz w:val="20"/>
          <w:szCs w:val="20"/>
        </w:rPr>
        <w:tab/>
        <w:t>Acid Resistance: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Effect using 10% muriatic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acid (24 hrs) and No Effect using 20% sulfuric acid (18 hrs).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12)</w:t>
      </w:r>
      <w:r w:rsidRPr="00902709">
        <w:rPr>
          <w:rFonts w:ascii="Arial" w:hAnsi="Arial" w:cs="Arial"/>
          <w:sz w:val="20"/>
          <w:szCs w:val="20"/>
        </w:rPr>
        <w:tab/>
        <w:t>Acid Rain: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after 15 cycle min.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Kesternich SO2, DIN 50018.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13)</w:t>
      </w:r>
      <w:r w:rsidRPr="00902709">
        <w:rPr>
          <w:rFonts w:ascii="Arial" w:hAnsi="Arial" w:cs="Arial"/>
          <w:sz w:val="20"/>
          <w:szCs w:val="20"/>
        </w:rPr>
        <w:tab/>
        <w:t>Alkalai Resistance: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Effect using 10%, 25%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NaOH (1 hr).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14)</w:t>
      </w:r>
      <w:r w:rsidRPr="00902709">
        <w:rPr>
          <w:rFonts w:ascii="Arial" w:hAnsi="Arial" w:cs="Arial"/>
          <w:sz w:val="20"/>
          <w:szCs w:val="20"/>
        </w:rPr>
        <w:tab/>
        <w:t>Salt Spray Resistance: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Face Blistering; Max average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1/16" scribe creep, passes 4000 hrs using 5% salt fog @ 95° F.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15)</w:t>
      </w:r>
      <w:r w:rsidRPr="00902709">
        <w:rPr>
          <w:rFonts w:ascii="Arial" w:hAnsi="Arial" w:cs="Arial"/>
          <w:sz w:val="20"/>
          <w:szCs w:val="20"/>
        </w:rPr>
        <w:tab/>
        <w:t>Humidity Resistance: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Passes 4000 hrs, No #8 blisters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using 100% relative humidity @ 95° F.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16)</w:t>
      </w:r>
      <w:r w:rsidRPr="00902709">
        <w:rPr>
          <w:rFonts w:ascii="Arial" w:hAnsi="Arial" w:cs="Arial"/>
          <w:sz w:val="20"/>
          <w:szCs w:val="20"/>
        </w:rPr>
        <w:tab/>
        <w:t>Exterior Exposure: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10 yrs @ 45°, south Florida.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>Anodized: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Type: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AA-C22-A21 (clear)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AA-C22-A23 (colored)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Color: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Composition: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Anodized (clear):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barrier, aluminum oxide, nickel/hydrate seal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Anodized (colored):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barrier, </w:t>
      </w:r>
      <w:r w:rsidRPr="00902709">
        <w:rPr>
          <w:rFonts w:ascii="Arial" w:hAnsi="Arial" w:cs="Arial"/>
          <w:sz w:val="20"/>
          <w:szCs w:val="20"/>
        </w:rPr>
        <w:tab/>
        <w:t>aluminum oxide, colorant, nickel/hydrate seal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d.</w:t>
      </w:r>
      <w:r w:rsidRPr="00902709">
        <w:rPr>
          <w:rFonts w:ascii="Arial" w:hAnsi="Arial" w:cs="Arial"/>
          <w:sz w:val="20"/>
          <w:szCs w:val="20"/>
        </w:rPr>
        <w:tab/>
        <w:t>Performance: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Salt Spray Resistance: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Acid Dissolution: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3)</w:t>
      </w:r>
      <w:r w:rsidRPr="00902709">
        <w:rPr>
          <w:rFonts w:ascii="Arial" w:hAnsi="Arial" w:cs="Arial"/>
          <w:sz w:val="20"/>
          <w:szCs w:val="20"/>
        </w:rPr>
        <w:tab/>
        <w:t>Gloss: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4)</w:t>
      </w:r>
      <w:r w:rsidRPr="00902709">
        <w:rPr>
          <w:rFonts w:ascii="Arial" w:hAnsi="Arial" w:cs="Arial"/>
          <w:sz w:val="20"/>
          <w:szCs w:val="20"/>
        </w:rPr>
        <w:tab/>
        <w:t>Coating Mass: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Accessories: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Extrusions: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guidelines.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Sealants: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>Fasteners: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d.</w:t>
      </w:r>
      <w:r w:rsidRPr="00902709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be finished to match adjoining metal.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4.</w:t>
      </w:r>
      <w:r w:rsidRPr="00902709">
        <w:rPr>
          <w:rFonts w:ascii="Arial" w:hAnsi="Arial" w:cs="Arial"/>
          <w:sz w:val="20"/>
          <w:szCs w:val="20"/>
        </w:rPr>
        <w:tab/>
        <w:t>Flashing: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against moisture intrusion.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PART 3 - EXECUTION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3.1</w:t>
      </w:r>
      <w:r w:rsidRPr="00902709">
        <w:rPr>
          <w:rFonts w:ascii="Arial" w:hAnsi="Arial" w:cs="Arial"/>
          <w:sz w:val="20"/>
          <w:szCs w:val="20"/>
        </w:rPr>
        <w:tab/>
        <w:t>EXAMINATION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acceptable for installation.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proper and timely completion of the work.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more deviation than 1/4" in 20'.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 manner acceptable to installer.  Starting work within a particular area will be construed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3.2</w:t>
      </w:r>
      <w:r w:rsidRPr="00902709">
        <w:rPr>
          <w:rFonts w:ascii="Arial" w:hAnsi="Arial" w:cs="Arial"/>
          <w:sz w:val="20"/>
          <w:szCs w:val="20"/>
        </w:rPr>
        <w:tab/>
        <w:t>PREPARATION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Verify dimensions as required.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might occur during the work of this section.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3.3</w:t>
      </w:r>
      <w:r w:rsidRPr="00902709">
        <w:rPr>
          <w:rFonts w:ascii="Arial" w:hAnsi="Arial" w:cs="Arial"/>
          <w:sz w:val="20"/>
          <w:szCs w:val="20"/>
        </w:rPr>
        <w:tab/>
        <w:t>INSTALLATION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 xml:space="preserve">Glazing and/or curtain wall assembly shall be installed in accordance with the manufacturer's 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written installation guidelines and the approved set of shop drawings.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Erect glazing and/or curtain wall assembly level and true to the intended plane.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Maximum deviation from vertical and horizontal alignment of erected glazing and/or curtain wall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assembly shall be no more than 1/4" in 20'-0".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D.</w:t>
      </w:r>
      <w:r w:rsidRPr="00902709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E.</w:t>
      </w:r>
      <w:r w:rsidRPr="00902709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manufacturer.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3.4</w:t>
      </w:r>
      <w:r w:rsidRPr="00902709">
        <w:rPr>
          <w:rFonts w:ascii="Arial" w:hAnsi="Arial" w:cs="Arial"/>
          <w:sz w:val="20"/>
          <w:szCs w:val="20"/>
        </w:rPr>
        <w:tab/>
        <w:t>CLEANING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Remove panel masking immediately after installation.  Delay will result in difficulty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END OF SECTION</w:t>
      </w:r>
    </w:p>
    <w:p w:rsidR="00E9519A" w:rsidRPr="007D5A8F" w:rsidRDefault="00E9519A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:rsidR="00E9519A" w:rsidRPr="007D5A8F" w:rsidRDefault="00E9519A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bookmarkEnd w:id="0"/>
    <w:p w:rsidR="001E4191" w:rsidRDefault="001E4191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817E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C0" w:rsidRDefault="00817EC0" w:rsidP="00F8608C">
      <w:pPr>
        <w:spacing w:line="240" w:lineRule="auto"/>
      </w:pPr>
      <w:r>
        <w:separator/>
      </w:r>
    </w:p>
  </w:endnote>
  <w:endnote w:type="continuationSeparator" w:id="0">
    <w:p w:rsidR="00817EC0" w:rsidRDefault="00817EC0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:rsidTr="001F238A">
          <w:trPr>
            <w:cantSplit/>
          </w:trPr>
          <w:tc>
            <w:tcPr>
              <w:tcW w:w="5040" w:type="dxa"/>
            </w:tcPr>
            <w:p w:rsidR="00817EC0" w:rsidRPr="001F238A" w:rsidRDefault="00F911B8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GLAZING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="00817EC0" w:rsidRPr="00736E57" w:rsidRDefault="00817EC0" w:rsidP="00F911B8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</w:t>
              </w:r>
              <w:r w:rsidR="00F911B8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F911B8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80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F911B8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00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B028DB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5040" w:type="dxa"/>
        </w:tcPr>
        <w:p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C0" w:rsidRDefault="00817EC0" w:rsidP="00F8608C">
      <w:pPr>
        <w:spacing w:line="240" w:lineRule="auto"/>
      </w:pPr>
      <w:r>
        <w:separator/>
      </w:r>
    </w:p>
  </w:footnote>
  <w:footnote w:type="continuationSeparator" w:id="0">
    <w:p w:rsidR="00817EC0" w:rsidRDefault="00817EC0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9D308F">
      <w:trPr>
        <w:cantSplit/>
      </w:trPr>
      <w:tc>
        <w:tcPr>
          <w:tcW w:w="10080" w:type="dxa"/>
          <w:gridSpan w:val="2"/>
        </w:tcPr>
        <w:p w:rsidR="00817EC0" w:rsidRPr="00736E57" w:rsidRDefault="00B028DB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5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9D308F">
      <w:trPr>
        <w:cantSplit/>
      </w:trPr>
      <w:tc>
        <w:tcPr>
          <w:tcW w:w="5040" w:type="dxa"/>
        </w:tcPr>
        <w:p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Products, Inc.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F911B8" w:rsidP="00F911B8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GlazeGuard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1000 FR</w:t>
          </w:r>
        </w:p>
      </w:tc>
    </w:tr>
  </w:tbl>
  <w:p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10080" w:type="dxa"/>
          <w:gridSpan w:val="2"/>
        </w:tcPr>
        <w:p w:rsidR="00817EC0" w:rsidRPr="00736E57" w:rsidRDefault="00B028DB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6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817EC0">
      <w:trPr>
        <w:cantSplit/>
      </w:trPr>
      <w:tc>
        <w:tcPr>
          <w:tcW w:w="5040" w:type="dxa"/>
        </w:tcPr>
        <w:p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28DB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11B8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3744-7160-43A6-A01E-F3A3D5E6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Sean Walker</cp:lastModifiedBy>
  <cp:revision>3</cp:revision>
  <cp:lastPrinted>2016-06-28T15:25:00Z</cp:lastPrinted>
  <dcterms:created xsi:type="dcterms:W3CDTF">2016-06-28T18:42:00Z</dcterms:created>
  <dcterms:modified xsi:type="dcterms:W3CDTF">2016-06-28T19:02:00Z</dcterms:modified>
</cp:coreProperties>
</file>