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31" w:rsidRDefault="00111B51" w:rsidP="00CE6760">
      <w:pPr>
        <w:pStyle w:val="Titolo1"/>
        <w:rPr>
          <w:rFonts w:eastAsia="Calibri"/>
          <w:lang w:eastAsia="it-IT"/>
        </w:rPr>
      </w:pPr>
      <w:r>
        <w:rPr>
          <w:rFonts w:eastAsia="Calibri"/>
          <w:lang w:eastAsia="it-IT"/>
        </w:rPr>
        <w:t>SESSANTESI</w:t>
      </w:r>
      <w:r w:rsidR="00786C8E">
        <w:rPr>
          <w:rFonts w:eastAsia="Calibri"/>
          <w:lang w:eastAsia="it-IT"/>
        </w:rPr>
        <w:t>MO</w:t>
      </w:r>
      <w:r w:rsidR="00716D31" w:rsidRPr="00D44CFE">
        <w:rPr>
          <w:rFonts w:eastAsia="Calibri"/>
          <w:lang w:eastAsia="it-IT"/>
        </w:rPr>
        <w:t xml:space="preserve"> COMUNICATO</w:t>
      </w:r>
    </w:p>
    <w:p w:rsidR="00CE6760" w:rsidRDefault="00786C8E" w:rsidP="00CE6760">
      <w:pPr>
        <w:spacing w:line="276" w:lineRule="auto"/>
        <w:jc w:val="both"/>
        <w:rPr>
          <w:rFonts w:ascii="Times New Roman" w:eastAsia="Calibri" w:hAnsi="Times New Roman" w:cs="Times New Roman"/>
          <w:color w:val="0000FF"/>
          <w:sz w:val="24"/>
          <w:szCs w:val="24"/>
          <w:u w:val="single"/>
        </w:rPr>
      </w:pPr>
      <w:r>
        <w:rPr>
          <w:rFonts w:ascii="Times New Roman" w:hAnsi="Times New Roman" w:cs="Times New Roman"/>
          <w:sz w:val="24"/>
          <w:szCs w:val="24"/>
        </w:rPr>
        <w:t>Questi comunicati, che pubblichiamo da oltre un anno, dapprima a cadenza settimanale e ora mensile, cercano di rispondere alle domandi più frequenti che ci vengono poste</w:t>
      </w:r>
      <w:proofErr w:type="gramStart"/>
      <w:r>
        <w:rPr>
          <w:rFonts w:ascii="Times New Roman" w:hAnsi="Times New Roman" w:cs="Times New Roman"/>
          <w:sz w:val="24"/>
          <w:szCs w:val="24"/>
        </w:rPr>
        <w:t xml:space="preserve">. </w:t>
      </w:r>
      <w:r w:rsidR="00CE6760" w:rsidRPr="00B07D72">
        <w:rPr>
          <w:rFonts w:ascii="Times New Roman" w:hAnsi="Times New Roman" w:cs="Times New Roman"/>
          <w:sz w:val="24"/>
          <w:szCs w:val="24"/>
        </w:rPr>
        <w:t>.</w:t>
      </w:r>
      <w:proofErr w:type="gramEnd"/>
      <w:r w:rsidR="00CE6760" w:rsidRPr="00B07D72">
        <w:rPr>
          <w:rFonts w:ascii="Times New Roman" w:hAnsi="Times New Roman" w:cs="Times New Roman"/>
          <w:sz w:val="24"/>
          <w:szCs w:val="24"/>
        </w:rPr>
        <w:t xml:space="preserve"> Forniremo notizie pratiche sull’infezione, basate su studi scientifici rigorosi. Il report non vuole sostituire il ruolo del curante, né quelle della sanità regionale, che invito a consultare all’indirizzo</w:t>
      </w:r>
      <w:r w:rsidR="00E67829">
        <w:rPr>
          <w:rFonts w:ascii="Times New Roman" w:hAnsi="Times New Roman" w:cs="Times New Roman"/>
          <w:sz w:val="24"/>
          <w:szCs w:val="24"/>
        </w:rPr>
        <w:t xml:space="preserve"> </w:t>
      </w:r>
      <w:hyperlink r:id="rId5" w:history="1">
        <w:r w:rsidR="00CE6760" w:rsidRPr="00B07D72">
          <w:rPr>
            <w:rFonts w:ascii="Times New Roman" w:hAnsi="Times New Roman" w:cs="Times New Roman"/>
            <w:color w:val="0563C1"/>
            <w:sz w:val="24"/>
            <w:szCs w:val="24"/>
            <w:u w:val="single"/>
          </w:rPr>
          <w:t>https://www.protezionecivile.fvg.it/it/la-protezione-civile/eventi/informazione-coronavirus</w:t>
        </w:r>
      </w:hyperlink>
      <w:r w:rsidR="00CE6760" w:rsidRPr="00B07D72">
        <w:rPr>
          <w:rFonts w:ascii="Times New Roman" w:hAnsi="Times New Roman" w:cs="Times New Roman"/>
          <w:sz w:val="24"/>
          <w:szCs w:val="24"/>
        </w:rPr>
        <w:t xml:space="preserve">. </w:t>
      </w:r>
      <w:r w:rsidR="00CE6760" w:rsidRPr="00B07D72">
        <w:rPr>
          <w:rFonts w:ascii="Times New Roman" w:eastAsia="Calibri" w:hAnsi="Times New Roman" w:cs="Times New Roman"/>
          <w:sz w:val="24"/>
          <w:szCs w:val="24"/>
        </w:rPr>
        <w:t>Per chi lo d</w:t>
      </w:r>
      <w:r w:rsidR="00111B51">
        <w:rPr>
          <w:rFonts w:ascii="Times New Roman" w:eastAsia="Calibri" w:hAnsi="Times New Roman" w:cs="Times New Roman"/>
          <w:sz w:val="24"/>
          <w:szCs w:val="24"/>
        </w:rPr>
        <w:t xml:space="preserve">esiderasse, </w:t>
      </w:r>
      <w:proofErr w:type="spellStart"/>
      <w:r w:rsidR="00111B51">
        <w:rPr>
          <w:rFonts w:ascii="Times New Roman" w:eastAsia="Calibri" w:hAnsi="Times New Roman" w:cs="Times New Roman"/>
          <w:sz w:val="24"/>
          <w:szCs w:val="24"/>
        </w:rPr>
        <w:t>giovedi</w:t>
      </w:r>
      <w:proofErr w:type="spellEnd"/>
      <w:r w:rsidR="00111B51">
        <w:rPr>
          <w:rFonts w:ascii="Times New Roman" w:eastAsia="Calibri" w:hAnsi="Times New Roman" w:cs="Times New Roman"/>
          <w:sz w:val="24"/>
          <w:szCs w:val="24"/>
        </w:rPr>
        <w:t xml:space="preserve"> 3 marzo</w:t>
      </w:r>
      <w:r>
        <w:rPr>
          <w:rFonts w:ascii="Times New Roman" w:eastAsia="Calibri" w:hAnsi="Times New Roman" w:cs="Times New Roman"/>
          <w:sz w:val="24"/>
          <w:szCs w:val="24"/>
        </w:rPr>
        <w:t xml:space="preserve"> </w:t>
      </w:r>
      <w:r w:rsidR="00CE6760">
        <w:rPr>
          <w:rFonts w:ascii="Times New Roman" w:eastAsia="Calibri" w:hAnsi="Times New Roman" w:cs="Times New Roman"/>
          <w:sz w:val="24"/>
          <w:szCs w:val="24"/>
        </w:rPr>
        <w:t>alle ore 21.00</w:t>
      </w:r>
      <w:r w:rsidR="00CE6760" w:rsidRPr="00B07D72">
        <w:rPr>
          <w:rFonts w:ascii="Times New Roman" w:eastAsia="Calibri" w:hAnsi="Times New Roman" w:cs="Times New Roman"/>
          <w:sz w:val="24"/>
          <w:szCs w:val="24"/>
        </w:rPr>
        <w:t xml:space="preserve">, il dott. Mario Canciani sarà presente su </w:t>
      </w:r>
      <w:proofErr w:type="spellStart"/>
      <w:r w:rsidR="00CE6760" w:rsidRPr="00B07D72">
        <w:rPr>
          <w:rFonts w:ascii="Times New Roman" w:eastAsia="Calibri" w:hAnsi="Times New Roman" w:cs="Times New Roman"/>
          <w:sz w:val="24"/>
          <w:szCs w:val="24"/>
        </w:rPr>
        <w:t>Udine</w:t>
      </w:r>
      <w:r w:rsidR="00CE6760">
        <w:rPr>
          <w:rFonts w:ascii="Times New Roman" w:eastAsia="Calibri" w:hAnsi="Times New Roman" w:cs="Times New Roman"/>
          <w:sz w:val="24"/>
          <w:szCs w:val="24"/>
        </w:rPr>
        <w:t>seTV</w:t>
      </w:r>
      <w:proofErr w:type="spellEnd"/>
      <w:r w:rsidR="00CE6760">
        <w:rPr>
          <w:rFonts w:ascii="Times New Roman" w:eastAsia="Calibri" w:hAnsi="Times New Roman" w:cs="Times New Roman"/>
          <w:sz w:val="24"/>
          <w:szCs w:val="24"/>
        </w:rPr>
        <w:t>, canale 110</w:t>
      </w:r>
      <w:r>
        <w:rPr>
          <w:rFonts w:ascii="Times New Roman" w:eastAsia="Calibri" w:hAnsi="Times New Roman" w:cs="Times New Roman"/>
          <w:sz w:val="24"/>
          <w:szCs w:val="24"/>
        </w:rPr>
        <w:t xml:space="preserve">. Si parlerà anche di diagnosi e terapia di altre </w:t>
      </w:r>
      <w:r w:rsidR="00CE6760">
        <w:rPr>
          <w:rFonts w:ascii="Times New Roman" w:eastAsia="Calibri" w:hAnsi="Times New Roman" w:cs="Times New Roman"/>
          <w:sz w:val="24"/>
          <w:szCs w:val="24"/>
        </w:rPr>
        <w:t>malattie respiratorie, con dimostrazione pratica</w:t>
      </w:r>
      <w:r w:rsidR="00CE6760" w:rsidRPr="00B07D72">
        <w:rPr>
          <w:rFonts w:ascii="Times New Roman" w:eastAsia="Calibri" w:hAnsi="Times New Roman" w:cs="Times New Roman"/>
          <w:sz w:val="24"/>
          <w:szCs w:val="24"/>
        </w:rPr>
        <w:t xml:space="preserve">. Poiché non si potranno fare delle domande in diretta, chi avesse dei quesiti, può mandarli a: </w:t>
      </w:r>
      <w:hyperlink r:id="rId6" w:history="1">
        <w:r w:rsidR="00CE6760" w:rsidRPr="00B07D72">
          <w:rPr>
            <w:rFonts w:ascii="Times New Roman" w:eastAsia="Calibri" w:hAnsi="Times New Roman" w:cs="Times New Roman"/>
            <w:color w:val="0000FF"/>
            <w:sz w:val="24"/>
            <w:szCs w:val="24"/>
            <w:u w:val="single"/>
          </w:rPr>
          <w:t>studio@mariocanciani.com</w:t>
        </w:r>
      </w:hyperlink>
      <w:r w:rsidR="00CE6760" w:rsidRPr="00B07D72">
        <w:rPr>
          <w:rFonts w:ascii="Times New Roman" w:eastAsia="Calibri" w:hAnsi="Times New Roman" w:cs="Times New Roman"/>
          <w:color w:val="0000FF"/>
          <w:sz w:val="24"/>
          <w:szCs w:val="24"/>
          <w:u w:val="single"/>
        </w:rPr>
        <w:t>.</w:t>
      </w:r>
    </w:p>
    <w:p w:rsidR="006C6D1C" w:rsidRPr="00825225" w:rsidRDefault="006C6D1C" w:rsidP="006C6D1C">
      <w:pPr>
        <w:rPr>
          <w:rFonts w:ascii="Times New Roman" w:hAnsi="Times New Roman" w:cs="Times New Roman"/>
          <w:sz w:val="24"/>
          <w:szCs w:val="24"/>
        </w:rPr>
      </w:pPr>
      <w:r w:rsidRPr="00825225">
        <w:rPr>
          <w:rFonts w:ascii="Times New Roman" w:hAnsi="Times New Roman" w:cs="Times New Roman"/>
          <w:sz w:val="24"/>
          <w:szCs w:val="24"/>
        </w:rPr>
        <w:t xml:space="preserve">COSA C’ ENTRA IL COVID CON I TUMORI? </w:t>
      </w:r>
      <w:r w:rsidR="002F32A9">
        <w:rPr>
          <w:rFonts w:ascii="Times New Roman" w:hAnsi="Times New Roman" w:cs="Times New Roman"/>
          <w:sz w:val="24"/>
          <w:szCs w:val="24"/>
        </w:rPr>
        <w:t>I</w:t>
      </w:r>
      <w:r>
        <w:rPr>
          <w:rFonts w:ascii="Times New Roman" w:hAnsi="Times New Roman" w:cs="Times New Roman"/>
          <w:sz w:val="24"/>
          <w:szCs w:val="24"/>
        </w:rPr>
        <w:t xml:space="preserve">l legame non è diretto, cioè che il Covid causi dei tumori – almeno per quello che ne sappiamo ora – ma indiretto, cioè legato alle mancate diagnosi e ai ritardi nella terapia perché il personale e i mezzi sono stati dirottati a fronteggiare </w:t>
      </w:r>
      <w:proofErr w:type="gramStart"/>
      <w:r>
        <w:rPr>
          <w:rFonts w:ascii="Times New Roman" w:hAnsi="Times New Roman" w:cs="Times New Roman"/>
          <w:sz w:val="24"/>
          <w:szCs w:val="24"/>
        </w:rPr>
        <w:t>l’ epidemia</w:t>
      </w:r>
      <w:proofErr w:type="gramEnd"/>
      <w:r>
        <w:rPr>
          <w:rFonts w:ascii="Times New Roman" w:hAnsi="Times New Roman" w:cs="Times New Roman"/>
          <w:sz w:val="24"/>
          <w:szCs w:val="24"/>
        </w:rPr>
        <w:t xml:space="preserve">. </w:t>
      </w:r>
      <w:r>
        <w:rPr>
          <w:rFonts w:ascii="Lato" w:hAnsi="Lato"/>
          <w:color w:val="101010"/>
          <w:shd w:val="clear" w:color="auto" w:fill="FFFFFF"/>
        </w:rPr>
        <w:t xml:space="preserve">Nel 2020, le nuove diagnosi di neoplasia si sono ridotte dell'11% rispetto al 2019, i nuovi trattamenti </w:t>
      </w:r>
      <w:proofErr w:type="spellStart"/>
      <w:r>
        <w:rPr>
          <w:rFonts w:ascii="Lato" w:hAnsi="Lato"/>
          <w:color w:val="101010"/>
          <w:shd w:val="clear" w:color="auto" w:fill="FFFFFF"/>
        </w:rPr>
        <w:t>farmacolo</w:t>
      </w:r>
      <w:proofErr w:type="spellEnd"/>
      <w:r>
        <w:rPr>
          <w:rFonts w:ascii="Lato" w:hAnsi="Lato"/>
          <w:color w:val="101010"/>
          <w:shd w:val="clear" w:color="auto" w:fill="FFFFFF"/>
        </w:rPr>
        <w:t xml:space="preserve">- </w:t>
      </w:r>
      <w:proofErr w:type="spellStart"/>
      <w:r>
        <w:rPr>
          <w:rFonts w:ascii="Lato" w:hAnsi="Lato"/>
          <w:color w:val="101010"/>
          <w:shd w:val="clear" w:color="auto" w:fill="FFFFFF"/>
        </w:rPr>
        <w:t>gici</w:t>
      </w:r>
      <w:proofErr w:type="spellEnd"/>
      <w:r>
        <w:rPr>
          <w:rFonts w:ascii="Lato" w:hAnsi="Lato"/>
          <w:color w:val="101010"/>
          <w:shd w:val="clear" w:color="auto" w:fill="FFFFFF"/>
        </w:rPr>
        <w:t xml:space="preserve"> del 13%, gli interventi chirurgici del 18%. Gli screening relativi al tumore della mammella, della cervice uterina e del colon retto hanno registrato una riduzione di due milioni e mezzo di esami. Le mancate diagnosi sono state oltre 3300 per il tumore del seno, circa 1300 per il colon-</w:t>
      </w:r>
      <w:proofErr w:type="gramStart"/>
      <w:r>
        <w:rPr>
          <w:rFonts w:ascii="Lato" w:hAnsi="Lato"/>
          <w:color w:val="101010"/>
          <w:shd w:val="clear" w:color="auto" w:fill="FFFFFF"/>
        </w:rPr>
        <w:t>retto;  l'assistenza</w:t>
      </w:r>
      <w:proofErr w:type="gramEnd"/>
      <w:r>
        <w:rPr>
          <w:rFonts w:ascii="Lato" w:hAnsi="Lato"/>
          <w:color w:val="101010"/>
          <w:shd w:val="clear" w:color="auto" w:fill="FFFFFF"/>
        </w:rPr>
        <w:t xml:space="preserve"> domiciliare oncologica è stata disponibile solo per il 68% dei centri specializzati</w:t>
      </w:r>
    </w:p>
    <w:p w:rsidR="006C6D1C" w:rsidRDefault="006C6D1C" w:rsidP="006C6D1C">
      <w:pPr>
        <w:spacing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PERCHE</w:t>
      </w:r>
      <w:proofErr w:type="spellEnd"/>
      <w:r>
        <w:rPr>
          <w:rFonts w:ascii="Times New Roman" w:eastAsia="Calibri" w:hAnsi="Times New Roman" w:cs="Times New Roman"/>
          <w:sz w:val="24"/>
          <w:szCs w:val="24"/>
        </w:rPr>
        <w:t xml:space="preserve">’ VACCINARE IN GRAVIDANZA? NON CI SONO RISCHI? Ne abbiamo già parlato, ma ora abbiamo più dati, essendo aumentato il numero di vaccinati. Negli USA, su 167.000 donne che hanno contratto il Covid in gravidanza, ci sono stati 28.000 ricoveri, 120 decessi e molti casi di parti prematuri e malformazioni. Confrontando i problemi su 46.000 donne vaccinate, </w:t>
      </w:r>
      <w:r w:rsidR="000C5C41">
        <w:rPr>
          <w:rFonts w:ascii="Times New Roman" w:eastAsia="Calibri" w:hAnsi="Times New Roman" w:cs="Times New Roman"/>
          <w:sz w:val="24"/>
          <w:szCs w:val="24"/>
        </w:rPr>
        <w:t xml:space="preserve">la </w:t>
      </w:r>
      <w:proofErr w:type="spellStart"/>
      <w:r w:rsidR="000C5C41">
        <w:rPr>
          <w:rFonts w:ascii="Times New Roman" w:eastAsia="Calibri" w:hAnsi="Times New Roman" w:cs="Times New Roman"/>
          <w:sz w:val="24"/>
          <w:szCs w:val="24"/>
        </w:rPr>
        <w:t>difefrenza</w:t>
      </w:r>
      <w:proofErr w:type="spellEnd"/>
      <w:r w:rsidR="000C5C41">
        <w:rPr>
          <w:rFonts w:ascii="Times New Roman" w:eastAsia="Calibri" w:hAnsi="Times New Roman" w:cs="Times New Roman"/>
          <w:sz w:val="24"/>
          <w:szCs w:val="24"/>
        </w:rPr>
        <w:t xml:space="preserve"> è enorme, sia in termini di ricoveri, che di problemi ai neonati</w:t>
      </w:r>
    </w:p>
    <w:p w:rsidR="008E64A2" w:rsidRPr="00D168B8" w:rsidRDefault="008E64A2" w:rsidP="00D168B8">
      <w:pPr>
        <w:shd w:val="clear" w:color="auto" w:fill="FFFFFF"/>
        <w:spacing w:before="100" w:beforeAutospacing="1" w:after="100" w:afterAutospacing="1" w:line="240" w:lineRule="auto"/>
        <w:jc w:val="both"/>
        <w:rPr>
          <w:rFonts w:ascii="Times New Roman" w:eastAsia="Times New Roman" w:hAnsi="Times New Roman" w:cs="Times New Roman"/>
          <w:color w:val="232323"/>
          <w:sz w:val="24"/>
          <w:szCs w:val="24"/>
          <w:lang w:eastAsia="it-IT"/>
        </w:rPr>
      </w:pPr>
      <w:r w:rsidRPr="00D168B8">
        <w:rPr>
          <w:rFonts w:ascii="Times New Roman" w:eastAsia="Calibri" w:hAnsi="Times New Roman" w:cs="Times New Roman"/>
          <w:sz w:val="24"/>
          <w:szCs w:val="24"/>
        </w:rPr>
        <w:t xml:space="preserve">I GENITORI </w:t>
      </w:r>
      <w:r w:rsidR="003330AD" w:rsidRPr="00D168B8">
        <w:rPr>
          <w:rFonts w:ascii="Times New Roman" w:eastAsia="Calibri" w:hAnsi="Times New Roman" w:cs="Times New Roman"/>
          <w:sz w:val="24"/>
          <w:szCs w:val="24"/>
        </w:rPr>
        <w:t xml:space="preserve">VACCINATI </w:t>
      </w:r>
      <w:r w:rsidRPr="00D168B8">
        <w:rPr>
          <w:rFonts w:ascii="Times New Roman" w:eastAsia="Calibri" w:hAnsi="Times New Roman" w:cs="Times New Roman"/>
          <w:sz w:val="24"/>
          <w:szCs w:val="24"/>
        </w:rPr>
        <w:t xml:space="preserve">POSSONO PROTEGGERE I BAMBINI? </w:t>
      </w:r>
      <w:r w:rsidR="00786C8E" w:rsidRPr="00D168B8">
        <w:rPr>
          <w:rFonts w:ascii="Times New Roman" w:eastAsia="Calibri" w:hAnsi="Times New Roman" w:cs="Times New Roman"/>
          <w:sz w:val="24"/>
          <w:szCs w:val="24"/>
        </w:rPr>
        <w:t xml:space="preserve"> </w:t>
      </w:r>
      <w:r w:rsidRPr="00D168B8">
        <w:rPr>
          <w:rFonts w:ascii="Times New Roman" w:eastAsia="Times New Roman" w:hAnsi="Times New Roman" w:cs="Times New Roman"/>
          <w:color w:val="232323"/>
          <w:sz w:val="24"/>
          <w:szCs w:val="24"/>
          <w:lang w:eastAsia="it-IT"/>
        </w:rPr>
        <w:t xml:space="preserve">Uno studio proveniente da Israele pubblicato sulle prestigiosa rivista Science </w:t>
      </w:r>
      <w:proofErr w:type="gramStart"/>
      <w:r w:rsidRPr="00D168B8">
        <w:rPr>
          <w:rFonts w:ascii="Times New Roman" w:eastAsia="Times New Roman" w:hAnsi="Times New Roman" w:cs="Times New Roman"/>
          <w:color w:val="232323"/>
          <w:sz w:val="24"/>
          <w:szCs w:val="24"/>
          <w:lang w:eastAsia="it-IT"/>
        </w:rPr>
        <w:t>conferma  i</w:t>
      </w:r>
      <w:proofErr w:type="gramEnd"/>
      <w:r w:rsidRPr="00D168B8">
        <w:rPr>
          <w:rFonts w:ascii="Times New Roman" w:eastAsia="Times New Roman" w:hAnsi="Times New Roman" w:cs="Times New Roman"/>
          <w:color w:val="232323"/>
          <w:sz w:val="24"/>
          <w:szCs w:val="24"/>
          <w:lang w:eastAsia="it-IT"/>
        </w:rPr>
        <w:t xml:space="preserve"> dati degli ospedali pediatrici italiani: c’è una maggior probabilità di ricovero per bambini figli di genitori non vaccinati. L’infezione di un genitore completamente vaccinat</w:t>
      </w:r>
      <w:r w:rsidR="000C5C41">
        <w:rPr>
          <w:rFonts w:ascii="Times New Roman" w:eastAsia="Times New Roman" w:hAnsi="Times New Roman" w:cs="Times New Roman"/>
          <w:color w:val="232323"/>
          <w:sz w:val="24"/>
          <w:szCs w:val="24"/>
          <w:lang w:eastAsia="it-IT"/>
        </w:rPr>
        <w:t>o si associa</w:t>
      </w:r>
      <w:r w:rsidRPr="00D168B8">
        <w:rPr>
          <w:rFonts w:ascii="Times New Roman" w:eastAsia="Times New Roman" w:hAnsi="Times New Roman" w:cs="Times New Roman"/>
          <w:color w:val="232323"/>
          <w:sz w:val="24"/>
          <w:szCs w:val="24"/>
          <w:lang w:eastAsia="it-IT"/>
        </w:rPr>
        <w:t xml:space="preserve"> a una riduzione del rischio di contagiare uno o più bambini di oltre il 72% mentre circolava la variante alfa e di quasi l’80% quando </w:t>
      </w:r>
      <w:proofErr w:type="gramStart"/>
      <w:r w:rsidRPr="00D168B8">
        <w:rPr>
          <w:rFonts w:ascii="Times New Roman" w:eastAsia="Times New Roman" w:hAnsi="Times New Roman" w:cs="Times New Roman"/>
          <w:color w:val="232323"/>
          <w:sz w:val="24"/>
          <w:szCs w:val="24"/>
          <w:lang w:eastAsia="it-IT"/>
        </w:rPr>
        <w:t>era  prevalente</w:t>
      </w:r>
      <w:proofErr w:type="gramEnd"/>
      <w:r w:rsidRPr="00D168B8">
        <w:rPr>
          <w:rFonts w:ascii="Times New Roman" w:eastAsia="Times New Roman" w:hAnsi="Times New Roman" w:cs="Times New Roman"/>
          <w:color w:val="232323"/>
          <w:sz w:val="24"/>
          <w:szCs w:val="24"/>
          <w:lang w:eastAsia="it-IT"/>
        </w:rPr>
        <w:t xml:space="preserve"> </w:t>
      </w:r>
      <w:r w:rsidR="000C5C41">
        <w:rPr>
          <w:rFonts w:ascii="Times New Roman" w:eastAsia="Times New Roman" w:hAnsi="Times New Roman" w:cs="Times New Roman"/>
          <w:color w:val="232323"/>
          <w:sz w:val="24"/>
          <w:szCs w:val="24"/>
          <w:lang w:eastAsia="it-IT"/>
        </w:rPr>
        <w:t xml:space="preserve"> la </w:t>
      </w:r>
      <w:r w:rsidRPr="00D168B8">
        <w:rPr>
          <w:rFonts w:ascii="Times New Roman" w:eastAsia="Times New Roman" w:hAnsi="Times New Roman" w:cs="Times New Roman"/>
          <w:color w:val="232323"/>
          <w:sz w:val="24"/>
          <w:szCs w:val="24"/>
          <w:lang w:eastAsia="it-IT"/>
        </w:rPr>
        <w:t>delta</w:t>
      </w:r>
    </w:p>
    <w:p w:rsidR="00195B9F" w:rsidRPr="00D168B8" w:rsidRDefault="00195B9F" w:rsidP="00D168B8">
      <w:pPr>
        <w:shd w:val="clear" w:color="auto" w:fill="FFFFFF"/>
        <w:spacing w:before="100" w:beforeAutospacing="1" w:after="100" w:afterAutospacing="1" w:line="240" w:lineRule="auto"/>
        <w:jc w:val="both"/>
        <w:rPr>
          <w:rFonts w:ascii="Times New Roman" w:hAnsi="Times New Roman" w:cs="Times New Roman"/>
          <w:color w:val="232323"/>
          <w:sz w:val="24"/>
          <w:szCs w:val="24"/>
          <w:shd w:val="clear" w:color="auto" w:fill="FFFFFF"/>
        </w:rPr>
      </w:pPr>
      <w:r w:rsidRPr="00D168B8">
        <w:rPr>
          <w:rFonts w:ascii="Times New Roman" w:eastAsia="Times New Roman" w:hAnsi="Times New Roman" w:cs="Times New Roman"/>
          <w:color w:val="232323"/>
          <w:sz w:val="24"/>
          <w:szCs w:val="24"/>
          <w:lang w:eastAsia="it-IT"/>
        </w:rPr>
        <w:t>HO FATTO LA PRIMA DOSE DI VACCINO CON ASTRA ZENECA, POI LE ALTRE 2 CON PFIZER. SONO PIÙ A RISCHIO DI AMMALARMI? Al contrario: secondo uno studio svedese appena pubblicato, chi h</w:t>
      </w:r>
      <w:r w:rsidR="003330AD" w:rsidRPr="00D168B8">
        <w:rPr>
          <w:rFonts w:ascii="Times New Roman" w:eastAsia="Times New Roman" w:hAnsi="Times New Roman" w:cs="Times New Roman"/>
          <w:color w:val="232323"/>
          <w:sz w:val="24"/>
          <w:szCs w:val="24"/>
          <w:lang w:eastAsia="it-IT"/>
        </w:rPr>
        <w:t>a</w:t>
      </w:r>
      <w:r w:rsidRPr="00D168B8">
        <w:rPr>
          <w:rFonts w:ascii="Times New Roman" w:eastAsia="Times New Roman" w:hAnsi="Times New Roman" w:cs="Times New Roman"/>
          <w:color w:val="232323"/>
          <w:sz w:val="24"/>
          <w:szCs w:val="24"/>
          <w:lang w:eastAsia="it-IT"/>
        </w:rPr>
        <w:t xml:space="preserve"> alternato i 2 tipi di vaccino, ha una maggior persistenza di anticorpi e quindi minor rischio di </w:t>
      </w:r>
      <w:r w:rsidR="003330AD" w:rsidRPr="00D168B8">
        <w:rPr>
          <w:rFonts w:ascii="Times New Roman" w:eastAsia="Times New Roman" w:hAnsi="Times New Roman" w:cs="Times New Roman"/>
          <w:color w:val="232323"/>
          <w:sz w:val="24"/>
          <w:szCs w:val="24"/>
          <w:lang w:eastAsia="it-IT"/>
        </w:rPr>
        <w:t>ammalarsi</w:t>
      </w:r>
      <w:r w:rsidRPr="00D168B8">
        <w:rPr>
          <w:rFonts w:ascii="Times New Roman" w:eastAsia="Times New Roman" w:hAnsi="Times New Roman" w:cs="Times New Roman"/>
          <w:color w:val="232323"/>
          <w:sz w:val="24"/>
          <w:szCs w:val="24"/>
          <w:lang w:eastAsia="it-IT"/>
        </w:rPr>
        <w:t xml:space="preserve">. </w:t>
      </w:r>
      <w:r w:rsidR="005A339C" w:rsidRPr="00D168B8">
        <w:rPr>
          <w:rFonts w:ascii="Times New Roman" w:eastAsia="Times New Roman" w:hAnsi="Times New Roman" w:cs="Times New Roman"/>
          <w:color w:val="232323"/>
          <w:sz w:val="24"/>
          <w:szCs w:val="24"/>
          <w:lang w:eastAsia="it-IT"/>
        </w:rPr>
        <w:t>Chi aveva fatto 2 dosi di Pfizer ha i</w:t>
      </w:r>
      <w:r w:rsidR="005A339C" w:rsidRPr="00D168B8">
        <w:rPr>
          <w:rFonts w:ascii="Times New Roman" w:hAnsi="Times New Roman" w:cs="Times New Roman"/>
          <w:color w:val="232323"/>
          <w:sz w:val="24"/>
          <w:szCs w:val="24"/>
          <w:shd w:val="clear" w:color="auto" w:fill="FFFFFF"/>
        </w:rPr>
        <w:t xml:space="preserve">l 47% di anticorpi tra 4 e 6 mesi, che </w:t>
      </w:r>
      <w:proofErr w:type="gramStart"/>
      <w:r w:rsidR="005A339C" w:rsidRPr="00D168B8">
        <w:rPr>
          <w:rFonts w:ascii="Times New Roman" w:hAnsi="Times New Roman" w:cs="Times New Roman"/>
          <w:color w:val="232323"/>
          <w:sz w:val="24"/>
          <w:szCs w:val="24"/>
          <w:shd w:val="clear" w:color="auto" w:fill="FFFFFF"/>
        </w:rPr>
        <w:t>scendono  al</w:t>
      </w:r>
      <w:proofErr w:type="gramEnd"/>
      <w:r w:rsidR="005A339C" w:rsidRPr="00D168B8">
        <w:rPr>
          <w:rFonts w:ascii="Times New Roman" w:hAnsi="Times New Roman" w:cs="Times New Roman"/>
          <w:color w:val="232323"/>
          <w:sz w:val="24"/>
          <w:szCs w:val="24"/>
          <w:shd w:val="clear" w:color="auto" w:fill="FFFFFF"/>
        </w:rPr>
        <w:t xml:space="preserve"> 23% dopo 7 mesi, mentre l’ alternanza Astra Zeneca-Pfizer conserva alla stessa epoca il 66% di efficacia </w:t>
      </w:r>
    </w:p>
    <w:p w:rsidR="00767633" w:rsidRPr="00D168B8" w:rsidRDefault="00767633" w:rsidP="00D168B8">
      <w:pPr>
        <w:shd w:val="clear" w:color="auto" w:fill="FFFFFF"/>
        <w:spacing w:before="100" w:beforeAutospacing="1" w:after="100" w:afterAutospacing="1" w:line="240" w:lineRule="auto"/>
        <w:jc w:val="both"/>
        <w:rPr>
          <w:rFonts w:ascii="Times New Roman" w:hAnsi="Times New Roman" w:cs="Times New Roman"/>
          <w:color w:val="232323"/>
          <w:sz w:val="24"/>
          <w:szCs w:val="24"/>
          <w:shd w:val="clear" w:color="auto" w:fill="FFFFFF"/>
        </w:rPr>
      </w:pPr>
      <w:r w:rsidRPr="00D168B8">
        <w:rPr>
          <w:rFonts w:ascii="Times New Roman" w:hAnsi="Times New Roman" w:cs="Times New Roman"/>
          <w:color w:val="232323"/>
          <w:sz w:val="24"/>
          <w:szCs w:val="24"/>
          <w:shd w:val="clear" w:color="auto" w:fill="FFFFFF"/>
        </w:rPr>
        <w:t xml:space="preserve">VITAMINA D E COVID. CHE LEGAME? Anche se ultimante il dosaggio della </w:t>
      </w:r>
      <w:proofErr w:type="spellStart"/>
      <w:r w:rsidRPr="00D168B8">
        <w:rPr>
          <w:rFonts w:ascii="Times New Roman" w:hAnsi="Times New Roman" w:cs="Times New Roman"/>
          <w:color w:val="232323"/>
          <w:sz w:val="24"/>
          <w:szCs w:val="24"/>
          <w:shd w:val="clear" w:color="auto" w:fill="FFFFFF"/>
        </w:rPr>
        <w:t>vit</w:t>
      </w:r>
      <w:proofErr w:type="spellEnd"/>
      <w:r w:rsidRPr="00D168B8">
        <w:rPr>
          <w:rFonts w:ascii="Times New Roman" w:hAnsi="Times New Roman" w:cs="Times New Roman"/>
          <w:color w:val="232323"/>
          <w:sz w:val="24"/>
          <w:szCs w:val="24"/>
          <w:shd w:val="clear" w:color="auto" w:fill="FFFFFF"/>
        </w:rPr>
        <w:t xml:space="preserve"> D viene fatto anche troppo spesso, un lavoro israeliano ha visto che i pazienti con bassi livelli di vitamina D avevano 14 volte maggior rischio di avere una forma grave di Covid e 12 volte maggiori probabilità di morire, rispetto i pazienti con normali valori di vitamina D</w:t>
      </w:r>
      <w:r w:rsidR="000C5C41">
        <w:rPr>
          <w:rFonts w:ascii="Times New Roman" w:hAnsi="Times New Roman" w:cs="Times New Roman"/>
          <w:color w:val="232323"/>
          <w:sz w:val="24"/>
          <w:szCs w:val="24"/>
          <w:shd w:val="clear" w:color="auto" w:fill="FFFFFF"/>
        </w:rPr>
        <w:t xml:space="preserve">. Per chi non si espone al sole o in autunno-inverno, il consiglio è di assumere la </w:t>
      </w:r>
      <w:proofErr w:type="spellStart"/>
      <w:r w:rsidR="000C5C41">
        <w:rPr>
          <w:rFonts w:ascii="Times New Roman" w:hAnsi="Times New Roman" w:cs="Times New Roman"/>
          <w:color w:val="232323"/>
          <w:sz w:val="24"/>
          <w:szCs w:val="24"/>
          <w:shd w:val="clear" w:color="auto" w:fill="FFFFFF"/>
        </w:rPr>
        <w:t>vit</w:t>
      </w:r>
      <w:proofErr w:type="spellEnd"/>
      <w:r w:rsidR="000C5C41">
        <w:rPr>
          <w:rFonts w:ascii="Times New Roman" w:hAnsi="Times New Roman" w:cs="Times New Roman"/>
          <w:color w:val="232323"/>
          <w:sz w:val="24"/>
          <w:szCs w:val="24"/>
          <w:shd w:val="clear" w:color="auto" w:fill="FFFFFF"/>
        </w:rPr>
        <w:t>. D per bocca o tramite iniezione</w:t>
      </w:r>
    </w:p>
    <w:p w:rsidR="002F32A9" w:rsidRPr="00D168B8" w:rsidRDefault="002F32A9" w:rsidP="00D168B8">
      <w:pPr>
        <w:shd w:val="clear" w:color="auto" w:fill="FFFFFF"/>
        <w:spacing w:before="100" w:beforeAutospacing="1" w:after="100" w:afterAutospacing="1" w:line="240" w:lineRule="auto"/>
        <w:jc w:val="both"/>
        <w:rPr>
          <w:rFonts w:ascii="Times New Roman" w:hAnsi="Times New Roman" w:cs="Times New Roman"/>
          <w:bCs/>
          <w:color w:val="232323"/>
          <w:sz w:val="24"/>
          <w:szCs w:val="24"/>
          <w:shd w:val="clear" w:color="auto" w:fill="FFFFFF"/>
        </w:rPr>
      </w:pPr>
      <w:r w:rsidRPr="00D168B8">
        <w:rPr>
          <w:rFonts w:ascii="Times New Roman" w:hAnsi="Times New Roman" w:cs="Times New Roman"/>
          <w:bCs/>
          <w:color w:val="232323"/>
          <w:sz w:val="24"/>
          <w:szCs w:val="24"/>
          <w:shd w:val="clear" w:color="auto" w:fill="FFFFFF"/>
        </w:rPr>
        <w:t xml:space="preserve">COSA CENTRANO I GELONI CON IL COVID? Lo scorso anno ne avevamo già parlato, ma non avevamo ancora dati estesi. Questa complicanza interessa soprattutto bambini e adolescenti con una </w:t>
      </w:r>
      <w:r w:rsidRPr="00D168B8">
        <w:rPr>
          <w:rFonts w:ascii="Times New Roman" w:hAnsi="Times New Roman" w:cs="Times New Roman"/>
          <w:bCs/>
          <w:color w:val="232323"/>
          <w:sz w:val="24"/>
          <w:szCs w:val="24"/>
          <w:shd w:val="clear" w:color="auto" w:fill="FFFFFF"/>
        </w:rPr>
        <w:lastRenderedPageBreak/>
        <w:t xml:space="preserve">variabilità di sintomi da lievi a </w:t>
      </w:r>
      <w:r w:rsidRPr="00D168B8">
        <w:rPr>
          <w:rFonts w:ascii="Times New Roman" w:hAnsi="Times New Roman" w:cs="Times New Roman"/>
          <w:color w:val="232323"/>
          <w:sz w:val="24"/>
          <w:szCs w:val="24"/>
          <w:shd w:val="clear" w:color="auto" w:fill="FFFFFF"/>
        </w:rPr>
        <w:t xml:space="preserve">forte prurito, gonfiore, vescicole fino all’impossibilità a camminare. </w:t>
      </w:r>
      <w:r w:rsidRPr="00D168B8">
        <w:rPr>
          <w:rFonts w:ascii="Times New Roman" w:hAnsi="Times New Roman" w:cs="Times New Roman"/>
          <w:bCs/>
          <w:color w:val="232323"/>
          <w:sz w:val="24"/>
          <w:szCs w:val="24"/>
          <w:shd w:val="clear" w:color="auto" w:fill="FFFFFF"/>
        </w:rPr>
        <w:t>Una recente ricerca ha evidenziato che si tratta di una complicanza immunitaria, con danno di vasi e dei tessuti che li circondano. Per ora non si sa che fine farà questa complicanza, se sia limitata solo alle estremità o int</w:t>
      </w:r>
      <w:r w:rsidR="000C5C41">
        <w:rPr>
          <w:rFonts w:ascii="Times New Roman" w:hAnsi="Times New Roman" w:cs="Times New Roman"/>
          <w:bCs/>
          <w:color w:val="232323"/>
          <w:sz w:val="24"/>
          <w:szCs w:val="24"/>
          <w:shd w:val="clear" w:color="auto" w:fill="FFFFFF"/>
        </w:rPr>
        <w:t xml:space="preserve">eressi anche </w:t>
      </w:r>
      <w:proofErr w:type="gramStart"/>
      <w:r w:rsidR="000C5C41">
        <w:rPr>
          <w:rFonts w:ascii="Times New Roman" w:hAnsi="Times New Roman" w:cs="Times New Roman"/>
          <w:bCs/>
          <w:color w:val="232323"/>
          <w:sz w:val="24"/>
          <w:szCs w:val="24"/>
          <w:shd w:val="clear" w:color="auto" w:fill="FFFFFF"/>
        </w:rPr>
        <w:t xml:space="preserve">gli </w:t>
      </w:r>
      <w:r w:rsidRPr="00D168B8">
        <w:rPr>
          <w:rFonts w:ascii="Times New Roman" w:hAnsi="Times New Roman" w:cs="Times New Roman"/>
          <w:bCs/>
          <w:color w:val="232323"/>
          <w:sz w:val="24"/>
          <w:szCs w:val="24"/>
          <w:shd w:val="clear" w:color="auto" w:fill="FFFFFF"/>
        </w:rPr>
        <w:t xml:space="preserve"> organi</w:t>
      </w:r>
      <w:proofErr w:type="gramEnd"/>
      <w:r w:rsidRPr="00D168B8">
        <w:rPr>
          <w:rFonts w:ascii="Times New Roman" w:hAnsi="Times New Roman" w:cs="Times New Roman"/>
          <w:bCs/>
          <w:color w:val="232323"/>
          <w:sz w:val="24"/>
          <w:szCs w:val="24"/>
          <w:shd w:val="clear" w:color="auto" w:fill="FFFFFF"/>
        </w:rPr>
        <w:t xml:space="preserve"> interni. </w:t>
      </w:r>
      <w:r w:rsidR="000C5C41">
        <w:rPr>
          <w:rFonts w:ascii="Times New Roman" w:hAnsi="Times New Roman" w:cs="Times New Roman"/>
          <w:bCs/>
          <w:color w:val="232323"/>
          <w:sz w:val="24"/>
          <w:szCs w:val="24"/>
          <w:shd w:val="clear" w:color="auto" w:fill="FFFFFF"/>
        </w:rPr>
        <w:t xml:space="preserve">Solo con il tempo e </w:t>
      </w:r>
      <w:r w:rsidRPr="00D168B8">
        <w:rPr>
          <w:rFonts w:ascii="Times New Roman" w:hAnsi="Times New Roman" w:cs="Times New Roman"/>
          <w:bCs/>
          <w:color w:val="232323"/>
          <w:sz w:val="24"/>
          <w:szCs w:val="24"/>
          <w:shd w:val="clear" w:color="auto" w:fill="FFFFFF"/>
        </w:rPr>
        <w:t>con l’</w:t>
      </w:r>
      <w:r w:rsidR="00C91254" w:rsidRPr="00D168B8">
        <w:rPr>
          <w:rFonts w:ascii="Times New Roman" w:hAnsi="Times New Roman" w:cs="Times New Roman"/>
          <w:bCs/>
          <w:color w:val="232323"/>
          <w:sz w:val="24"/>
          <w:szCs w:val="24"/>
          <w:shd w:val="clear" w:color="auto" w:fill="FFFFFF"/>
        </w:rPr>
        <w:t>aumento</w:t>
      </w:r>
      <w:r w:rsidRPr="00D168B8">
        <w:rPr>
          <w:rFonts w:ascii="Times New Roman" w:hAnsi="Times New Roman" w:cs="Times New Roman"/>
          <w:bCs/>
          <w:color w:val="232323"/>
          <w:sz w:val="24"/>
          <w:szCs w:val="24"/>
          <w:shd w:val="clear" w:color="auto" w:fill="FFFFFF"/>
        </w:rPr>
        <w:t xml:space="preserve"> degli studi scientifici riusciremo a dare una risposta</w:t>
      </w:r>
      <w:r w:rsidR="00C91254" w:rsidRPr="00D168B8">
        <w:rPr>
          <w:rFonts w:ascii="Times New Roman" w:hAnsi="Times New Roman" w:cs="Times New Roman"/>
          <w:bCs/>
          <w:color w:val="232323"/>
          <w:sz w:val="24"/>
          <w:szCs w:val="24"/>
          <w:shd w:val="clear" w:color="auto" w:fill="FFFFFF"/>
        </w:rPr>
        <w:t xml:space="preserve">. </w:t>
      </w:r>
    </w:p>
    <w:p w:rsidR="006B022D" w:rsidRPr="00D168B8" w:rsidRDefault="006B022D" w:rsidP="00D168B8">
      <w:pPr>
        <w:shd w:val="clear" w:color="auto" w:fill="FFFFFF"/>
        <w:spacing w:before="100" w:beforeAutospacing="1" w:after="100" w:afterAutospacing="1" w:line="240" w:lineRule="auto"/>
        <w:jc w:val="both"/>
        <w:rPr>
          <w:rFonts w:ascii="Times New Roman" w:hAnsi="Times New Roman" w:cs="Times New Roman"/>
          <w:bCs/>
          <w:color w:val="232323"/>
          <w:sz w:val="24"/>
          <w:szCs w:val="24"/>
          <w:shd w:val="clear" w:color="auto" w:fill="FFFFFF"/>
        </w:rPr>
      </w:pPr>
      <w:r w:rsidRPr="00D168B8">
        <w:rPr>
          <w:rFonts w:ascii="Times New Roman" w:hAnsi="Times New Roman" w:cs="Times New Roman"/>
          <w:bCs/>
          <w:color w:val="232323"/>
          <w:sz w:val="24"/>
          <w:szCs w:val="24"/>
          <w:shd w:val="clear" w:color="auto" w:fill="FFFFFF"/>
        </w:rPr>
        <w:t xml:space="preserve">LONG COVID E BAMBINI, SI SA QUALCOSA? Una riunione </w:t>
      </w:r>
      <w:r w:rsidR="000C5C41">
        <w:rPr>
          <w:rFonts w:ascii="Times New Roman" w:hAnsi="Times New Roman" w:cs="Times New Roman"/>
          <w:bCs/>
          <w:color w:val="232323"/>
          <w:sz w:val="24"/>
          <w:szCs w:val="24"/>
          <w:shd w:val="clear" w:color="auto" w:fill="FFFFFF"/>
        </w:rPr>
        <w:t xml:space="preserve">internazionale </w:t>
      </w:r>
      <w:r w:rsidRPr="00D168B8">
        <w:rPr>
          <w:rFonts w:ascii="Times New Roman" w:hAnsi="Times New Roman" w:cs="Times New Roman"/>
          <w:bCs/>
          <w:color w:val="232323"/>
          <w:sz w:val="24"/>
          <w:szCs w:val="24"/>
          <w:shd w:val="clear" w:color="auto" w:fill="FFFFFF"/>
        </w:rPr>
        <w:t>con 120 ricercatori, ha cercato di definire questa complicanza, che si avvera quando ci sono dei sintomi persistenti per oltre 3 mesi dopo l’infezione</w:t>
      </w:r>
      <w:r w:rsidRPr="00D168B8">
        <w:rPr>
          <w:rFonts w:ascii="Times New Roman" w:eastAsia="Times New Roman" w:hAnsi="Times New Roman" w:cs="Times New Roman"/>
          <w:color w:val="232323"/>
          <w:sz w:val="24"/>
          <w:szCs w:val="24"/>
          <w:lang w:eastAsia="it-IT"/>
        </w:rPr>
        <w:t xml:space="preserve"> </w:t>
      </w:r>
      <w:r w:rsidRPr="006B022D">
        <w:rPr>
          <w:rFonts w:ascii="Times New Roman" w:eastAsia="Times New Roman" w:hAnsi="Times New Roman" w:cs="Times New Roman"/>
          <w:color w:val="232323"/>
          <w:sz w:val="24"/>
          <w:szCs w:val="24"/>
          <w:lang w:eastAsia="it-IT"/>
        </w:rPr>
        <w:t>e non possono essere spiegati da diagnosi alternative</w:t>
      </w:r>
      <w:r w:rsidRPr="00D168B8">
        <w:rPr>
          <w:rFonts w:ascii="Times New Roman" w:eastAsia="Times New Roman" w:hAnsi="Times New Roman" w:cs="Times New Roman"/>
          <w:color w:val="232323"/>
          <w:sz w:val="24"/>
          <w:szCs w:val="24"/>
          <w:lang w:eastAsia="it-IT"/>
        </w:rPr>
        <w:t xml:space="preserve">. </w:t>
      </w:r>
      <w:r w:rsidR="000C5C41">
        <w:rPr>
          <w:rFonts w:ascii="Times New Roman" w:eastAsia="Times New Roman" w:hAnsi="Times New Roman" w:cs="Times New Roman"/>
          <w:color w:val="232323"/>
          <w:sz w:val="24"/>
          <w:szCs w:val="24"/>
          <w:lang w:eastAsia="it-IT"/>
        </w:rPr>
        <w:t xml:space="preserve">La percentuale di bambini interessati varia dal 4 al 60%, a seconda degli studi. </w:t>
      </w:r>
      <w:r w:rsidRPr="00D168B8">
        <w:rPr>
          <w:rFonts w:ascii="Times New Roman" w:eastAsia="Times New Roman" w:hAnsi="Times New Roman" w:cs="Times New Roman"/>
          <w:color w:val="232323"/>
          <w:sz w:val="24"/>
          <w:szCs w:val="24"/>
          <w:lang w:eastAsia="it-IT"/>
        </w:rPr>
        <w:t xml:space="preserve">Purtroppo non possiamo sapere ancora cosa causeranno queste alterazioni con l’andare del tempo, considerato che si tratta di organismi in crescita, sia per quanto riguarda gli organi, sia per il sistema immunitario. </w:t>
      </w:r>
      <w:r w:rsidR="000C5C41">
        <w:rPr>
          <w:rFonts w:ascii="Times New Roman" w:eastAsia="Times New Roman" w:hAnsi="Times New Roman" w:cs="Times New Roman"/>
          <w:color w:val="232323"/>
          <w:sz w:val="24"/>
          <w:szCs w:val="24"/>
          <w:lang w:eastAsia="it-IT"/>
        </w:rPr>
        <w:t xml:space="preserve">Per saperne di più, da poco è partita una ricerca in FVG, Toscana e Puglia. </w:t>
      </w:r>
      <w:bookmarkStart w:id="0" w:name="_GoBack"/>
      <w:bookmarkEnd w:id="0"/>
    </w:p>
    <w:p w:rsidR="00786C8E" w:rsidRPr="00D168B8" w:rsidRDefault="00786C8E" w:rsidP="00D168B8">
      <w:pPr>
        <w:spacing w:line="276" w:lineRule="auto"/>
        <w:jc w:val="both"/>
        <w:rPr>
          <w:rFonts w:ascii="Times New Roman" w:eastAsia="Calibri" w:hAnsi="Times New Roman" w:cs="Times New Roman"/>
          <w:color w:val="0000FF"/>
          <w:sz w:val="24"/>
          <w:szCs w:val="24"/>
          <w:u w:val="single"/>
        </w:rPr>
      </w:pPr>
    </w:p>
    <w:sectPr w:rsidR="00786C8E" w:rsidRPr="00D168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1F0"/>
    <w:multiLevelType w:val="multilevel"/>
    <w:tmpl w:val="069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47677"/>
    <w:multiLevelType w:val="multilevel"/>
    <w:tmpl w:val="2B62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A63AD"/>
    <w:multiLevelType w:val="multilevel"/>
    <w:tmpl w:val="6A9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1"/>
    <w:rsid w:val="0004723F"/>
    <w:rsid w:val="000626AD"/>
    <w:rsid w:val="000A4FCF"/>
    <w:rsid w:val="000C5C41"/>
    <w:rsid w:val="00111B51"/>
    <w:rsid w:val="00195B9F"/>
    <w:rsid w:val="00245E1A"/>
    <w:rsid w:val="0025640B"/>
    <w:rsid w:val="002A21E5"/>
    <w:rsid w:val="002D7CA8"/>
    <w:rsid w:val="002F32A9"/>
    <w:rsid w:val="003330AD"/>
    <w:rsid w:val="00333536"/>
    <w:rsid w:val="003454AA"/>
    <w:rsid w:val="003B12F1"/>
    <w:rsid w:val="004658FD"/>
    <w:rsid w:val="0058642E"/>
    <w:rsid w:val="005A339C"/>
    <w:rsid w:val="00656908"/>
    <w:rsid w:val="006B022D"/>
    <w:rsid w:val="006C6D1C"/>
    <w:rsid w:val="006E2F1E"/>
    <w:rsid w:val="00716D31"/>
    <w:rsid w:val="00767633"/>
    <w:rsid w:val="00786C8E"/>
    <w:rsid w:val="00786D34"/>
    <w:rsid w:val="007E0DB5"/>
    <w:rsid w:val="008769A2"/>
    <w:rsid w:val="008D03E2"/>
    <w:rsid w:val="008E64A2"/>
    <w:rsid w:val="009164F7"/>
    <w:rsid w:val="00924C61"/>
    <w:rsid w:val="00977CC0"/>
    <w:rsid w:val="009A4ABC"/>
    <w:rsid w:val="009B6374"/>
    <w:rsid w:val="009F5147"/>
    <w:rsid w:val="00C27C17"/>
    <w:rsid w:val="00C91254"/>
    <w:rsid w:val="00CC514D"/>
    <w:rsid w:val="00CE6760"/>
    <w:rsid w:val="00D168B8"/>
    <w:rsid w:val="00D430D5"/>
    <w:rsid w:val="00DD5771"/>
    <w:rsid w:val="00E67829"/>
    <w:rsid w:val="00E95B21"/>
    <w:rsid w:val="00EE5B6E"/>
    <w:rsid w:val="00F74DC1"/>
    <w:rsid w:val="00FC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D1A63-B044-4015-8C93-F5E1F447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D31"/>
  </w:style>
  <w:style w:type="paragraph" w:styleId="Titolo1">
    <w:name w:val="heading 1"/>
    <w:basedOn w:val="Normale"/>
    <w:next w:val="Normale"/>
    <w:link w:val="Titolo1Carattere"/>
    <w:uiPriority w:val="9"/>
    <w:qFormat/>
    <w:rsid w:val="00CE6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58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58FD"/>
    <w:rPr>
      <w:b/>
      <w:bCs/>
    </w:rPr>
  </w:style>
  <w:style w:type="character" w:styleId="Enfasicorsivo">
    <w:name w:val="Emphasis"/>
    <w:basedOn w:val="Carpredefinitoparagrafo"/>
    <w:uiPriority w:val="20"/>
    <w:qFormat/>
    <w:rsid w:val="004658FD"/>
    <w:rPr>
      <w:i/>
      <w:iCs/>
    </w:rPr>
  </w:style>
  <w:style w:type="character" w:styleId="Collegamentoipertestuale">
    <w:name w:val="Hyperlink"/>
    <w:basedOn w:val="Carpredefinitoparagrafo"/>
    <w:uiPriority w:val="99"/>
    <w:unhideWhenUsed/>
    <w:rsid w:val="004658FD"/>
    <w:rPr>
      <w:color w:val="0000FF"/>
      <w:u w:val="single"/>
    </w:rPr>
  </w:style>
  <w:style w:type="character" w:customStyle="1" w:styleId="Titolo1Carattere">
    <w:name w:val="Titolo 1 Carattere"/>
    <w:basedOn w:val="Carpredefinitoparagrafo"/>
    <w:link w:val="Titolo1"/>
    <w:uiPriority w:val="9"/>
    <w:rsid w:val="00CE6760"/>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CC514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5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46157">
      <w:bodyDiv w:val="1"/>
      <w:marLeft w:val="0"/>
      <w:marRight w:val="0"/>
      <w:marTop w:val="0"/>
      <w:marBottom w:val="0"/>
      <w:divBdr>
        <w:top w:val="none" w:sz="0" w:space="0" w:color="auto"/>
        <w:left w:val="none" w:sz="0" w:space="0" w:color="auto"/>
        <w:bottom w:val="none" w:sz="0" w:space="0" w:color="auto"/>
        <w:right w:val="none" w:sz="0" w:space="0" w:color="auto"/>
      </w:divBdr>
    </w:div>
    <w:div w:id="1902522726">
      <w:bodyDiv w:val="1"/>
      <w:marLeft w:val="0"/>
      <w:marRight w:val="0"/>
      <w:marTop w:val="0"/>
      <w:marBottom w:val="0"/>
      <w:divBdr>
        <w:top w:val="none" w:sz="0" w:space="0" w:color="auto"/>
        <w:left w:val="none" w:sz="0" w:space="0" w:color="auto"/>
        <w:bottom w:val="none" w:sz="0" w:space="0" w:color="auto"/>
        <w:right w:val="none" w:sz="0" w:space="0" w:color="auto"/>
      </w:divBdr>
    </w:div>
    <w:div w:id="1954631712">
      <w:bodyDiv w:val="1"/>
      <w:marLeft w:val="0"/>
      <w:marRight w:val="0"/>
      <w:marTop w:val="0"/>
      <w:marBottom w:val="0"/>
      <w:divBdr>
        <w:top w:val="none" w:sz="0" w:space="0" w:color="auto"/>
        <w:left w:val="none" w:sz="0" w:space="0" w:color="auto"/>
        <w:bottom w:val="none" w:sz="0" w:space="0" w:color="auto"/>
        <w:right w:val="none" w:sz="0" w:space="0" w:color="auto"/>
      </w:divBdr>
      <w:divsChild>
        <w:div w:id="1334336228">
          <w:marLeft w:val="0"/>
          <w:marRight w:val="0"/>
          <w:marTop w:val="0"/>
          <w:marBottom w:val="0"/>
          <w:divBdr>
            <w:top w:val="none" w:sz="0" w:space="0" w:color="auto"/>
            <w:left w:val="none" w:sz="0" w:space="0" w:color="auto"/>
            <w:bottom w:val="none" w:sz="0" w:space="0" w:color="auto"/>
            <w:right w:val="none" w:sz="0" w:space="0" w:color="auto"/>
          </w:divBdr>
        </w:div>
        <w:div w:id="164636417">
          <w:marLeft w:val="0"/>
          <w:marRight w:val="0"/>
          <w:marTop w:val="0"/>
          <w:marBottom w:val="0"/>
          <w:divBdr>
            <w:top w:val="none" w:sz="0" w:space="0" w:color="auto"/>
            <w:left w:val="none" w:sz="0" w:space="0" w:color="auto"/>
            <w:bottom w:val="none" w:sz="0" w:space="0" w:color="auto"/>
            <w:right w:val="none" w:sz="0" w:space="0" w:color="auto"/>
          </w:divBdr>
        </w:div>
      </w:divsChild>
    </w:div>
    <w:div w:id="19855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mariocanciani.com" TargetMode="External"/><Relationship Id="rId5" Type="http://schemas.openxmlformats.org/officeDocument/2006/relationships/hyperlink" Target="https://www.protezionecivile.fvg.it/it/la-protezione-civile/eventi/informazione-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740</Words>
  <Characters>4218</Characters>
  <Application>Microsoft Office Word</Application>
  <DocSecurity>0</DocSecurity>
  <Lines>35</Lines>
  <Paragraphs>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SESSANTESIMO COMUNICATO</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dc:creator>
  <cp:keywords/>
  <dc:description/>
  <cp:lastModifiedBy>Account Microsoft</cp:lastModifiedBy>
  <cp:revision>12</cp:revision>
  <cp:lastPrinted>2022-02-25T10:38:00Z</cp:lastPrinted>
  <dcterms:created xsi:type="dcterms:W3CDTF">2022-02-09T09:06:00Z</dcterms:created>
  <dcterms:modified xsi:type="dcterms:W3CDTF">2022-03-01T20:47:00Z</dcterms:modified>
</cp:coreProperties>
</file>