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AF" w:rsidRDefault="00AF7553" w:rsidP="007F6AAF">
      <w:pPr>
        <w:pStyle w:val="Titolo1"/>
        <w:rPr>
          <w:b/>
        </w:rPr>
      </w:pPr>
      <w:r>
        <w:rPr>
          <w:b/>
        </w:rPr>
        <w:t>CINQUANTADUESIMO</w:t>
      </w:r>
      <w:r w:rsidR="007F6AAF">
        <w:rPr>
          <w:b/>
        </w:rPr>
        <w:t xml:space="preserve"> </w:t>
      </w:r>
      <w:r w:rsidR="007F6AAF" w:rsidRPr="009B44C6">
        <w:rPr>
          <w:b/>
        </w:rPr>
        <w:t>COMUNICATO</w:t>
      </w:r>
    </w:p>
    <w:p w:rsidR="00475D26" w:rsidRPr="00475D26" w:rsidRDefault="00475D26" w:rsidP="00475D26"/>
    <w:p w:rsidR="007F6AAF" w:rsidRDefault="007F6AAF" w:rsidP="007F6AAF">
      <w:pPr>
        <w:spacing w:line="276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BD7D04">
        <w:rPr>
          <w:rFonts w:ascii="Times New Roman" w:hAnsi="Times New Roman" w:cs="Times New Roman"/>
          <w:sz w:val="24"/>
          <w:szCs w:val="24"/>
        </w:rPr>
        <w:t xml:space="preserve">Anche in questo </w:t>
      </w:r>
      <w:r>
        <w:rPr>
          <w:rFonts w:ascii="Times New Roman" w:hAnsi="Times New Roman" w:cs="Times New Roman"/>
          <w:sz w:val="24"/>
          <w:szCs w:val="24"/>
        </w:rPr>
        <w:t>cinquant</w:t>
      </w:r>
      <w:r w:rsidR="00C02BEA">
        <w:rPr>
          <w:rFonts w:ascii="Times New Roman" w:hAnsi="Times New Roman" w:cs="Times New Roman"/>
          <w:sz w:val="24"/>
          <w:szCs w:val="24"/>
        </w:rPr>
        <w:t>adu</w:t>
      </w:r>
      <w:r>
        <w:rPr>
          <w:rFonts w:ascii="Times New Roman" w:hAnsi="Times New Roman" w:cs="Times New Roman"/>
          <w:sz w:val="24"/>
          <w:szCs w:val="24"/>
        </w:rPr>
        <w:t>esimo</w:t>
      </w:r>
      <w:r w:rsidRPr="00BD7D04">
        <w:rPr>
          <w:rFonts w:ascii="Times New Roman" w:hAnsi="Times New Roman" w:cs="Times New Roman"/>
          <w:sz w:val="24"/>
          <w:szCs w:val="24"/>
        </w:rPr>
        <w:t xml:space="preserve"> aggiornamento settimanale forniremo </w:t>
      </w:r>
      <w:r>
        <w:rPr>
          <w:rFonts w:ascii="Times New Roman" w:hAnsi="Times New Roman" w:cs="Times New Roman"/>
          <w:sz w:val="24"/>
          <w:szCs w:val="24"/>
        </w:rPr>
        <w:t>notizie pratiche sull’</w:t>
      </w:r>
      <w:r w:rsidRPr="00BD7D04">
        <w:rPr>
          <w:rFonts w:ascii="Times New Roman" w:hAnsi="Times New Roman" w:cs="Times New Roman"/>
          <w:sz w:val="24"/>
          <w:szCs w:val="24"/>
        </w:rPr>
        <w:t>infezione da Coronavirus, basate sulle domande che ci vengono poste più spesso. Il report non vuole sostituire il ruolo del curante, né quelle della sanità regionale, che inv</w:t>
      </w:r>
      <w:r>
        <w:rPr>
          <w:rFonts w:ascii="Times New Roman" w:hAnsi="Times New Roman" w:cs="Times New Roman"/>
          <w:sz w:val="24"/>
          <w:szCs w:val="24"/>
        </w:rPr>
        <w:t xml:space="preserve">ito a consultare all’indirizzo </w:t>
      </w:r>
      <w:hyperlink r:id="rId6" w:history="1">
        <w:r w:rsidRPr="00BD7D0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https://www.protezionecivile.fvg.it/it/la-protezione-civile/eventi/informazione-coronavirus</w:t>
        </w:r>
      </w:hyperlink>
      <w:r w:rsidRPr="00BD7D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81A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20760F">
        <w:rPr>
          <w:rFonts w:ascii="Times New Roman" w:eastAsia="Calibri" w:hAnsi="Times New Roman" w:cs="Times New Roman"/>
          <w:sz w:val="24"/>
          <w:szCs w:val="24"/>
        </w:rPr>
        <w:t>r chi lo desiderasse, giovedì 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maggio</w:t>
      </w:r>
      <w:r w:rsidRPr="0005781A">
        <w:rPr>
          <w:rFonts w:ascii="Times New Roman" w:eastAsia="Calibri" w:hAnsi="Times New Roman" w:cs="Times New Roman"/>
          <w:sz w:val="24"/>
          <w:szCs w:val="24"/>
        </w:rPr>
        <w:t xml:space="preserve">, il dott. Mario Canciani sarà presente su </w:t>
      </w:r>
      <w:proofErr w:type="spellStart"/>
      <w:r w:rsidRPr="0005781A">
        <w:rPr>
          <w:rFonts w:ascii="Times New Roman" w:eastAsia="Calibri" w:hAnsi="Times New Roman" w:cs="Times New Roman"/>
          <w:sz w:val="24"/>
          <w:szCs w:val="24"/>
        </w:rPr>
        <w:t>UdineseTV</w:t>
      </w:r>
      <w:proofErr w:type="spellEnd"/>
      <w:r w:rsidRPr="0005781A">
        <w:rPr>
          <w:rFonts w:ascii="Times New Roman" w:eastAsia="Calibri" w:hAnsi="Times New Roman" w:cs="Times New Roman"/>
          <w:sz w:val="24"/>
          <w:szCs w:val="24"/>
        </w:rPr>
        <w:t xml:space="preserve">, canale 110, alle ore 21.00. Si parlerà </w:t>
      </w:r>
      <w:r>
        <w:rPr>
          <w:rFonts w:ascii="Times New Roman" w:eastAsia="Calibri" w:hAnsi="Times New Roman" w:cs="Times New Roman"/>
          <w:sz w:val="24"/>
          <w:szCs w:val="24"/>
        </w:rPr>
        <w:t>anche di rinite e di malattie allergiche</w:t>
      </w:r>
      <w:r w:rsidRPr="0005781A">
        <w:rPr>
          <w:rFonts w:ascii="Times New Roman" w:eastAsia="Calibri" w:hAnsi="Times New Roman" w:cs="Times New Roman"/>
          <w:sz w:val="24"/>
          <w:szCs w:val="24"/>
        </w:rPr>
        <w:t xml:space="preserve">. Poiché non si potranno fare delle domande in diretta, chi avesse dei quesiti, può mandarli a: </w:t>
      </w:r>
      <w:hyperlink r:id="rId7" w:history="1">
        <w:r w:rsidRPr="0005781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studio@mariocanciani.com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</w:p>
    <w:p w:rsidR="00475D26" w:rsidRDefault="00475D26" w:rsidP="007F6AAF">
      <w:pPr>
        <w:spacing w:line="276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20760F" w:rsidRDefault="0020760F" w:rsidP="007F6AA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60F">
        <w:rPr>
          <w:rFonts w:ascii="Times New Roman" w:eastAsia="Calibri" w:hAnsi="Times New Roman" w:cs="Times New Roman"/>
          <w:b/>
          <w:sz w:val="24"/>
          <w:szCs w:val="24"/>
        </w:rPr>
        <w:t>SE I BAMBINI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E GLI ADOLESCENTI </w:t>
      </w:r>
      <w:r w:rsidRPr="0020760F">
        <w:rPr>
          <w:rFonts w:ascii="Times New Roman" w:eastAsia="Calibri" w:hAnsi="Times New Roman" w:cs="Times New Roman"/>
          <w:b/>
          <w:sz w:val="24"/>
          <w:szCs w:val="24"/>
        </w:rPr>
        <w:t xml:space="preserve">SI AMMALANO DI MENO, </w:t>
      </w:r>
      <w:r w:rsidR="00C02BEA" w:rsidRPr="0020760F">
        <w:rPr>
          <w:rFonts w:ascii="Times New Roman" w:eastAsia="Calibri" w:hAnsi="Times New Roman" w:cs="Times New Roman"/>
          <w:b/>
          <w:sz w:val="24"/>
          <w:szCs w:val="24"/>
        </w:rPr>
        <w:t>PERCHÉ</w:t>
      </w:r>
      <w:r w:rsidRPr="0020760F">
        <w:rPr>
          <w:rFonts w:ascii="Times New Roman" w:eastAsia="Calibri" w:hAnsi="Times New Roman" w:cs="Times New Roman"/>
          <w:b/>
          <w:sz w:val="24"/>
          <w:szCs w:val="24"/>
        </w:rPr>
        <w:t xml:space="preserve">’ VACCINARLI? </w:t>
      </w:r>
      <w:r w:rsidRPr="0020760F">
        <w:rPr>
          <w:rFonts w:ascii="Times New Roman" w:eastAsia="Calibri" w:hAnsi="Times New Roman" w:cs="Times New Roman"/>
          <w:sz w:val="24"/>
          <w:szCs w:val="24"/>
        </w:rPr>
        <w:t xml:space="preserve">Le ragioni sono rappresentate da: (1) proteggere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non tanto se stessi, quanto </w:t>
      </w:r>
      <w:r w:rsidRPr="0020760F">
        <w:rPr>
          <w:rFonts w:ascii="Times New Roman" w:eastAsia="Calibri" w:hAnsi="Times New Roman" w:cs="Times New Roman"/>
          <w:sz w:val="24"/>
          <w:szCs w:val="24"/>
        </w:rPr>
        <w:t>chi li sta intorno, soprattutto i nonni e le persone co</w:t>
      </w:r>
      <w:r w:rsidR="00C02BEA">
        <w:rPr>
          <w:rFonts w:ascii="Times New Roman" w:eastAsia="Calibri" w:hAnsi="Times New Roman" w:cs="Times New Roman"/>
          <w:sz w:val="24"/>
          <w:szCs w:val="24"/>
        </w:rPr>
        <w:t>n patologie; (2) raggiungere l’</w:t>
      </w:r>
      <w:r w:rsidRPr="0020760F">
        <w:rPr>
          <w:rFonts w:ascii="Times New Roman" w:eastAsia="Calibri" w:hAnsi="Times New Roman" w:cs="Times New Roman"/>
          <w:sz w:val="24"/>
          <w:szCs w:val="24"/>
        </w:rPr>
        <w:t xml:space="preserve">immunità di gregge, che dovrebbe scattare con il 70% della popolazione vaccinata; (3) impedire il sorgere di nuove varianti. </w:t>
      </w:r>
      <w:r>
        <w:rPr>
          <w:rFonts w:ascii="Times New Roman" w:eastAsia="Calibri" w:hAnsi="Times New Roman" w:cs="Times New Roman"/>
          <w:sz w:val="24"/>
          <w:szCs w:val="24"/>
        </w:rPr>
        <w:t>Più circola il virus, più è facile che emergano delle varianti, cosa che non succede s</w:t>
      </w:r>
      <w:r w:rsidR="00C02BEA">
        <w:rPr>
          <w:rFonts w:ascii="Times New Roman" w:eastAsia="Calibri" w:hAnsi="Times New Roman" w:cs="Times New Roman"/>
          <w:sz w:val="24"/>
          <w:szCs w:val="24"/>
        </w:rPr>
        <w:t>e siamo tutti o quasi vaccinati e interrompiamo la catena della propagazione.</w:t>
      </w:r>
    </w:p>
    <w:p w:rsidR="0020760F" w:rsidRDefault="0020760F" w:rsidP="007F6AA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ADA">
        <w:rPr>
          <w:rFonts w:ascii="Times New Roman" w:eastAsia="Calibri" w:hAnsi="Times New Roman" w:cs="Times New Roman"/>
          <w:b/>
          <w:sz w:val="24"/>
          <w:szCs w:val="24"/>
        </w:rPr>
        <w:t>DOVE VERRANNO ESEGUITE LE VACCINAZIONI PER BAMBINI E ADOLESCENTI</w:t>
      </w:r>
      <w:r>
        <w:rPr>
          <w:rFonts w:ascii="Times New Roman" w:eastAsia="Calibri" w:hAnsi="Times New Roman" w:cs="Times New Roman"/>
          <w:sz w:val="24"/>
          <w:szCs w:val="24"/>
        </w:rPr>
        <w:t xml:space="preserve">? Se ne sta discutendo, però sembra che stia emergendo la proposta di vaccinarli presso i pediatri di famiglia. Questo permetterebbe di aumentare anche le vaccinazioni contro </w:t>
      </w:r>
      <w:proofErr w:type="spellStart"/>
      <w:r w:rsidR="00475D26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apillomavirus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 meningite. </w:t>
      </w:r>
      <w:r w:rsidR="002A7ADA">
        <w:rPr>
          <w:rFonts w:ascii="Times New Roman" w:eastAsia="Calibri" w:hAnsi="Times New Roman" w:cs="Times New Roman"/>
          <w:sz w:val="24"/>
          <w:szCs w:val="24"/>
        </w:rPr>
        <w:t>Mentre la prima vaccinazione è utile nel</w:t>
      </w:r>
      <w:r w:rsidR="00C02BEA">
        <w:rPr>
          <w:rFonts w:ascii="Times New Roman" w:eastAsia="Calibri" w:hAnsi="Times New Roman" w:cs="Times New Roman"/>
          <w:sz w:val="24"/>
          <w:szCs w:val="24"/>
        </w:rPr>
        <w:t>la prevenzione del cancro dell’</w:t>
      </w:r>
      <w:r w:rsidR="002A7ADA">
        <w:rPr>
          <w:rFonts w:ascii="Times New Roman" w:eastAsia="Calibri" w:hAnsi="Times New Roman" w:cs="Times New Roman"/>
          <w:sz w:val="24"/>
          <w:szCs w:val="24"/>
        </w:rPr>
        <w:t xml:space="preserve">utero nella domma matura, la seconda colpisce soprattutto gli adolescenti. </w:t>
      </w:r>
    </w:p>
    <w:p w:rsidR="0020760F" w:rsidRDefault="00111748" w:rsidP="007F6AA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748">
        <w:rPr>
          <w:rFonts w:ascii="Times New Roman" w:eastAsia="Calibri" w:hAnsi="Times New Roman" w:cs="Times New Roman"/>
          <w:b/>
          <w:sz w:val="24"/>
          <w:szCs w:val="24"/>
        </w:rPr>
        <w:t>CI VACCINEREMO IN VACANZA</w:t>
      </w:r>
      <w:r>
        <w:rPr>
          <w:rFonts w:ascii="Times New Roman" w:eastAsia="Calibri" w:hAnsi="Times New Roman" w:cs="Times New Roman"/>
          <w:sz w:val="24"/>
          <w:szCs w:val="24"/>
        </w:rPr>
        <w:t>?  Chi dovrà eseguire la seconda dose del vaccino dovrà adeguare le proprie ferie a questa scadenza. L’ ipotesi della vaccinazione in vacanza al momento è poco percorribile, a meno che no</w:t>
      </w:r>
      <w:r w:rsidR="00C02BEA">
        <w:rPr>
          <w:rFonts w:ascii="Times New Roman" w:eastAsia="Calibri" w:hAnsi="Times New Roman" w:cs="Times New Roman"/>
          <w:sz w:val="24"/>
          <w:szCs w:val="24"/>
        </w:rPr>
        <w:t>n si resti nella stessa Regione,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sia perché le vaccinazioni </w:t>
      </w:r>
      <w:r w:rsidR="00C878EC">
        <w:rPr>
          <w:rFonts w:ascii="Times New Roman" w:eastAsia="Calibri" w:hAnsi="Times New Roman" w:cs="Times New Roman"/>
          <w:sz w:val="24"/>
          <w:szCs w:val="24"/>
        </w:rPr>
        <w:t xml:space="preserve">sono in carico alle singole regioni, sia perché </w:t>
      </w:r>
      <w:r w:rsidR="00C02BEA">
        <w:rPr>
          <w:rFonts w:ascii="Times New Roman" w:eastAsia="Calibri" w:hAnsi="Times New Roman" w:cs="Times New Roman"/>
          <w:sz w:val="24"/>
          <w:szCs w:val="24"/>
        </w:rPr>
        <w:t>i quantitativi distribuiti dal M</w:t>
      </w:r>
      <w:r w:rsidR="00C878EC">
        <w:rPr>
          <w:rFonts w:ascii="Times New Roman" w:eastAsia="Calibri" w:hAnsi="Times New Roman" w:cs="Times New Roman"/>
          <w:sz w:val="24"/>
          <w:szCs w:val="24"/>
        </w:rPr>
        <w:t>ini</w:t>
      </w:r>
      <w:r w:rsidR="00C02BEA">
        <w:rPr>
          <w:rFonts w:ascii="Times New Roman" w:eastAsia="Calibri" w:hAnsi="Times New Roman" w:cs="Times New Roman"/>
          <w:sz w:val="24"/>
          <w:szCs w:val="24"/>
        </w:rPr>
        <w:t>stero dipendono dai residenti nella R</w:t>
      </w:r>
      <w:r w:rsidR="00C878EC">
        <w:rPr>
          <w:rFonts w:ascii="Times New Roman" w:eastAsia="Calibri" w:hAnsi="Times New Roman" w:cs="Times New Roman"/>
          <w:sz w:val="24"/>
          <w:szCs w:val="24"/>
        </w:rPr>
        <w:t>egione</w:t>
      </w:r>
      <w:r w:rsidR="00C02BEA">
        <w:rPr>
          <w:rFonts w:ascii="Times New Roman" w:eastAsia="Calibri" w:hAnsi="Times New Roman" w:cs="Times New Roman"/>
          <w:sz w:val="24"/>
          <w:szCs w:val="24"/>
        </w:rPr>
        <w:t xml:space="preserve"> stessa</w:t>
      </w:r>
      <w:r w:rsidR="00C878EC">
        <w:rPr>
          <w:rFonts w:ascii="Times New Roman" w:eastAsia="Calibri" w:hAnsi="Times New Roman" w:cs="Times New Roman"/>
          <w:sz w:val="24"/>
          <w:szCs w:val="24"/>
        </w:rPr>
        <w:t>. Se per es. una stazione balneare passa d</w:t>
      </w:r>
      <w:r w:rsidR="00C02BEA">
        <w:rPr>
          <w:rFonts w:ascii="Times New Roman" w:eastAsia="Calibri" w:hAnsi="Times New Roman" w:cs="Times New Roman"/>
          <w:sz w:val="24"/>
          <w:szCs w:val="24"/>
        </w:rPr>
        <w:t xml:space="preserve">ai 10.000 residenti in inverno </w:t>
      </w:r>
      <w:r w:rsidR="00C878EC">
        <w:rPr>
          <w:rFonts w:ascii="Times New Roman" w:eastAsia="Calibri" w:hAnsi="Times New Roman" w:cs="Times New Roman"/>
          <w:sz w:val="24"/>
          <w:szCs w:val="24"/>
        </w:rPr>
        <w:t xml:space="preserve">ai 100.000 in estate, essa avrà a disposizioni le dosi per i </w:t>
      </w:r>
      <w:r w:rsidR="00C02BEA">
        <w:rPr>
          <w:rFonts w:ascii="Times New Roman" w:eastAsia="Calibri" w:hAnsi="Times New Roman" w:cs="Times New Roman"/>
          <w:sz w:val="24"/>
          <w:szCs w:val="24"/>
        </w:rPr>
        <w:t xml:space="preserve">soli </w:t>
      </w:r>
      <w:r w:rsidR="00C878EC">
        <w:rPr>
          <w:rFonts w:ascii="Times New Roman" w:eastAsia="Calibri" w:hAnsi="Times New Roman" w:cs="Times New Roman"/>
          <w:sz w:val="24"/>
          <w:szCs w:val="24"/>
        </w:rPr>
        <w:t>residenti invernali.</w:t>
      </w:r>
      <w:r w:rsidR="00C02BEA">
        <w:rPr>
          <w:rFonts w:ascii="Times New Roman" w:eastAsia="Calibri" w:hAnsi="Times New Roman" w:cs="Times New Roman"/>
          <w:sz w:val="24"/>
          <w:szCs w:val="24"/>
        </w:rPr>
        <w:t xml:space="preserve"> Alcune R</w:t>
      </w:r>
      <w:r w:rsidR="00A937F3">
        <w:rPr>
          <w:rFonts w:ascii="Times New Roman" w:eastAsia="Calibri" w:hAnsi="Times New Roman" w:cs="Times New Roman"/>
          <w:sz w:val="24"/>
          <w:szCs w:val="24"/>
        </w:rPr>
        <w:t xml:space="preserve">egioni, come il Veneto, hanno promesso la seconda dose a tutti i turisti che </w:t>
      </w:r>
      <w:r w:rsidR="00C02BEA">
        <w:rPr>
          <w:rFonts w:ascii="Times New Roman" w:eastAsia="Calibri" w:hAnsi="Times New Roman" w:cs="Times New Roman"/>
          <w:sz w:val="24"/>
          <w:szCs w:val="24"/>
        </w:rPr>
        <w:t>la richiederanno</w:t>
      </w:r>
      <w:r w:rsidR="00A937F3">
        <w:rPr>
          <w:rFonts w:ascii="Times New Roman" w:eastAsia="Calibri" w:hAnsi="Times New Roman" w:cs="Times New Roman"/>
          <w:sz w:val="24"/>
          <w:szCs w:val="24"/>
        </w:rPr>
        <w:t>, ma vedremo come andrà a finire.</w:t>
      </w:r>
    </w:p>
    <w:p w:rsidR="00360D8C" w:rsidRDefault="00360D8C" w:rsidP="00360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 PUO’ FARE UN VACCINO DIVERSO NELLE DUE DOSI</w:t>
      </w:r>
      <w:r w:rsidRPr="00D07030">
        <w:rPr>
          <w:rFonts w:ascii="Times New Roman" w:hAnsi="Times New Roman" w:cs="Times New Roman"/>
          <w:b/>
          <w:sz w:val="24"/>
          <w:szCs w:val="24"/>
        </w:rPr>
        <w:t>?</w:t>
      </w:r>
      <w:r w:rsidRPr="00D07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Avevamo già detto che non ci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sono problemi; dopo lo studio britannico, ora ne è uscito uno spagnolo i quali hanno evidenziato che fare una prima dose con AstraZeneca e il richiamo con Pfizer o Moderna fornirebbe una risposta anticorpale maggiore rispetto allo stesso vaccino iniziale. Questo permetterebbe anche di vincere le resistenze in chi non vuole fare il richiamo con AstraZeneca e di ampliare l’offerta dei vaccini durante le vacanze estive, visto che Pfizer può essere somministrato tra le 8 e 12 settimane dopo la prima dose, mentre AstraZeneca dopo 3 mesi.</w:t>
      </w:r>
    </w:p>
    <w:p w:rsidR="00210D6A" w:rsidRDefault="00F6343E" w:rsidP="007F6AA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43E">
        <w:rPr>
          <w:rFonts w:ascii="Times New Roman" w:eastAsia="Calibri" w:hAnsi="Times New Roman" w:cs="Times New Roman"/>
          <w:b/>
          <w:sz w:val="24"/>
          <w:szCs w:val="24"/>
        </w:rPr>
        <w:t>DOVE E’ NATO IL COVID-19?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Causa anche la scarsa disponibilità a collaborare da parte delle autorità</w:t>
      </w:r>
      <w:r w:rsidR="00C02BEA">
        <w:rPr>
          <w:rFonts w:ascii="Times New Roman" w:eastAsia="Calibri" w:hAnsi="Times New Roman" w:cs="Times New Roman"/>
          <w:sz w:val="24"/>
          <w:szCs w:val="24"/>
        </w:rPr>
        <w:t xml:space="preserve"> cinesi, fin dall’ inizio dell’</w:t>
      </w:r>
      <w:r>
        <w:rPr>
          <w:rFonts w:ascii="Times New Roman" w:eastAsia="Calibri" w:hAnsi="Times New Roman" w:cs="Times New Roman"/>
          <w:sz w:val="24"/>
          <w:szCs w:val="24"/>
        </w:rPr>
        <w:t>epidemia ha girat</w:t>
      </w:r>
      <w:r w:rsidR="00C02BEA">
        <w:rPr>
          <w:rFonts w:ascii="Times New Roman" w:eastAsia="Calibri" w:hAnsi="Times New Roman" w:cs="Times New Roman"/>
          <w:sz w:val="24"/>
          <w:szCs w:val="24"/>
        </w:rPr>
        <w:t>o l’ipotesi “complottista”,</w:t>
      </w:r>
      <w:r>
        <w:rPr>
          <w:rFonts w:ascii="Times New Roman" w:eastAsia="Calibri" w:hAnsi="Times New Roman" w:cs="Times New Roman"/>
          <w:sz w:val="24"/>
          <w:szCs w:val="24"/>
        </w:rPr>
        <w:t xml:space="preserve"> cioè </w:t>
      </w:r>
      <w:r w:rsidR="00C02BEA"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r>
        <w:rPr>
          <w:rFonts w:ascii="Times New Roman" w:eastAsia="Calibri" w:hAnsi="Times New Roman" w:cs="Times New Roman"/>
          <w:sz w:val="24"/>
          <w:szCs w:val="24"/>
        </w:rPr>
        <w:t>la Cina avesse diffuso di proposito il vir</w:t>
      </w:r>
      <w:r w:rsidR="00DE182E">
        <w:rPr>
          <w:rFonts w:ascii="Times New Roman" w:eastAsia="Calibri" w:hAnsi="Times New Roman" w:cs="Times New Roman"/>
          <w:sz w:val="24"/>
          <w:szCs w:val="24"/>
        </w:rPr>
        <w:t>us, per mettere in ginocchio l’</w:t>
      </w:r>
      <w:r>
        <w:rPr>
          <w:rFonts w:ascii="Times New Roman" w:eastAsia="Calibri" w:hAnsi="Times New Roman" w:cs="Times New Roman"/>
          <w:sz w:val="24"/>
          <w:szCs w:val="24"/>
        </w:rPr>
        <w:t xml:space="preserve">occidente. Un’ altra ipotesi è che questo virus sia sfuggito di mano in un laboratorio e proprio a Wuhan c’è uno dei più grandi laboratori mondiali per lo studio dei virus. Credo che la prima ipotesi sia poco </w:t>
      </w:r>
      <w:r w:rsidR="00C02BEA">
        <w:rPr>
          <w:rFonts w:ascii="Times New Roman" w:eastAsia="Calibri" w:hAnsi="Times New Roman" w:cs="Times New Roman"/>
          <w:sz w:val="24"/>
          <w:szCs w:val="24"/>
        </w:rPr>
        <w:t>credibile</w:t>
      </w:r>
      <w:r>
        <w:rPr>
          <w:rFonts w:ascii="Times New Roman" w:eastAsia="Calibri" w:hAnsi="Times New Roman" w:cs="Times New Roman"/>
          <w:sz w:val="24"/>
          <w:szCs w:val="24"/>
        </w:rPr>
        <w:t>, la seconda potrebbe avere u</w:t>
      </w:r>
      <w:r w:rsidR="00C02BEA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C02BEA">
        <w:rPr>
          <w:rFonts w:ascii="Times New Roman" w:eastAsia="Calibri" w:hAnsi="Times New Roman" w:cs="Times New Roman"/>
          <w:sz w:val="24"/>
          <w:szCs w:val="24"/>
        </w:rPr>
        <w:lastRenderedPageBreak/>
        <w:t>qualche ragione. Per ora, l’</w:t>
      </w:r>
      <w:r>
        <w:rPr>
          <w:rFonts w:ascii="Times New Roman" w:eastAsia="Calibri" w:hAnsi="Times New Roman" w:cs="Times New Roman"/>
          <w:sz w:val="24"/>
          <w:szCs w:val="24"/>
        </w:rPr>
        <w:t xml:space="preserve">ipotesi di un salto di specie dal pipistrello all’ uomo tramite il pangolino, reta la più </w:t>
      </w:r>
      <w:r w:rsidR="00C02BEA">
        <w:rPr>
          <w:rFonts w:ascii="Times New Roman" w:eastAsia="Calibri" w:hAnsi="Times New Roman" w:cs="Times New Roman"/>
          <w:sz w:val="24"/>
          <w:szCs w:val="24"/>
        </w:rPr>
        <w:t>attendibile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F7FA0" w:rsidRDefault="007A378B" w:rsidP="007F6AA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78B">
        <w:rPr>
          <w:rFonts w:ascii="Times New Roman" w:eastAsia="Calibri" w:hAnsi="Times New Roman" w:cs="Times New Roman"/>
          <w:b/>
          <w:sz w:val="24"/>
          <w:szCs w:val="24"/>
        </w:rPr>
        <w:t>I QUADRI RADIOLOGICI DA COVID SONO COMPARABILI</w:t>
      </w:r>
      <w:r>
        <w:rPr>
          <w:rFonts w:ascii="Times New Roman" w:eastAsia="Calibri" w:hAnsi="Times New Roman" w:cs="Times New Roman"/>
          <w:sz w:val="24"/>
          <w:szCs w:val="24"/>
        </w:rPr>
        <w:t>? Non solo i medici, ma anche i radiologi h</w:t>
      </w:r>
      <w:r w:rsidR="00A37F6E">
        <w:rPr>
          <w:rFonts w:ascii="Times New Roman" w:eastAsia="Calibri" w:hAnsi="Times New Roman" w:cs="Times New Roman"/>
          <w:sz w:val="24"/>
          <w:szCs w:val="24"/>
        </w:rPr>
        <w:t>anno dovuto adeguarsi alle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conoscenze causate dalla nuova malattia, perché si è assistito a una proliferazione di nuove descrizioni e di nuovi termini, con descrizioni difficilmente co</w:t>
      </w:r>
      <w:r w:rsidR="00A37F6E">
        <w:rPr>
          <w:rFonts w:ascii="Times New Roman" w:eastAsia="Calibri" w:hAnsi="Times New Roman" w:cs="Times New Roman"/>
          <w:sz w:val="24"/>
          <w:szCs w:val="24"/>
        </w:rPr>
        <w:t>mparabili tra diversi radiologi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37F6E">
        <w:rPr>
          <w:rFonts w:ascii="Times New Roman" w:eastAsia="Calibri" w:hAnsi="Times New Roman" w:cs="Times New Roman"/>
          <w:sz w:val="24"/>
          <w:szCs w:val="24"/>
        </w:rPr>
        <w:t xml:space="preserve"> Per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ovviare a questo problema, si è puntato sull’ intelligenza artificiale, cioè istruire i</w:t>
      </w:r>
      <w:r w:rsidR="00A37F6E">
        <w:rPr>
          <w:rFonts w:ascii="Times New Roman" w:eastAsia="Calibri" w:hAnsi="Times New Roman" w:cs="Times New Roman"/>
          <w:sz w:val="24"/>
          <w:szCs w:val="24"/>
        </w:rPr>
        <w:t xml:space="preserve"> computer a riconoscere 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immagini radi</w:t>
      </w:r>
      <w:r w:rsidR="00AE3BB7">
        <w:rPr>
          <w:rFonts w:ascii="Times New Roman" w:eastAsia="Calibri" w:hAnsi="Times New Roman" w:cs="Times New Roman"/>
          <w:sz w:val="24"/>
          <w:szCs w:val="24"/>
        </w:rPr>
        <w:t xml:space="preserve">ologiche. Con questo sistema i radiologi hanno aumentato le loro qualità descrittive </w:t>
      </w:r>
      <w:r w:rsidR="00A37F6E">
        <w:rPr>
          <w:rFonts w:ascii="Times New Roman" w:eastAsia="Calibri" w:hAnsi="Times New Roman" w:cs="Times New Roman"/>
          <w:sz w:val="24"/>
          <w:szCs w:val="24"/>
        </w:rPr>
        <w:t>in percentuali variabili tra l’</w:t>
      </w:r>
      <w:r w:rsidR="00AE3BB7">
        <w:rPr>
          <w:rFonts w:ascii="Times New Roman" w:eastAsia="Calibri" w:hAnsi="Times New Roman" w:cs="Times New Roman"/>
          <w:sz w:val="24"/>
          <w:szCs w:val="24"/>
        </w:rPr>
        <w:t xml:space="preserve">11 e 15%. Nel nostro piccolo, </w:t>
      </w:r>
      <w:r w:rsidR="00A37F6E">
        <w:rPr>
          <w:rFonts w:ascii="Times New Roman" w:eastAsia="Calibri" w:hAnsi="Times New Roman" w:cs="Times New Roman"/>
          <w:sz w:val="24"/>
          <w:szCs w:val="24"/>
        </w:rPr>
        <w:t>anche noi abbiamo utilizzato l’</w:t>
      </w:r>
      <w:r w:rsidR="00AE3BB7">
        <w:rPr>
          <w:rFonts w:ascii="Times New Roman" w:eastAsia="Calibri" w:hAnsi="Times New Roman" w:cs="Times New Roman"/>
          <w:sz w:val="24"/>
          <w:szCs w:val="24"/>
        </w:rPr>
        <w:t xml:space="preserve">intelligenza artificiale per porre diagnosi di Covid utilizzando un apparecchio concepito da Eurotech, </w:t>
      </w:r>
      <w:r w:rsidR="00A37F6E">
        <w:rPr>
          <w:rFonts w:ascii="Times New Roman" w:eastAsia="Calibri" w:hAnsi="Times New Roman" w:cs="Times New Roman"/>
          <w:sz w:val="24"/>
          <w:szCs w:val="24"/>
        </w:rPr>
        <w:t>che permette di riconoscere il C</w:t>
      </w:r>
      <w:r w:rsidR="00AE3BB7">
        <w:rPr>
          <w:rFonts w:ascii="Times New Roman" w:eastAsia="Calibri" w:hAnsi="Times New Roman" w:cs="Times New Roman"/>
          <w:sz w:val="24"/>
          <w:szCs w:val="24"/>
        </w:rPr>
        <w:t xml:space="preserve">oronavirus respirando per una decina </w:t>
      </w:r>
      <w:r w:rsidR="00A37F6E">
        <w:rPr>
          <w:rFonts w:ascii="Times New Roman" w:eastAsia="Calibri" w:hAnsi="Times New Roman" w:cs="Times New Roman"/>
          <w:sz w:val="24"/>
          <w:szCs w:val="24"/>
        </w:rPr>
        <w:t>di secondi dentro lo strumento, tutto “made in Friuli”.</w:t>
      </w:r>
    </w:p>
    <w:p w:rsidR="00360D8C" w:rsidRDefault="00360D8C" w:rsidP="007F6AA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707">
        <w:rPr>
          <w:rFonts w:ascii="Times New Roman" w:eastAsia="Calibri" w:hAnsi="Times New Roman" w:cs="Times New Roman"/>
          <w:b/>
          <w:sz w:val="24"/>
          <w:szCs w:val="24"/>
        </w:rPr>
        <w:t>COME SI SPIEGA IL CALO DEI SUICIDI VERIFICATOSI IN ITALIA E IN DIVERSI PAESI</w:t>
      </w:r>
      <w:r>
        <w:rPr>
          <w:rFonts w:ascii="Times New Roman" w:eastAsia="Calibri" w:hAnsi="Times New Roman" w:cs="Times New Roman"/>
          <w:sz w:val="24"/>
          <w:szCs w:val="24"/>
        </w:rPr>
        <w:t>? Già dall’ inizio del primo lockdown si era ipotizzato che le misure restrittive - la solitudine, i lutti, la malattia invalidante, il calo del lavoro, le violenze domestiche - avrebbero portato a un aumento dei suicidi, cosa che non è successa, anzi si è verificato l’opposto e in Italia sono diminuiti del 25%. Per ora non si trova una spiegazione razionale, ma si pensa che i fattori proteggenti siano rappresentati dalle misure di protezione sociale come il sostegno economico, il blocco dei licenziamenti e il rafforzamento dei servizi sociali e di salute mentale.</w:t>
      </w:r>
    </w:p>
    <w:p w:rsidR="00AE3BB7" w:rsidRPr="0020760F" w:rsidRDefault="00AE3BB7" w:rsidP="007F6AA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60F" w:rsidRPr="0020760F" w:rsidRDefault="0020760F" w:rsidP="007F6AAF">
      <w:pPr>
        <w:spacing w:line="276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20760F" w:rsidRPr="0020760F" w:rsidRDefault="0020760F" w:rsidP="007F6AAF">
      <w:pPr>
        <w:spacing w:line="276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20760F" w:rsidRDefault="0020760F" w:rsidP="007F6AAF">
      <w:pPr>
        <w:spacing w:line="276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147F6E" w:rsidRDefault="00147F6E" w:rsidP="00147F6E">
      <w:pPr>
        <w:spacing w:after="0" w:line="240" w:lineRule="auto"/>
        <w:rPr>
          <w:rFonts w:ascii="PT Serif" w:eastAsia="Times New Roman" w:hAnsi="PT Serif" w:cs="Times New Roman"/>
          <w:color w:val="232323"/>
          <w:sz w:val="24"/>
          <w:szCs w:val="24"/>
          <w:lang w:eastAsia="it-IT"/>
        </w:rPr>
      </w:pPr>
    </w:p>
    <w:p w:rsidR="00147F6E" w:rsidRDefault="00147F6E" w:rsidP="00147F6E">
      <w:pPr>
        <w:spacing w:after="0" w:line="240" w:lineRule="auto"/>
        <w:rPr>
          <w:rFonts w:ascii="PT Serif" w:eastAsia="Times New Roman" w:hAnsi="PT Serif" w:cs="Times New Roman"/>
          <w:color w:val="232323"/>
          <w:sz w:val="24"/>
          <w:szCs w:val="24"/>
          <w:lang w:eastAsia="it-IT"/>
        </w:rPr>
      </w:pPr>
    </w:p>
    <w:p w:rsidR="00147F6E" w:rsidRDefault="00147F6E" w:rsidP="00147F6E">
      <w:pPr>
        <w:spacing w:after="0" w:line="240" w:lineRule="auto"/>
        <w:rPr>
          <w:rFonts w:ascii="PT Serif" w:eastAsia="Times New Roman" w:hAnsi="PT Serif" w:cs="Times New Roman"/>
          <w:color w:val="232323"/>
          <w:sz w:val="24"/>
          <w:szCs w:val="24"/>
          <w:lang w:eastAsia="it-IT"/>
        </w:rPr>
      </w:pPr>
    </w:p>
    <w:p w:rsidR="00147F6E" w:rsidRPr="00147F6E" w:rsidRDefault="00147F6E" w:rsidP="0014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147F6E" w:rsidRPr="00147F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02AD"/>
    <w:multiLevelType w:val="multilevel"/>
    <w:tmpl w:val="A0F2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C7A51"/>
    <w:multiLevelType w:val="multilevel"/>
    <w:tmpl w:val="7FF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7B042C"/>
    <w:multiLevelType w:val="multilevel"/>
    <w:tmpl w:val="7AA6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AF"/>
    <w:rsid w:val="000051A5"/>
    <w:rsid w:val="000A0147"/>
    <w:rsid w:val="00111748"/>
    <w:rsid w:val="00147F6E"/>
    <w:rsid w:val="001855D4"/>
    <w:rsid w:val="0020760F"/>
    <w:rsid w:val="00210D6A"/>
    <w:rsid w:val="0028431B"/>
    <w:rsid w:val="002A7ADA"/>
    <w:rsid w:val="00360D8C"/>
    <w:rsid w:val="003F7FA0"/>
    <w:rsid w:val="00475D26"/>
    <w:rsid w:val="004C7707"/>
    <w:rsid w:val="005F7C1B"/>
    <w:rsid w:val="007A378B"/>
    <w:rsid w:val="007F6AAF"/>
    <w:rsid w:val="008C6720"/>
    <w:rsid w:val="00937AE0"/>
    <w:rsid w:val="00997E70"/>
    <w:rsid w:val="00A37F6E"/>
    <w:rsid w:val="00A937F3"/>
    <w:rsid w:val="00AC6130"/>
    <w:rsid w:val="00AC6670"/>
    <w:rsid w:val="00AC6D21"/>
    <w:rsid w:val="00AE3BB7"/>
    <w:rsid w:val="00AF7553"/>
    <w:rsid w:val="00C02BEA"/>
    <w:rsid w:val="00C525DC"/>
    <w:rsid w:val="00C878EC"/>
    <w:rsid w:val="00DE182E"/>
    <w:rsid w:val="00F6343E"/>
    <w:rsid w:val="00F80620"/>
    <w:rsid w:val="00FA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8FF4-E327-4F19-A3BD-B6535F04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6AAF"/>
  </w:style>
  <w:style w:type="paragraph" w:styleId="Titolo1">
    <w:name w:val="heading 1"/>
    <w:basedOn w:val="Normale"/>
    <w:next w:val="Normale"/>
    <w:link w:val="Titolo1Carattere"/>
    <w:uiPriority w:val="9"/>
    <w:qFormat/>
    <w:rsid w:val="007F6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6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4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udio@mariocancian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tezionecivile.fvg.it/it/la-protezione-civile/eventi/informazione-coronavi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79199-FD11-4977-9FED-5CF2602A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CINQUANTADUESIMO COMUNICATO</vt:lpstr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</dc:creator>
  <cp:keywords/>
  <dc:description/>
  <cp:lastModifiedBy>Gioia</cp:lastModifiedBy>
  <cp:revision>19</cp:revision>
  <cp:lastPrinted>2021-05-19T07:40:00Z</cp:lastPrinted>
  <dcterms:created xsi:type="dcterms:W3CDTF">2021-05-25T19:08:00Z</dcterms:created>
  <dcterms:modified xsi:type="dcterms:W3CDTF">2021-05-26T07:18:00Z</dcterms:modified>
</cp:coreProperties>
</file>