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38C" w:rsidRDefault="00F4338C" w:rsidP="00F4338C">
      <w:pPr>
        <w:pStyle w:val="Titolo1"/>
        <w:rPr>
          <w:b/>
        </w:rPr>
      </w:pPr>
      <w:r w:rsidRPr="009B44C6">
        <w:rPr>
          <w:b/>
        </w:rPr>
        <w:t>QUARANT</w:t>
      </w:r>
      <w:r>
        <w:rPr>
          <w:b/>
        </w:rPr>
        <w:t>A</w:t>
      </w:r>
      <w:r>
        <w:rPr>
          <w:b/>
        </w:rPr>
        <w:t>SEI</w:t>
      </w:r>
      <w:r>
        <w:rPr>
          <w:b/>
        </w:rPr>
        <w:t>ESIMO</w:t>
      </w:r>
      <w:r w:rsidRPr="009B44C6">
        <w:rPr>
          <w:b/>
        </w:rPr>
        <w:t xml:space="preserve"> COMUNICATO</w:t>
      </w:r>
    </w:p>
    <w:p w:rsidR="00F4338C" w:rsidRPr="00BD7D04" w:rsidRDefault="00F4338C" w:rsidP="00F433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04">
        <w:rPr>
          <w:rFonts w:ascii="Times New Roman" w:hAnsi="Times New Roman" w:cs="Times New Roman"/>
          <w:sz w:val="24"/>
          <w:szCs w:val="24"/>
        </w:rPr>
        <w:t xml:space="preserve">Anche in questo </w:t>
      </w:r>
      <w:r>
        <w:rPr>
          <w:rFonts w:ascii="Times New Roman" w:hAnsi="Times New Roman" w:cs="Times New Roman"/>
          <w:sz w:val="24"/>
          <w:szCs w:val="24"/>
        </w:rPr>
        <w:t>quaranta</w:t>
      </w:r>
      <w:r>
        <w:rPr>
          <w:rFonts w:ascii="Times New Roman" w:hAnsi="Times New Roman" w:cs="Times New Roman"/>
          <w:sz w:val="24"/>
          <w:szCs w:val="24"/>
        </w:rPr>
        <w:t>sei</w:t>
      </w:r>
      <w:r>
        <w:rPr>
          <w:rFonts w:ascii="Times New Roman" w:hAnsi="Times New Roman" w:cs="Times New Roman"/>
          <w:sz w:val="24"/>
          <w:szCs w:val="24"/>
        </w:rPr>
        <w:t>esimo</w:t>
      </w:r>
      <w:r w:rsidRPr="00BD7D04">
        <w:rPr>
          <w:rFonts w:ascii="Times New Roman" w:hAnsi="Times New Roman" w:cs="Times New Roman"/>
          <w:sz w:val="24"/>
          <w:szCs w:val="24"/>
        </w:rPr>
        <w:t xml:space="preserve"> aggiornamento settimanale forniremo </w:t>
      </w:r>
      <w:r>
        <w:rPr>
          <w:rFonts w:ascii="Times New Roman" w:hAnsi="Times New Roman" w:cs="Times New Roman"/>
          <w:sz w:val="24"/>
          <w:szCs w:val="24"/>
        </w:rPr>
        <w:t>notizie pratiche sull’</w:t>
      </w:r>
      <w:r w:rsidRPr="00BD7D04">
        <w:rPr>
          <w:rFonts w:ascii="Times New Roman" w:hAnsi="Times New Roman" w:cs="Times New Roman"/>
          <w:sz w:val="24"/>
          <w:szCs w:val="24"/>
        </w:rPr>
        <w:t>infezione da Coronavirus, basate sulle domande che ci vengono poste più spesso. Il report non vuole sostituire il ruolo del curante, né quelle della sanità regionale, che inv</w:t>
      </w:r>
      <w:r>
        <w:rPr>
          <w:rFonts w:ascii="Times New Roman" w:hAnsi="Times New Roman" w:cs="Times New Roman"/>
          <w:sz w:val="24"/>
          <w:szCs w:val="24"/>
        </w:rPr>
        <w:t xml:space="preserve">ito a consultare all’indirizzo </w:t>
      </w:r>
      <w:hyperlink r:id="rId4" w:history="1">
        <w:r w:rsidRPr="00BD7D04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https://www.protezionecivile.fvg.it/it/la-protezione-civile/eventi/informazione-coronavirus</w:t>
        </w:r>
      </w:hyperlink>
      <w:r w:rsidRPr="00BD7D04">
        <w:rPr>
          <w:rFonts w:ascii="Times New Roman" w:hAnsi="Times New Roman" w:cs="Times New Roman"/>
          <w:sz w:val="24"/>
          <w:szCs w:val="24"/>
        </w:rPr>
        <w:t>.</w:t>
      </w:r>
    </w:p>
    <w:p w:rsidR="00F4338C" w:rsidRDefault="00F4338C" w:rsidP="000232FB">
      <w:pPr>
        <w:spacing w:line="276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05781A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 xml:space="preserve">er chi lo desiderasse, giovedì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aprile</w:t>
      </w:r>
      <w:r w:rsidRPr="0005781A">
        <w:rPr>
          <w:rFonts w:ascii="Times New Roman" w:eastAsia="Calibri" w:hAnsi="Times New Roman" w:cs="Times New Roman"/>
          <w:sz w:val="24"/>
          <w:szCs w:val="24"/>
        </w:rPr>
        <w:t xml:space="preserve">, il dott. Mario Canciani sarà presente su </w:t>
      </w:r>
      <w:proofErr w:type="spellStart"/>
      <w:r w:rsidRPr="0005781A">
        <w:rPr>
          <w:rFonts w:ascii="Times New Roman" w:eastAsia="Calibri" w:hAnsi="Times New Roman" w:cs="Times New Roman"/>
          <w:sz w:val="24"/>
          <w:szCs w:val="24"/>
        </w:rPr>
        <w:t>UdineseTV</w:t>
      </w:r>
      <w:proofErr w:type="spellEnd"/>
      <w:r w:rsidRPr="0005781A">
        <w:rPr>
          <w:rFonts w:ascii="Times New Roman" w:eastAsia="Calibri" w:hAnsi="Times New Roman" w:cs="Times New Roman"/>
          <w:sz w:val="24"/>
          <w:szCs w:val="24"/>
        </w:rPr>
        <w:t xml:space="preserve">, canale 110, alle ore 21.00. Si parlerà </w:t>
      </w:r>
      <w:r>
        <w:rPr>
          <w:rFonts w:ascii="Times New Roman" w:eastAsia="Calibri" w:hAnsi="Times New Roman" w:cs="Times New Roman"/>
          <w:sz w:val="24"/>
          <w:szCs w:val="24"/>
        </w:rPr>
        <w:t>anche di rinite e di malattie allergiche</w:t>
      </w:r>
      <w:r w:rsidRPr="0005781A">
        <w:rPr>
          <w:rFonts w:ascii="Times New Roman" w:eastAsia="Calibri" w:hAnsi="Times New Roman" w:cs="Times New Roman"/>
          <w:sz w:val="24"/>
          <w:szCs w:val="24"/>
        </w:rPr>
        <w:t xml:space="preserve">. Poiché non si potranno fare delle domande in diretta, chi avesse dei quesiti, può mandarli a: </w:t>
      </w:r>
      <w:hyperlink r:id="rId5" w:history="1">
        <w:r w:rsidRPr="0005781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studio@mariocanciani.com</w:t>
        </w:r>
      </w:hyperlink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</w:p>
    <w:p w:rsidR="00C76F51" w:rsidRDefault="00C76F51" w:rsidP="00C76F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PERCHÉ’ ANCHE IL VACCINO JOHNSON&amp;JOHNSON CAUSA PROBLEMI? </w:t>
      </w:r>
      <w:r>
        <w:rPr>
          <w:rFonts w:ascii="Times New Roman" w:hAnsi="Times New Roman" w:cs="Times New Roman"/>
          <w:sz w:val="24"/>
          <w:szCs w:val="24"/>
        </w:rPr>
        <w:t>La scorsa settimana abbiamo illustrato le caratteristiche del vaccino Johnson&amp;Johnson che utilizza come vettore un adenovirus – come il vaccino AstraZeneca – però di tipo umano e non derivato dallo scimpanzé. Secondo i primi dati americani, sembra che causi episodi di trombosi in meno di un vaccinato su 1 milione, come con la stessa frequenza dell’AstraZeneca. A parere di alcuni ricercatori tedeschi, sembra che la complicanza sia causata dalla liberazione del codice genetico dell’adenovirus presente nel vaccino, che stimolerebbe la cascata infiammatoria dell’organismo e quindi la trombosi.</w:t>
      </w:r>
    </w:p>
    <w:p w:rsidR="00C76F51" w:rsidRDefault="00C76F51" w:rsidP="00C76F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 SENSO CAMBIARE LA SECONDA DOSE DI VACCINO? </w:t>
      </w:r>
      <w:r>
        <w:rPr>
          <w:rFonts w:ascii="Times New Roman" w:hAnsi="Times New Roman" w:cs="Times New Roman"/>
          <w:sz w:val="24"/>
          <w:szCs w:val="24"/>
        </w:rPr>
        <w:t xml:space="preserve">La comunità scientifica è divisa sull’opportunità di eseguire le seconda dose con un vaccino diverso, quando il primo è stato AstraZeneca e ha creato dei problemi. Per fugare questi dubbi proprio oggi è partito uno studio all’Istituto </w:t>
      </w:r>
      <w:proofErr w:type="spellStart"/>
      <w:r>
        <w:rPr>
          <w:rFonts w:ascii="Times New Roman" w:hAnsi="Times New Roman" w:cs="Times New Roman"/>
          <w:sz w:val="24"/>
          <w:szCs w:val="24"/>
        </w:rPr>
        <w:t>Spallanzani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Roma su 600 volontari divisi in due gruppi: uno assumerà la stessa dose, l’altro un altro tipo di vaccino. Entrambi i gruppi verranno valutati per quanto riguarda la comparsa di effetti collaterali. In Italia per ora si è deciso di fare la seconda dose con un vaccino diverso da AstraZeneca a chi ha meno di 60 anni e ha avuto reazioni con la prima dose del vaccino.</w:t>
      </w:r>
    </w:p>
    <w:p w:rsidR="00C76F51" w:rsidRDefault="00C76F51" w:rsidP="00C76F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PERCHÉ’ IL VACCINO ASTRAZENECA ORA VIENE CONSIGLIATO A CHI HA PIU’ DI 60 ANNI E PRIMA ERA IL CONTRARIO? </w:t>
      </w:r>
      <w:r>
        <w:rPr>
          <w:rFonts w:ascii="Times New Roman" w:hAnsi="Times New Roman" w:cs="Times New Roman"/>
          <w:sz w:val="24"/>
          <w:szCs w:val="24"/>
        </w:rPr>
        <w:t>Perché man mano che si procede con le vaccinazioni, ci si è accorti che la complicanza più grave, cioè la trombosi, è più rara negli anziani, probabilmente perché essi producono meno anticorpi e linfociti, i quali se prodotti in eccesso attivano una cascata infiammatoria che può portare alla trombosi. Come abbiamo detto più volte, la scienza deve cambiare opinione in base all’esperienza e alle prove accumulate nel tempo, per cui non ci si deve meravigliare di questi cambiamenti di opinioni e di indicazioni.</w:t>
      </w:r>
    </w:p>
    <w:p w:rsidR="00C76F51" w:rsidRDefault="00C76F51" w:rsidP="00C76F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E’ VERO CHE IL VACCINO PFIZER NON PROTEGGE DALLA VARIANTE SUDAFRICANA? </w:t>
      </w:r>
      <w:r>
        <w:rPr>
          <w:rFonts w:ascii="Times New Roman" w:hAnsi="Times New Roman" w:cs="Times New Roman"/>
          <w:sz w:val="24"/>
          <w:szCs w:val="24"/>
        </w:rPr>
        <w:t xml:space="preserve">Israele, che ha vaccinato il 60% della popolazione e tutta quella a rischio, ha dimostrato che gli anticorpi prodotti dal vaccino Pfizer non sono protettivi contro questa variante del Coronavirus: mentre la variante è presente nell’1% degli ammalati di Covid, essa raggiunge l’8% in quelli vaccinati con Pfizer, come se il vaccino selezionasse questa variante. Non ci sono dati per il vaccino Moderna, perché è stato somministrato in meno persone. Pfizer ha subito replicato con uno studio eseguito in Sudafrica dove su 800 persone sotto controllo si sono verificati 8 casi di Covid, tutti nel gruppo non vaccinato. Come abbiamo già sottolineato questi vaccini a </w:t>
      </w:r>
      <w:proofErr w:type="spellStart"/>
      <w:r>
        <w:rPr>
          <w:rFonts w:ascii="Times New Roman" w:hAnsi="Times New Roman" w:cs="Times New Roman"/>
          <w:sz w:val="24"/>
          <w:szCs w:val="24"/>
        </w:rPr>
        <w:t>mRNA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possono essere rimodulati nel tempo, adattandoli in breve alla comparsa delle varianti, senza bisogno di eseguire nuovi studi e nuove autorizzazioni.</w:t>
      </w:r>
    </w:p>
    <w:p w:rsidR="00F4338C" w:rsidRDefault="00F4338C" w:rsidP="000232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COSA C’ENTRANO I VERMI CON IL COVID? </w:t>
      </w:r>
      <w:r w:rsidR="000232FB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0232F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iclosamide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utilizzata per la cura dei parassiti intestinali, agirebbe su degli enzimi che favoriscono la formazione di grosse cellule polmonari, chiamate </w:t>
      </w:r>
      <w:r w:rsidRPr="007862BA">
        <w:rPr>
          <w:rFonts w:ascii="Times New Roman" w:hAnsi="Times New Roman" w:cs="Times New Roman"/>
          <w:i/>
          <w:sz w:val="24"/>
          <w:szCs w:val="24"/>
        </w:rPr>
        <w:t>sincizi</w:t>
      </w:r>
      <w:r>
        <w:rPr>
          <w:rFonts w:ascii="Times New Roman" w:hAnsi="Times New Roman" w:cs="Times New Roman"/>
          <w:sz w:val="24"/>
          <w:szCs w:val="24"/>
        </w:rPr>
        <w:t xml:space="preserve">, che attivano poi le piastrine e favoriscono la trombosi, cioè la chiusura </w:t>
      </w:r>
      <w:r>
        <w:rPr>
          <w:rFonts w:ascii="Times New Roman" w:hAnsi="Times New Roman" w:cs="Times New Roman"/>
          <w:sz w:val="24"/>
          <w:szCs w:val="24"/>
        </w:rPr>
        <w:lastRenderedPageBreak/>
        <w:t>dei vasi. Il farmaco, inibendo questi enzimi, diminuisce i</w:t>
      </w:r>
      <w:r w:rsidR="007862B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rischio di trombosi, che è la più pericolosa complicanza del Coronavirus. Fa piacere che questa ricerca, che è stata pubblicata su una delle più prestigiose riviste mediche mondiali, derivi dalla collaborazione tra ricercatori del Friuli Venezia Giulia e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di Londra.</w:t>
      </w:r>
    </w:p>
    <w:p w:rsidR="000232FB" w:rsidRDefault="000232FB" w:rsidP="00023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COME SI PUO’ USCIRE DALLA PANDEMIA? </w:t>
      </w:r>
      <w:r>
        <w:rPr>
          <w:rFonts w:ascii="Times New Roman" w:hAnsi="Times New Roman" w:cs="Times New Roman"/>
          <w:sz w:val="24"/>
          <w:szCs w:val="24"/>
        </w:rPr>
        <w:t>Analizzando gli studi scientifici prodotti nel mondo, si è vito che se ne può uscire con 2 strategie, oltre alla vaccinazione di massa: 1) rintracciando gli ammalati e i contatti e circoscrivendo i focolai in modo serrato, come hanno fatto Corea e Finlandia</w:t>
      </w:r>
      <w:r w:rsidR="00C76F5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2) limitando la partecipa</w:t>
      </w:r>
      <w:r w:rsidR="007862BA">
        <w:rPr>
          <w:rFonts w:ascii="Times New Roman" w:hAnsi="Times New Roman" w:cs="Times New Roman"/>
          <w:sz w:val="24"/>
          <w:szCs w:val="24"/>
        </w:rPr>
        <w:t>zione n</w:t>
      </w:r>
      <w:r>
        <w:rPr>
          <w:rFonts w:ascii="Times New Roman" w:hAnsi="Times New Roman" w:cs="Times New Roman"/>
          <w:sz w:val="24"/>
          <w:szCs w:val="24"/>
        </w:rPr>
        <w:t>ei luoghi pubblici</w:t>
      </w:r>
      <w:r w:rsidR="007862BA">
        <w:rPr>
          <w:rFonts w:ascii="Times New Roman" w:hAnsi="Times New Roman" w:cs="Times New Roman"/>
          <w:sz w:val="24"/>
          <w:szCs w:val="24"/>
        </w:rPr>
        <w:t xml:space="preserve"> a chi è provvisto del “bollino verde”, cioè chi ha già gli anticorpi contro il Corona e limitando l’ingresso allo Stato solo a chi è provvisto di passaporto vaccinale, tamponi negativi e ha attuato una rigorosa qua</w:t>
      </w:r>
      <w:r w:rsidR="00C76F51">
        <w:rPr>
          <w:rFonts w:ascii="Times New Roman" w:hAnsi="Times New Roman" w:cs="Times New Roman"/>
          <w:sz w:val="24"/>
          <w:szCs w:val="24"/>
        </w:rPr>
        <w:t xml:space="preserve">rantena, come ha fatto Israele e </w:t>
      </w:r>
      <w:r w:rsidR="007862BA">
        <w:rPr>
          <w:rFonts w:ascii="Times New Roman" w:hAnsi="Times New Roman" w:cs="Times New Roman"/>
          <w:sz w:val="24"/>
          <w:szCs w:val="24"/>
        </w:rPr>
        <w:t>3) in questi giorni la Danimarca ha attuato la politica del bollino verde con misure ancor più restrittive: accesso ai luoghi pubblici</w:t>
      </w:r>
      <w:r w:rsidR="00C76F51">
        <w:rPr>
          <w:rFonts w:ascii="Times New Roman" w:hAnsi="Times New Roman" w:cs="Times New Roman"/>
          <w:sz w:val="24"/>
          <w:szCs w:val="24"/>
        </w:rPr>
        <w:t xml:space="preserve"> solo ai vaccinati con due dosi;</w:t>
      </w:r>
      <w:r w:rsidR="007862BA">
        <w:rPr>
          <w:rFonts w:ascii="Times New Roman" w:hAnsi="Times New Roman" w:cs="Times New Roman"/>
          <w:sz w:val="24"/>
          <w:szCs w:val="24"/>
        </w:rPr>
        <w:t xml:space="preserve"> per 3 giorni a chi ha il ta</w:t>
      </w:r>
      <w:r w:rsidR="00C76F51">
        <w:rPr>
          <w:rFonts w:ascii="Times New Roman" w:hAnsi="Times New Roman" w:cs="Times New Roman"/>
          <w:sz w:val="24"/>
          <w:szCs w:val="24"/>
        </w:rPr>
        <w:t>mpone negativo; a</w:t>
      </w:r>
      <w:r w:rsidR="007862BA">
        <w:rPr>
          <w:rFonts w:ascii="Times New Roman" w:hAnsi="Times New Roman" w:cs="Times New Roman"/>
          <w:sz w:val="24"/>
          <w:szCs w:val="24"/>
        </w:rPr>
        <w:t xml:space="preserve"> chi ha cont</w:t>
      </w:r>
      <w:r w:rsidR="00C76F51">
        <w:rPr>
          <w:rFonts w:ascii="Times New Roman" w:hAnsi="Times New Roman" w:cs="Times New Roman"/>
          <w:sz w:val="24"/>
          <w:szCs w:val="24"/>
        </w:rPr>
        <w:t>r</w:t>
      </w:r>
      <w:r w:rsidR="007862BA">
        <w:rPr>
          <w:rFonts w:ascii="Times New Roman" w:hAnsi="Times New Roman" w:cs="Times New Roman"/>
          <w:sz w:val="24"/>
          <w:szCs w:val="24"/>
        </w:rPr>
        <w:t>atto la malattia</w:t>
      </w:r>
      <w:r w:rsidR="00C76F51">
        <w:rPr>
          <w:rFonts w:ascii="Times New Roman" w:hAnsi="Times New Roman" w:cs="Times New Roman"/>
          <w:sz w:val="24"/>
          <w:szCs w:val="24"/>
        </w:rPr>
        <w:t>,</w:t>
      </w:r>
      <w:r w:rsidR="007862BA">
        <w:rPr>
          <w:rFonts w:ascii="Times New Roman" w:hAnsi="Times New Roman" w:cs="Times New Roman"/>
          <w:sz w:val="24"/>
          <w:szCs w:val="24"/>
        </w:rPr>
        <w:t xml:space="preserve"> dopo 2 settimane dalla negatività </w:t>
      </w:r>
      <w:r w:rsidR="00C76F51">
        <w:rPr>
          <w:rFonts w:ascii="Times New Roman" w:hAnsi="Times New Roman" w:cs="Times New Roman"/>
          <w:sz w:val="24"/>
          <w:szCs w:val="24"/>
        </w:rPr>
        <w:t xml:space="preserve">del tampone </w:t>
      </w:r>
      <w:r w:rsidR="007862BA">
        <w:rPr>
          <w:rFonts w:ascii="Times New Roman" w:hAnsi="Times New Roman" w:cs="Times New Roman"/>
          <w:sz w:val="24"/>
          <w:szCs w:val="24"/>
        </w:rPr>
        <w:t>e per ulteriori 10 settimane.</w:t>
      </w:r>
    </w:p>
    <w:p w:rsidR="007862BA" w:rsidRDefault="00C76F51" w:rsidP="00023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PERCHÉ</w:t>
      </w:r>
      <w:r w:rsidR="007862BA">
        <w:rPr>
          <w:rFonts w:ascii="Times New Roman" w:hAnsi="Times New Roman" w:cs="Times New Roman"/>
          <w:b/>
          <w:sz w:val="24"/>
          <w:szCs w:val="24"/>
        </w:rPr>
        <w:t xml:space="preserve">’ L’ASMA E’ CALATA DURANTE LA PANDEMIA? </w:t>
      </w:r>
      <w:r w:rsidR="007862BA">
        <w:rPr>
          <w:rFonts w:ascii="Times New Roman" w:hAnsi="Times New Roman" w:cs="Times New Roman"/>
          <w:sz w:val="24"/>
          <w:szCs w:val="24"/>
        </w:rPr>
        <w:t>Questa è un’</w:t>
      </w:r>
      <w:r>
        <w:rPr>
          <w:rFonts w:ascii="Times New Roman" w:hAnsi="Times New Roman" w:cs="Times New Roman"/>
          <w:sz w:val="24"/>
          <w:szCs w:val="24"/>
        </w:rPr>
        <w:t>evidenza di tutti i giorni</w:t>
      </w:r>
      <w:r w:rsidR="007862BA">
        <w:rPr>
          <w:rFonts w:ascii="Times New Roman" w:hAnsi="Times New Roman" w:cs="Times New Roman"/>
          <w:sz w:val="24"/>
          <w:szCs w:val="24"/>
        </w:rPr>
        <w:t xml:space="preserve">, che </w:t>
      </w:r>
      <w:r>
        <w:rPr>
          <w:rFonts w:ascii="Times New Roman" w:hAnsi="Times New Roman" w:cs="Times New Roman"/>
          <w:sz w:val="24"/>
          <w:szCs w:val="24"/>
        </w:rPr>
        <w:t xml:space="preserve">ora </w:t>
      </w:r>
      <w:r w:rsidR="007862BA">
        <w:rPr>
          <w:rFonts w:ascii="Times New Roman" w:hAnsi="Times New Roman" w:cs="Times New Roman"/>
          <w:sz w:val="24"/>
          <w:szCs w:val="24"/>
        </w:rPr>
        <w:t>è stata confermata da una ricerca collaborativa svolta in Galles, Scozia, Inghilterra e Corea del Sud. Sebbene l’asma – soprattutto se non ben controllato – sia un fattore di rischio per la Covid19, si è notato un calo del numero e della gravità degli attacchi asmatici probabilmente per merito delle misure di prevenzione e di distanziamento sociale, che hanno limitato la trasmissione anche di altri virus respiratori, che sono la causa principale delle ricadute d’asma.</w:t>
      </w:r>
    </w:p>
    <w:sectPr w:rsidR="007862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7B"/>
    <w:rsid w:val="000232FB"/>
    <w:rsid w:val="00450B85"/>
    <w:rsid w:val="004C02FD"/>
    <w:rsid w:val="005353E9"/>
    <w:rsid w:val="007862BA"/>
    <w:rsid w:val="00C543E4"/>
    <w:rsid w:val="00C76F51"/>
    <w:rsid w:val="00F4338C"/>
    <w:rsid w:val="00FA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FCBED-A1B5-48F7-8C54-B667FBB9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A1F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A1F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semiHidden/>
    <w:unhideWhenUsed/>
    <w:rsid w:val="00FA1F7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dio@mariocanciani.com" TargetMode="External"/><Relationship Id="rId4" Type="http://schemas.openxmlformats.org/officeDocument/2006/relationships/hyperlink" Target="https://www.protezionecivile.fvg.it/it/la-protezione-civile/eventi/informazione-coronaviru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QUARANTASEIESIMO COMUNICATO</vt:lpstr>
    </vt:vector>
  </TitlesOfParts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Gioia</dc:creator>
  <cp:keywords/>
  <dc:description/>
  <cp:lastModifiedBy>Gioia</cp:lastModifiedBy>
  <cp:revision>3</cp:revision>
  <cp:lastPrinted>2021-04-14T07:47:00Z</cp:lastPrinted>
  <dcterms:created xsi:type="dcterms:W3CDTF">2021-04-13T19:01:00Z</dcterms:created>
  <dcterms:modified xsi:type="dcterms:W3CDTF">2021-04-14T08:01:00Z</dcterms:modified>
</cp:coreProperties>
</file>