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06CF" w14:textId="311DD3E7" w:rsidR="00B24741" w:rsidRPr="008B389D" w:rsidRDefault="003C7E71" w:rsidP="005A0FD1">
      <w:pPr>
        <w:jc w:val="center"/>
        <w:rPr>
          <w:rFonts w:ascii="Arial" w:eastAsia="Times New Roman" w:hAnsi="Arial" w:cs="Arial"/>
          <w:b/>
          <w:color w:val="FF0000"/>
          <w:sz w:val="36"/>
          <w:szCs w:val="36"/>
        </w:rPr>
      </w:pPr>
      <w:r>
        <w:rPr>
          <w:rFonts w:ascii="Arial" w:eastAsia="Times New Roman" w:hAnsi="Arial" w:cs="Arial"/>
          <w:b/>
          <w:color w:val="FF0000"/>
          <w:sz w:val="40"/>
          <w:szCs w:val="40"/>
        </w:rPr>
        <w:t xml:space="preserve">Téhima </w:t>
      </w:r>
      <w:r w:rsidR="00EB6E86">
        <w:rPr>
          <w:rFonts w:ascii="Arial" w:eastAsia="Times New Roman" w:hAnsi="Arial" w:cs="Arial"/>
          <w:b/>
          <w:color w:val="FF0000"/>
          <w:sz w:val="40"/>
          <w:szCs w:val="40"/>
        </w:rPr>
        <w:t>en salle</w:t>
      </w:r>
      <w:r w:rsidR="00737ED7">
        <w:rPr>
          <w:rFonts w:ascii="Arial" w:eastAsia="Times New Roman" w:hAnsi="Arial" w:cs="Arial"/>
          <w:b/>
          <w:color w:val="FF0000"/>
          <w:sz w:val="40"/>
          <w:szCs w:val="40"/>
        </w:rPr>
        <w:t xml:space="preserve"> et en </w:t>
      </w:r>
      <w:proofErr w:type="spellStart"/>
      <w:r w:rsidR="00737ED7">
        <w:rPr>
          <w:rFonts w:ascii="Arial" w:eastAsia="Times New Roman" w:hAnsi="Arial" w:cs="Arial"/>
          <w:b/>
          <w:color w:val="FF0000"/>
          <w:sz w:val="40"/>
          <w:szCs w:val="40"/>
        </w:rPr>
        <w:t>visio</w:t>
      </w:r>
      <w:proofErr w:type="spellEnd"/>
      <w:r w:rsidR="00EB6E86">
        <w:rPr>
          <w:rFonts w:ascii="Arial" w:eastAsia="Times New Roman" w:hAnsi="Arial" w:cs="Arial"/>
          <w:b/>
          <w:color w:val="FF0000"/>
          <w:sz w:val="40"/>
          <w:szCs w:val="40"/>
        </w:rPr>
        <w:t xml:space="preserve"> – année 2021/2022</w:t>
      </w:r>
    </w:p>
    <w:p w14:paraId="09E8970D" w14:textId="77777777" w:rsidR="00EB6E86" w:rsidRDefault="00EB6E86" w:rsidP="00EB6E86">
      <w:pPr>
        <w:jc w:val="center"/>
        <w:rPr>
          <w:rFonts w:ascii="Helvetica" w:eastAsia="Times New Roman" w:hAnsi="Helvetica" w:cs="Arial"/>
          <w:color w:val="FF0000"/>
          <w:sz w:val="22"/>
          <w:szCs w:val="22"/>
        </w:rPr>
      </w:pPr>
    </w:p>
    <w:p w14:paraId="0B7EA183" w14:textId="526ED8AF" w:rsidR="005A0FD1" w:rsidRDefault="00EB6E86" w:rsidP="00EB6E86">
      <w:pPr>
        <w:jc w:val="center"/>
        <w:rPr>
          <w:rFonts w:ascii="Helvetica" w:eastAsia="Times New Roman" w:hAnsi="Helvetica" w:cs="Arial"/>
          <w:color w:val="FF0000"/>
          <w:sz w:val="22"/>
          <w:szCs w:val="22"/>
        </w:rPr>
      </w:pPr>
      <w:r w:rsidRPr="00EB6E86">
        <w:rPr>
          <w:rFonts w:ascii="Helvetica" w:eastAsia="Times New Roman" w:hAnsi="Helvetica" w:cs="Arial"/>
          <w:color w:val="FF0000"/>
          <w:sz w:val="22"/>
          <w:szCs w:val="22"/>
        </w:rPr>
        <w:t>1</w:t>
      </w:r>
      <w:r w:rsidRPr="00EB6E86">
        <w:rPr>
          <w:rFonts w:ascii="Helvetica" w:eastAsia="Times New Roman" w:hAnsi="Helvetica" w:cs="Arial"/>
          <w:color w:val="FF0000"/>
          <w:sz w:val="22"/>
          <w:szCs w:val="22"/>
          <w:vertAlign w:val="superscript"/>
        </w:rPr>
        <w:t>ère</w:t>
      </w:r>
      <w:r w:rsidRPr="00EB6E86">
        <w:rPr>
          <w:rFonts w:ascii="Helvetica" w:eastAsia="Times New Roman" w:hAnsi="Helvetica" w:cs="Arial"/>
          <w:color w:val="FF0000"/>
          <w:sz w:val="22"/>
          <w:szCs w:val="22"/>
        </w:rPr>
        <w:t xml:space="preserve"> séance 2</w:t>
      </w:r>
      <w:r w:rsidR="000D31E2">
        <w:rPr>
          <w:rFonts w:ascii="Helvetica" w:eastAsia="Times New Roman" w:hAnsi="Helvetica" w:cs="Arial"/>
          <w:color w:val="FF0000"/>
          <w:sz w:val="22"/>
          <w:szCs w:val="22"/>
        </w:rPr>
        <w:t>2</w:t>
      </w:r>
      <w:r w:rsidRPr="00EB6E86">
        <w:rPr>
          <w:rFonts w:ascii="Helvetica" w:eastAsia="Times New Roman" w:hAnsi="Helvetica" w:cs="Arial"/>
          <w:color w:val="FF0000"/>
          <w:sz w:val="22"/>
          <w:szCs w:val="22"/>
        </w:rPr>
        <w:t xml:space="preserve"> septembre 2021</w:t>
      </w:r>
    </w:p>
    <w:p w14:paraId="209F5E46" w14:textId="77777777" w:rsidR="00E84DD1" w:rsidRPr="00E84DD1" w:rsidRDefault="00E84DD1" w:rsidP="00E84DD1">
      <w:pPr>
        <w:jc w:val="both"/>
        <w:rPr>
          <w:rFonts w:ascii="Helvetica" w:eastAsia="Times New Roman" w:hAnsi="Helvetica" w:cs="Arial"/>
          <w:color w:val="000000"/>
          <w:sz w:val="22"/>
          <w:szCs w:val="22"/>
        </w:rPr>
      </w:pPr>
    </w:p>
    <w:p w14:paraId="5D7FB33C" w14:textId="7020FE99" w:rsidR="00464358" w:rsidRPr="005A0FD1" w:rsidRDefault="00E84DD1">
      <w:pPr>
        <w:rPr>
          <w:rFonts w:ascii="Helvetica" w:eastAsia="Times New Roman" w:hAnsi="Helvetica" w:cs="Arial"/>
          <w:color w:val="000000"/>
        </w:rPr>
      </w:pPr>
      <w:r>
        <w:rPr>
          <w:noProof/>
        </w:rPr>
        <w:drawing>
          <wp:inline distT="0" distB="0" distL="0" distR="0" wp14:anchorId="505294D0" wp14:editId="46729526">
            <wp:extent cx="2845151" cy="2785533"/>
            <wp:effectExtent l="25400" t="0" r="88900" b="85090"/>
            <wp:docPr id="1" name="Image 1" descr="Macintosh HD:Users:loredanagritti:Desktop:Lo Hartung Teh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danagritti:Desktop:Lo Hartung Tehi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6177" cy="2992137"/>
                    </a:xfrm>
                    <a:prstGeom prst="rect">
                      <a:avLst/>
                    </a:prstGeom>
                    <a:noFill/>
                    <a:ln>
                      <a:noFill/>
                    </a:ln>
                    <a:effectLst>
                      <a:outerShdw blurRad="50800" dist="38100" dir="2700000" algn="tl" rotWithShape="0">
                        <a:prstClr val="black">
                          <a:alpha val="40000"/>
                        </a:prstClr>
                      </a:outerShdw>
                    </a:effectLst>
                  </pic:spPr>
                </pic:pic>
              </a:graphicData>
            </a:graphic>
          </wp:inline>
        </w:drawing>
      </w:r>
      <w:r>
        <w:rPr>
          <w:rFonts w:ascii="Helvetica" w:eastAsia="Times New Roman" w:hAnsi="Helvetica" w:cs="Arial"/>
          <w:color w:val="000000"/>
        </w:rPr>
        <w:t xml:space="preserve">   </w:t>
      </w:r>
      <w:r w:rsidR="00EB6E86">
        <w:rPr>
          <w:rFonts w:ascii="Helvetica" w:eastAsia="Times New Roman" w:hAnsi="Helvetica" w:cs="Arial"/>
          <w:color w:val="000000"/>
        </w:rPr>
        <w:t xml:space="preserve">            </w:t>
      </w:r>
      <w:r>
        <w:rPr>
          <w:rFonts w:ascii="Helvetica" w:eastAsia="Times New Roman" w:hAnsi="Helvetica" w:cs="Arial"/>
          <w:color w:val="000000"/>
        </w:rPr>
        <w:t xml:space="preserve"> </w:t>
      </w:r>
      <w:r>
        <w:rPr>
          <w:noProof/>
        </w:rPr>
        <w:drawing>
          <wp:inline distT="0" distB="0" distL="0" distR="0" wp14:anchorId="6BA817B8" wp14:editId="26FC1656">
            <wp:extent cx="2805591" cy="2870835"/>
            <wp:effectExtent l="25400" t="25400" r="90170" b="882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bc01f1.jpeg"/>
                    <pic:cNvPicPr/>
                  </pic:nvPicPr>
                  <pic:blipFill>
                    <a:blip r:embed="rId5"/>
                    <a:stretch>
                      <a:fillRect/>
                    </a:stretch>
                  </pic:blipFill>
                  <pic:spPr>
                    <a:xfrm>
                      <a:off x="0" y="0"/>
                      <a:ext cx="3074392" cy="3145887"/>
                    </a:xfrm>
                    <a:prstGeom prst="rect">
                      <a:avLst/>
                    </a:prstGeom>
                    <a:effectLst>
                      <a:outerShdw blurRad="50800" dist="38100" dir="2700000" algn="tl" rotWithShape="0">
                        <a:prstClr val="black">
                          <a:alpha val="40000"/>
                        </a:prstClr>
                      </a:outerShdw>
                    </a:effectLst>
                  </pic:spPr>
                </pic:pic>
              </a:graphicData>
            </a:graphic>
          </wp:inline>
        </w:drawing>
      </w:r>
    </w:p>
    <w:p w14:paraId="442CD1DB" w14:textId="77777777" w:rsidR="00EB6E86" w:rsidRDefault="00EB6E86" w:rsidP="005A0FD1">
      <w:pPr>
        <w:jc w:val="center"/>
        <w:rPr>
          <w:rFonts w:ascii="Helvetica" w:hAnsi="Helvetica"/>
          <w:b/>
          <w:bCs/>
          <w:sz w:val="32"/>
          <w:szCs w:val="32"/>
        </w:rPr>
      </w:pPr>
    </w:p>
    <w:p w14:paraId="4A3CB2B2" w14:textId="4D4DDD19" w:rsidR="00675CE0" w:rsidRPr="00ED2EE5" w:rsidRDefault="00933460" w:rsidP="00ED2EE5">
      <w:pPr>
        <w:jc w:val="center"/>
        <w:rPr>
          <w:rFonts w:ascii="Helvetica" w:hAnsi="Helvetica"/>
          <w:b/>
          <w:bCs/>
          <w:sz w:val="32"/>
          <w:szCs w:val="32"/>
        </w:rPr>
      </w:pPr>
      <w:proofErr w:type="spellStart"/>
      <w:proofErr w:type="gramStart"/>
      <w:r>
        <w:rPr>
          <w:rFonts w:ascii="Helvetica" w:hAnsi="Helvetica"/>
          <w:b/>
          <w:bCs/>
          <w:sz w:val="32"/>
          <w:szCs w:val="32"/>
        </w:rPr>
        <w:t>loredana</w:t>
      </w:r>
      <w:proofErr w:type="spellEnd"/>
      <w:proofErr w:type="gramEnd"/>
      <w:r>
        <w:rPr>
          <w:rFonts w:ascii="Helvetica" w:hAnsi="Helvetica"/>
          <w:b/>
          <w:bCs/>
          <w:sz w:val="32"/>
          <w:szCs w:val="32"/>
        </w:rPr>
        <w:t xml:space="preserve"> </w:t>
      </w:r>
      <w:proofErr w:type="spellStart"/>
      <w:r>
        <w:rPr>
          <w:rFonts w:ascii="Helvetica" w:hAnsi="Helvetica"/>
          <w:b/>
          <w:bCs/>
          <w:sz w:val="32"/>
          <w:szCs w:val="32"/>
        </w:rPr>
        <w:t>gritti</w:t>
      </w:r>
      <w:proofErr w:type="spellEnd"/>
    </w:p>
    <w:p w14:paraId="2E2B9088" w14:textId="77777777" w:rsidR="005A0FD1" w:rsidRPr="00ED2EE5" w:rsidRDefault="005A0FD1" w:rsidP="005A0FD1">
      <w:pPr>
        <w:rPr>
          <w:rFonts w:ascii="Helvetica" w:hAnsi="Helvetica"/>
          <w:b/>
          <w:bCs/>
          <w:sz w:val="20"/>
          <w:szCs w:val="20"/>
        </w:rPr>
      </w:pPr>
    </w:p>
    <w:p w14:paraId="3E3F2FD7" w14:textId="308A7DDD" w:rsidR="003C7E71" w:rsidRPr="003C7E71" w:rsidRDefault="00BC4DCB" w:rsidP="005A0FD1">
      <w:pPr>
        <w:jc w:val="center"/>
        <w:rPr>
          <w:rFonts w:ascii="Helvetica" w:hAnsi="Helvetica"/>
          <w:color w:val="FF0000"/>
          <w:sz w:val="36"/>
          <w:szCs w:val="36"/>
        </w:rPr>
      </w:pPr>
      <w:r>
        <w:rPr>
          <w:rFonts w:ascii="Helvetica" w:hAnsi="Helvetica"/>
          <w:color w:val="FF0000"/>
          <w:sz w:val="36"/>
          <w:szCs w:val="36"/>
        </w:rPr>
        <w:t>Mercredi</w:t>
      </w:r>
      <w:r w:rsidR="005A0FD1" w:rsidRPr="003C7E71">
        <w:rPr>
          <w:rFonts w:ascii="Helvetica" w:hAnsi="Helvetica"/>
          <w:color w:val="FF0000"/>
          <w:sz w:val="36"/>
          <w:szCs w:val="36"/>
        </w:rPr>
        <w:t xml:space="preserve"> 1</w:t>
      </w:r>
      <w:r w:rsidR="003C7E71" w:rsidRPr="003C7E71">
        <w:rPr>
          <w:rFonts w:ascii="Helvetica" w:hAnsi="Helvetica"/>
          <w:color w:val="FF0000"/>
          <w:sz w:val="36"/>
          <w:szCs w:val="36"/>
        </w:rPr>
        <w:t>0</w:t>
      </w:r>
      <w:r w:rsidR="005A0FD1" w:rsidRPr="003C7E71">
        <w:rPr>
          <w:rFonts w:ascii="Helvetica" w:hAnsi="Helvetica"/>
          <w:color w:val="FF0000"/>
          <w:sz w:val="36"/>
          <w:szCs w:val="36"/>
        </w:rPr>
        <w:t>h</w:t>
      </w:r>
      <w:r w:rsidR="003C7E71" w:rsidRPr="003C7E71">
        <w:rPr>
          <w:rFonts w:ascii="Helvetica" w:hAnsi="Helvetica"/>
          <w:color w:val="FF0000"/>
          <w:sz w:val="36"/>
          <w:szCs w:val="36"/>
        </w:rPr>
        <w:t>0</w:t>
      </w:r>
      <w:r w:rsidR="005A0FD1" w:rsidRPr="003C7E71">
        <w:rPr>
          <w:rFonts w:ascii="Helvetica" w:hAnsi="Helvetica"/>
          <w:color w:val="FF0000"/>
          <w:sz w:val="36"/>
          <w:szCs w:val="36"/>
        </w:rPr>
        <w:t>0 - 1</w:t>
      </w:r>
      <w:r w:rsidR="003C7E71" w:rsidRPr="003C7E71">
        <w:rPr>
          <w:rFonts w:ascii="Helvetica" w:hAnsi="Helvetica"/>
          <w:color w:val="FF0000"/>
          <w:sz w:val="36"/>
          <w:szCs w:val="36"/>
        </w:rPr>
        <w:t>2</w:t>
      </w:r>
      <w:r w:rsidR="005A0FD1" w:rsidRPr="003C7E71">
        <w:rPr>
          <w:rFonts w:ascii="Helvetica" w:hAnsi="Helvetica"/>
          <w:color w:val="FF0000"/>
          <w:sz w:val="36"/>
          <w:szCs w:val="36"/>
        </w:rPr>
        <w:t>h</w:t>
      </w:r>
      <w:r w:rsidR="003C7E71" w:rsidRPr="003C7E71">
        <w:rPr>
          <w:rFonts w:ascii="Helvetica" w:hAnsi="Helvetica"/>
          <w:color w:val="FF0000"/>
          <w:sz w:val="36"/>
          <w:szCs w:val="36"/>
        </w:rPr>
        <w:t>0</w:t>
      </w:r>
      <w:r w:rsidR="005A0FD1" w:rsidRPr="003C7E71">
        <w:rPr>
          <w:rFonts w:ascii="Helvetica" w:hAnsi="Helvetica"/>
          <w:color w:val="FF0000"/>
          <w:sz w:val="36"/>
          <w:szCs w:val="36"/>
        </w:rPr>
        <w:t>0</w:t>
      </w:r>
    </w:p>
    <w:p w14:paraId="4EAD4D8B" w14:textId="57FE142C" w:rsidR="005A0FD1" w:rsidRDefault="005A0FD1" w:rsidP="005A0FD1">
      <w:pPr>
        <w:jc w:val="center"/>
        <w:rPr>
          <w:rFonts w:ascii="Helvetica" w:hAnsi="Helvetica"/>
          <w:color w:val="000000" w:themeColor="text1"/>
        </w:rPr>
      </w:pPr>
      <w:r w:rsidRPr="005A0FD1">
        <w:rPr>
          <w:rFonts w:ascii="Helvetica" w:hAnsi="Helvetica"/>
          <w:color w:val="000000" w:themeColor="text1"/>
          <w:sz w:val="22"/>
          <w:szCs w:val="22"/>
        </w:rPr>
        <w:t xml:space="preserve">   </w:t>
      </w:r>
      <w:proofErr w:type="gramStart"/>
      <w:r w:rsidRPr="005A0FD1">
        <w:rPr>
          <w:rFonts w:ascii="Helvetica" w:hAnsi="Helvetica"/>
          <w:color w:val="000000" w:themeColor="text1"/>
          <w:sz w:val="20"/>
          <w:szCs w:val="20"/>
        </w:rPr>
        <w:t>lieu</w:t>
      </w:r>
      <w:proofErr w:type="gramEnd"/>
      <w:r w:rsidRPr="00E84DD1">
        <w:rPr>
          <w:rFonts w:ascii="Helvetica" w:hAnsi="Helvetica"/>
          <w:color w:val="000000" w:themeColor="text1"/>
          <w:sz w:val="22"/>
          <w:szCs w:val="22"/>
        </w:rPr>
        <w:t> :</w:t>
      </w:r>
      <w:r w:rsidRPr="00E84DD1">
        <w:rPr>
          <w:rFonts w:ascii="Helvetica" w:hAnsi="Helvetica"/>
          <w:color w:val="FF0000"/>
          <w:sz w:val="22"/>
          <w:szCs w:val="22"/>
        </w:rPr>
        <w:t xml:space="preserve"> </w:t>
      </w:r>
      <w:r w:rsidRPr="005A0FD1">
        <w:rPr>
          <w:rFonts w:ascii="Helvetica" w:hAnsi="Helvetica"/>
          <w:i/>
          <w:iCs/>
          <w:color w:val="FF0000"/>
          <w:sz w:val="22"/>
          <w:szCs w:val="22"/>
        </w:rPr>
        <w:t>l’Écoutille</w:t>
      </w:r>
      <w:r w:rsidRPr="00E84DD1">
        <w:rPr>
          <w:rFonts w:ascii="Helvetica" w:hAnsi="Helvetica"/>
          <w:color w:val="FF0000"/>
          <w:sz w:val="22"/>
          <w:szCs w:val="22"/>
        </w:rPr>
        <w:t xml:space="preserve">, </w:t>
      </w:r>
      <w:r w:rsidRPr="005A0FD1">
        <w:rPr>
          <w:rFonts w:ascii="Helvetica" w:hAnsi="Helvetica"/>
          <w:color w:val="000000" w:themeColor="text1"/>
          <w:sz w:val="20"/>
          <w:szCs w:val="20"/>
        </w:rPr>
        <w:t>53 rue Saint Laurent, Grenoble</w:t>
      </w:r>
    </w:p>
    <w:p w14:paraId="1299CE79" w14:textId="77777777" w:rsidR="00A726EE" w:rsidRDefault="00A726EE" w:rsidP="00ED2EE5">
      <w:pPr>
        <w:rPr>
          <w:rFonts w:ascii="Helvetica" w:hAnsi="Helvetica"/>
          <w:color w:val="000000" w:themeColor="text1"/>
        </w:rPr>
      </w:pPr>
    </w:p>
    <w:p w14:paraId="2CB10B8F" w14:textId="77245723" w:rsidR="00ED2EE5" w:rsidRDefault="00F52ACD" w:rsidP="00ED2EE5">
      <w:pPr>
        <w:jc w:val="center"/>
        <w:rPr>
          <w:rFonts w:ascii="Helvetica" w:eastAsia="Times New Roman" w:hAnsi="Helvetica" w:cs="Times New Roman"/>
          <w:color w:val="000000"/>
          <w:sz w:val="20"/>
          <w:szCs w:val="20"/>
        </w:rPr>
      </w:pPr>
      <w:r w:rsidRPr="00EB6E86">
        <w:rPr>
          <w:rFonts w:ascii="Helvetica" w:eastAsia="Times New Roman" w:hAnsi="Helvetica" w:cs="Times New Roman"/>
          <w:b/>
          <w:bCs/>
          <w:color w:val="000000"/>
        </w:rPr>
        <w:t>20 euros</w:t>
      </w:r>
      <w:r w:rsidRPr="00EB6E86">
        <w:rPr>
          <w:rFonts w:ascii="Helvetica" w:eastAsia="Times New Roman" w:hAnsi="Helvetica" w:cs="Times New Roman"/>
          <w:color w:val="000000"/>
        </w:rPr>
        <w:t xml:space="preserve"> </w:t>
      </w:r>
      <w:r w:rsidRPr="00EB6E86">
        <w:rPr>
          <w:rFonts w:ascii="Helvetica" w:eastAsia="Times New Roman" w:hAnsi="Helvetica" w:cs="Times New Roman"/>
          <w:color w:val="000000"/>
          <w:sz w:val="20"/>
          <w:szCs w:val="20"/>
        </w:rPr>
        <w:t>la séance</w:t>
      </w:r>
      <w:r w:rsidR="0067588E" w:rsidRPr="00EB6E86">
        <w:rPr>
          <w:rFonts w:ascii="Helvetica" w:eastAsia="Times New Roman" w:hAnsi="Helvetica" w:cs="Times New Roman"/>
          <w:color w:val="000000"/>
          <w:sz w:val="20"/>
          <w:szCs w:val="20"/>
        </w:rPr>
        <w:t xml:space="preserve"> de 2 heures</w:t>
      </w:r>
    </w:p>
    <w:p w14:paraId="0D4C9070" w14:textId="482FD63F" w:rsidR="00ED2EE5" w:rsidRDefault="00ED2EE5" w:rsidP="00ED2EE5">
      <w:pPr>
        <w:jc w:val="center"/>
        <w:rPr>
          <w:rFonts w:ascii="Helvetica" w:eastAsia="Times New Roman" w:hAnsi="Helvetica" w:cs="Times New Roman"/>
          <w:color w:val="000000"/>
        </w:rPr>
      </w:pPr>
      <w:r>
        <w:rPr>
          <w:rFonts w:ascii="Helvetica" w:eastAsia="Times New Roman" w:hAnsi="Helvetica" w:cs="Times New Roman"/>
          <w:b/>
          <w:bCs/>
          <w:color w:val="000000"/>
        </w:rPr>
        <w:t>176</w:t>
      </w:r>
      <w:r w:rsidR="00EB6E86" w:rsidRPr="00EB6E86">
        <w:rPr>
          <w:rFonts w:ascii="Helvetica" w:eastAsia="Times New Roman" w:hAnsi="Helvetica" w:cs="Times New Roman"/>
          <w:b/>
          <w:bCs/>
          <w:color w:val="000000"/>
        </w:rPr>
        <w:t xml:space="preserve"> euros</w:t>
      </w:r>
      <w:r w:rsidR="00EB6E86" w:rsidRPr="00EB6E86">
        <w:rPr>
          <w:rFonts w:ascii="Helvetica" w:eastAsia="Times New Roman" w:hAnsi="Helvetica" w:cs="Times New Roman"/>
          <w:color w:val="000000"/>
        </w:rPr>
        <w:t xml:space="preserve"> </w:t>
      </w:r>
      <w:r>
        <w:rPr>
          <w:rFonts w:ascii="Helvetica" w:eastAsia="Times New Roman" w:hAnsi="Helvetica" w:cs="Times New Roman"/>
          <w:color w:val="000000"/>
          <w:sz w:val="20"/>
          <w:szCs w:val="20"/>
        </w:rPr>
        <w:t>le trimestre (11</w:t>
      </w:r>
      <w:r w:rsidR="00EB6E86" w:rsidRPr="00EB6E86">
        <w:rPr>
          <w:rFonts w:ascii="Helvetica" w:eastAsia="Times New Roman" w:hAnsi="Helvetica" w:cs="Times New Roman"/>
          <w:color w:val="000000"/>
          <w:sz w:val="20"/>
          <w:szCs w:val="20"/>
        </w:rPr>
        <w:t xml:space="preserve"> séances</w:t>
      </w:r>
      <w:r>
        <w:rPr>
          <w:rFonts w:ascii="Helvetica" w:eastAsia="Times New Roman" w:hAnsi="Helvetica" w:cs="Times New Roman"/>
          <w:color w:val="000000"/>
          <w:sz w:val="20"/>
          <w:szCs w:val="20"/>
        </w:rPr>
        <w:t>)</w:t>
      </w:r>
    </w:p>
    <w:p w14:paraId="17438FA9" w14:textId="6E3B0487" w:rsidR="0067588E" w:rsidRPr="00EB6E86" w:rsidRDefault="006643EC" w:rsidP="00ED2EE5">
      <w:pPr>
        <w:jc w:val="center"/>
        <w:rPr>
          <w:rFonts w:ascii="Helvetica" w:eastAsia="Times New Roman" w:hAnsi="Helvetica" w:cs="Times New Roman"/>
          <w:color w:val="000000"/>
        </w:rPr>
      </w:pPr>
      <w:r>
        <w:rPr>
          <w:rFonts w:ascii="Helvetica" w:eastAsia="Times New Roman" w:hAnsi="Helvetica" w:cs="Times New Roman"/>
          <w:b/>
          <w:bCs/>
          <w:color w:val="000000"/>
        </w:rPr>
        <w:t>465</w:t>
      </w:r>
      <w:r w:rsidR="00EB6E86" w:rsidRPr="00EB6E86">
        <w:rPr>
          <w:rFonts w:ascii="Helvetica" w:eastAsia="Times New Roman" w:hAnsi="Helvetica" w:cs="Times New Roman"/>
          <w:b/>
          <w:bCs/>
          <w:color w:val="000000"/>
        </w:rPr>
        <w:t xml:space="preserve"> euros</w:t>
      </w:r>
      <w:r w:rsidR="00EB6E86" w:rsidRPr="00EB6E86">
        <w:rPr>
          <w:rFonts w:ascii="Helvetica" w:eastAsia="Times New Roman" w:hAnsi="Helvetica" w:cs="Times New Roman"/>
          <w:color w:val="000000"/>
        </w:rPr>
        <w:t xml:space="preserve"> </w:t>
      </w:r>
      <w:r w:rsidR="00EB6E86" w:rsidRPr="00EB6E86">
        <w:rPr>
          <w:rFonts w:ascii="Helvetica" w:eastAsia="Times New Roman" w:hAnsi="Helvetica" w:cs="Times New Roman"/>
          <w:color w:val="000000"/>
          <w:sz w:val="20"/>
          <w:szCs w:val="20"/>
        </w:rPr>
        <w:t>à l’année (</w:t>
      </w:r>
      <w:r>
        <w:rPr>
          <w:rFonts w:ascii="Helvetica" w:eastAsia="Times New Roman" w:hAnsi="Helvetica" w:cs="Times New Roman"/>
          <w:color w:val="000000"/>
          <w:sz w:val="20"/>
          <w:szCs w:val="20"/>
        </w:rPr>
        <w:t>33</w:t>
      </w:r>
      <w:r w:rsidR="00EB6E86" w:rsidRPr="00EB6E86">
        <w:rPr>
          <w:rFonts w:ascii="Helvetica" w:eastAsia="Times New Roman" w:hAnsi="Helvetica" w:cs="Times New Roman"/>
          <w:color w:val="000000"/>
          <w:sz w:val="20"/>
          <w:szCs w:val="20"/>
        </w:rPr>
        <w:t xml:space="preserve"> séances)</w:t>
      </w:r>
    </w:p>
    <w:p w14:paraId="393D0ACD" w14:textId="0D424ED7" w:rsidR="00EB6E86" w:rsidRPr="00AA1246" w:rsidRDefault="00EB6E86" w:rsidP="00EB6E86">
      <w:pPr>
        <w:jc w:val="center"/>
        <w:rPr>
          <w:rFonts w:ascii="Helvetica" w:eastAsia="Times New Roman" w:hAnsi="Helvetica" w:cs="Times New Roman"/>
          <w:b/>
          <w:bCs/>
          <w:color w:val="000000"/>
        </w:rPr>
      </w:pPr>
    </w:p>
    <w:p w14:paraId="43D74660" w14:textId="6BE9AC22" w:rsidR="00FF273E" w:rsidRPr="00AA1246" w:rsidRDefault="00FF273E" w:rsidP="00EB6E86">
      <w:pPr>
        <w:jc w:val="center"/>
        <w:rPr>
          <w:rFonts w:ascii="Helvetica" w:eastAsia="Times New Roman" w:hAnsi="Helvetica" w:cs="Times New Roman"/>
          <w:color w:val="000000"/>
          <w:sz w:val="18"/>
          <w:szCs w:val="18"/>
        </w:rPr>
      </w:pPr>
      <w:r w:rsidRPr="00AA1246">
        <w:rPr>
          <w:rFonts w:ascii="Helvetica" w:eastAsia="Times New Roman" w:hAnsi="Helvetica" w:cs="Times New Roman"/>
          <w:color w:val="000000"/>
          <w:sz w:val="18"/>
          <w:szCs w:val="18"/>
        </w:rPr>
        <w:t xml:space="preserve">Vous pourrez bénéficier de l’enregistrement de </w:t>
      </w:r>
      <w:r w:rsidR="00AA1246" w:rsidRPr="00AA1246">
        <w:rPr>
          <w:rFonts w:ascii="Helvetica" w:eastAsia="Times New Roman" w:hAnsi="Helvetica" w:cs="Times New Roman"/>
          <w:color w:val="000000"/>
          <w:sz w:val="18"/>
          <w:szCs w:val="18"/>
        </w:rPr>
        <w:t>la séance</w:t>
      </w:r>
    </w:p>
    <w:p w14:paraId="5CC9C034" w14:textId="335530F9" w:rsidR="00A47DAB" w:rsidRDefault="00EB6E86" w:rsidP="00EB6E86">
      <w:pPr>
        <w:jc w:val="center"/>
        <w:rPr>
          <w:rFonts w:ascii="Helvetica" w:eastAsia="Times New Roman" w:hAnsi="Helvetica" w:cs="Times New Roman"/>
          <w:b/>
          <w:bCs/>
          <w:color w:val="000000"/>
          <w:sz w:val="18"/>
          <w:szCs w:val="18"/>
        </w:rPr>
      </w:pPr>
      <w:r>
        <w:rPr>
          <w:rFonts w:ascii="Helvetica" w:eastAsia="Times New Roman" w:hAnsi="Helvetica" w:cs="Times New Roman"/>
          <w:b/>
          <w:bCs/>
          <w:color w:val="000000"/>
          <w:sz w:val="18"/>
          <w:szCs w:val="18"/>
        </w:rPr>
        <w:t>P</w:t>
      </w:r>
      <w:r w:rsidR="00ED2EE5">
        <w:rPr>
          <w:rFonts w:ascii="Helvetica" w:eastAsia="Times New Roman" w:hAnsi="Helvetica" w:cs="Times New Roman"/>
          <w:b/>
          <w:bCs/>
          <w:color w:val="000000"/>
          <w:sz w:val="18"/>
          <w:szCs w:val="18"/>
        </w:rPr>
        <w:t>our l’inscription annuelle, p</w:t>
      </w:r>
      <w:r>
        <w:rPr>
          <w:rFonts w:ascii="Helvetica" w:eastAsia="Times New Roman" w:hAnsi="Helvetica" w:cs="Times New Roman"/>
          <w:b/>
          <w:bCs/>
          <w:color w:val="000000"/>
          <w:sz w:val="18"/>
          <w:szCs w:val="18"/>
        </w:rPr>
        <w:t>ossibilité de régler en trois fois - chèques donnés en début d’année.</w:t>
      </w:r>
    </w:p>
    <w:p w14:paraId="70F51BAB" w14:textId="3CD428B2" w:rsidR="00EB6E86" w:rsidRDefault="00EB6E86" w:rsidP="00EB6E86">
      <w:pPr>
        <w:spacing w:line="276" w:lineRule="auto"/>
        <w:jc w:val="both"/>
        <w:rPr>
          <w:rFonts w:ascii="Arial" w:eastAsia="Times New Roman" w:hAnsi="Arial" w:cs="Arial"/>
          <w:b/>
          <w:bCs/>
          <w:color w:val="1C1E21"/>
          <w:sz w:val="22"/>
          <w:szCs w:val="22"/>
          <w:shd w:val="clear" w:color="auto" w:fill="FFFFFF"/>
        </w:rPr>
      </w:pPr>
    </w:p>
    <w:p w14:paraId="322A0AE8" w14:textId="77777777" w:rsidR="00EB6E86" w:rsidRDefault="00EB6E86" w:rsidP="00EB6E86">
      <w:pPr>
        <w:spacing w:line="276" w:lineRule="auto"/>
        <w:jc w:val="both"/>
        <w:rPr>
          <w:rFonts w:ascii="Arial" w:eastAsia="Times New Roman" w:hAnsi="Arial" w:cs="Arial"/>
          <w:b/>
          <w:bCs/>
          <w:color w:val="1C1E21"/>
          <w:sz w:val="22"/>
          <w:szCs w:val="22"/>
          <w:shd w:val="clear" w:color="auto" w:fill="FFFFFF"/>
        </w:rPr>
      </w:pPr>
    </w:p>
    <w:p w14:paraId="167886B6" w14:textId="5A5E5BD0" w:rsidR="00EB6E86" w:rsidRPr="008B389D" w:rsidRDefault="00EB6E86" w:rsidP="00EB6E86">
      <w:pPr>
        <w:spacing w:line="276" w:lineRule="auto"/>
        <w:jc w:val="both"/>
        <w:rPr>
          <w:rFonts w:ascii="Arial" w:eastAsia="Times New Roman" w:hAnsi="Arial" w:cs="Arial"/>
          <w:color w:val="1C1E21"/>
          <w:sz w:val="22"/>
          <w:szCs w:val="22"/>
          <w:shd w:val="clear" w:color="auto" w:fill="FFFFFF"/>
        </w:rPr>
      </w:pPr>
      <w:r w:rsidRPr="008B389D">
        <w:rPr>
          <w:rFonts w:ascii="Arial" w:eastAsia="Times New Roman" w:hAnsi="Arial" w:cs="Arial"/>
          <w:b/>
          <w:bCs/>
          <w:color w:val="1C1E21"/>
          <w:sz w:val="22"/>
          <w:szCs w:val="22"/>
          <w:shd w:val="clear" w:color="auto" w:fill="FFFFFF"/>
        </w:rPr>
        <w:t>Qu’est-ce la Téhima ?</w:t>
      </w:r>
      <w:r w:rsidRPr="008B389D">
        <w:rPr>
          <w:rFonts w:ascii="Arial" w:eastAsia="Times New Roman" w:hAnsi="Arial" w:cs="Arial"/>
          <w:color w:val="1C1E21"/>
          <w:sz w:val="22"/>
          <w:szCs w:val="22"/>
          <w:shd w:val="clear" w:color="auto" w:fill="FFFFFF"/>
        </w:rPr>
        <w:t xml:space="preserve"> Crée par Tina Bosi, ostéopathe et chorégraphe, la Téhima est une gestuelle méditative et respiratoire qui travaille le corps en douceur et en profondeur. Elle se compose de 22 chorégraphies qui mettent en forme, dans l’espace et en mouvement chacune des 22 lettres de l’alphabet hébraïque. La Téhima est une pratique corporelle douce comme peuvent l’être le yoga, le qi gong ou le tai-chi-chuan, pratiques orientales intégrées aujourd’hui dans le monde occidental.</w:t>
      </w:r>
    </w:p>
    <w:p w14:paraId="28D4A57F" w14:textId="77777777" w:rsidR="00EB6E86" w:rsidRPr="008B389D" w:rsidRDefault="00EB6E86" w:rsidP="00EB6E86">
      <w:pPr>
        <w:spacing w:line="276" w:lineRule="auto"/>
        <w:jc w:val="both"/>
        <w:rPr>
          <w:rFonts w:ascii="Arial" w:eastAsia="Times New Roman" w:hAnsi="Arial" w:cs="Arial"/>
          <w:b/>
          <w:bCs/>
          <w:color w:val="1C1E21"/>
          <w:sz w:val="22"/>
          <w:szCs w:val="22"/>
          <w:shd w:val="clear" w:color="auto" w:fill="FFFFFF"/>
        </w:rPr>
      </w:pPr>
    </w:p>
    <w:p w14:paraId="00DDC784" w14:textId="77777777" w:rsidR="00EB6E86" w:rsidRPr="008B389D" w:rsidRDefault="00EB6E86" w:rsidP="00EB6E86">
      <w:pPr>
        <w:spacing w:line="276" w:lineRule="auto"/>
        <w:jc w:val="both"/>
        <w:rPr>
          <w:rFonts w:ascii="Arial" w:eastAsia="Times New Roman" w:hAnsi="Arial" w:cs="Arial"/>
          <w:color w:val="1C1E21"/>
          <w:sz w:val="22"/>
          <w:szCs w:val="22"/>
          <w:shd w:val="clear" w:color="auto" w:fill="FFFFFF"/>
        </w:rPr>
      </w:pPr>
      <w:r w:rsidRPr="008B389D">
        <w:rPr>
          <w:rFonts w:ascii="Arial" w:eastAsia="Times New Roman" w:hAnsi="Arial" w:cs="Arial"/>
          <w:b/>
          <w:bCs/>
          <w:color w:val="1C1E21"/>
          <w:sz w:val="22"/>
          <w:szCs w:val="22"/>
          <w:shd w:val="clear" w:color="auto" w:fill="FFFFFF"/>
        </w:rPr>
        <w:t>Qu’apporte la pratique de la Téhima ?</w:t>
      </w:r>
      <w:r w:rsidRPr="008B389D">
        <w:rPr>
          <w:rFonts w:ascii="Arial" w:eastAsia="Times New Roman" w:hAnsi="Arial" w:cs="Arial"/>
          <w:color w:val="1C1E21"/>
          <w:sz w:val="22"/>
          <w:szCs w:val="22"/>
          <w:shd w:val="clear" w:color="auto" w:fill="FFFFFF"/>
        </w:rPr>
        <w:t xml:space="preserve"> Avant tout Téhima signifie </w:t>
      </w:r>
      <w:r w:rsidRPr="008B389D">
        <w:rPr>
          <w:rFonts w:ascii="Arial" w:eastAsia="Times New Roman" w:hAnsi="Arial" w:cs="Arial"/>
          <w:b/>
          <w:bCs/>
          <w:color w:val="1C1E21"/>
          <w:sz w:val="22"/>
          <w:szCs w:val="22"/>
          <w:shd w:val="clear" w:color="auto" w:fill="FFFFFF"/>
        </w:rPr>
        <w:t>harmonie</w:t>
      </w:r>
      <w:r w:rsidRPr="008B389D">
        <w:rPr>
          <w:rFonts w:ascii="Arial" w:eastAsia="Times New Roman" w:hAnsi="Arial" w:cs="Arial"/>
          <w:color w:val="1C1E21"/>
          <w:sz w:val="22"/>
          <w:szCs w:val="22"/>
          <w:shd w:val="clear" w:color="auto" w:fill="FFFFFF"/>
        </w:rPr>
        <w:t>. La dynamique de cette écriture corporelle agit à la fois sur le corps et sur l’esprit, et participe à l'épanouissement d</w:t>
      </w:r>
      <w:r>
        <w:rPr>
          <w:rFonts w:ascii="Arial" w:eastAsia="Times New Roman" w:hAnsi="Arial" w:cs="Arial"/>
          <w:color w:val="1C1E21"/>
          <w:sz w:val="22"/>
          <w:szCs w:val="22"/>
          <w:shd w:val="clear" w:color="auto" w:fill="FFFFFF"/>
        </w:rPr>
        <w:t>u pratiquant</w:t>
      </w:r>
      <w:r w:rsidRPr="008B389D">
        <w:rPr>
          <w:rFonts w:ascii="Arial" w:eastAsia="Times New Roman" w:hAnsi="Arial" w:cs="Arial"/>
          <w:color w:val="1C1E21"/>
          <w:sz w:val="22"/>
          <w:szCs w:val="22"/>
          <w:shd w:val="clear" w:color="auto" w:fill="FFFFFF"/>
        </w:rPr>
        <w:t xml:space="preserve">. Chaque lettre étant porteuse d’un archétype, danser une lettre revient à </w:t>
      </w:r>
      <w:r>
        <w:rPr>
          <w:rFonts w:ascii="Arial" w:eastAsia="Times New Roman" w:hAnsi="Arial" w:cs="Arial"/>
          <w:color w:val="1C1E21"/>
          <w:sz w:val="22"/>
          <w:szCs w:val="22"/>
          <w:shd w:val="clear" w:color="auto" w:fill="FFFFFF"/>
        </w:rPr>
        <w:t>ré-informer</w:t>
      </w:r>
      <w:r w:rsidRPr="008B389D">
        <w:rPr>
          <w:rFonts w:ascii="Arial" w:eastAsia="Times New Roman" w:hAnsi="Arial" w:cs="Arial"/>
          <w:color w:val="1C1E21"/>
          <w:sz w:val="22"/>
          <w:szCs w:val="22"/>
          <w:shd w:val="clear" w:color="auto" w:fill="FFFFFF"/>
        </w:rPr>
        <w:t xml:space="preserve"> le corps </w:t>
      </w:r>
      <w:r>
        <w:rPr>
          <w:rFonts w:ascii="Arial" w:eastAsia="Times New Roman" w:hAnsi="Arial" w:cs="Arial"/>
          <w:color w:val="1C1E21"/>
          <w:sz w:val="22"/>
          <w:szCs w:val="22"/>
          <w:shd w:val="clear" w:color="auto" w:fill="FFFFFF"/>
        </w:rPr>
        <w:t>en vue</w:t>
      </w:r>
      <w:r w:rsidRPr="008B389D">
        <w:rPr>
          <w:rFonts w:ascii="Arial" w:eastAsia="Times New Roman" w:hAnsi="Arial" w:cs="Arial"/>
          <w:color w:val="1C1E21"/>
          <w:sz w:val="22"/>
          <w:szCs w:val="22"/>
          <w:shd w:val="clear" w:color="auto" w:fill="FFFFFF"/>
        </w:rPr>
        <w:t xml:space="preserve"> de l’harmoniser. Un rééquilibrage du corps et de l’âme est ainsi stimulé.</w:t>
      </w:r>
    </w:p>
    <w:p w14:paraId="573BC647" w14:textId="77777777" w:rsidR="00EB6E86" w:rsidRPr="008B389D" w:rsidRDefault="00EB6E86" w:rsidP="00EB6E86">
      <w:pPr>
        <w:tabs>
          <w:tab w:val="left" w:pos="880"/>
        </w:tabs>
        <w:spacing w:line="276" w:lineRule="auto"/>
        <w:jc w:val="both"/>
        <w:rPr>
          <w:rFonts w:ascii="Arial" w:eastAsia="Times New Roman" w:hAnsi="Arial" w:cs="Arial"/>
          <w:color w:val="1C1E21"/>
          <w:sz w:val="22"/>
          <w:szCs w:val="22"/>
          <w:shd w:val="clear" w:color="auto" w:fill="FFFFFF"/>
        </w:rPr>
      </w:pPr>
      <w:r w:rsidRPr="008B389D">
        <w:rPr>
          <w:rFonts w:ascii="Arial" w:eastAsia="Times New Roman" w:hAnsi="Arial" w:cs="Arial"/>
          <w:color w:val="1C1E21"/>
          <w:sz w:val="22"/>
          <w:szCs w:val="22"/>
          <w:shd w:val="clear" w:color="auto" w:fill="FFFFFF"/>
        </w:rPr>
        <w:t xml:space="preserve"> </w:t>
      </w:r>
    </w:p>
    <w:p w14:paraId="2B327BE5" w14:textId="77777777" w:rsidR="00EB6E86" w:rsidRPr="008B389D" w:rsidRDefault="00EB6E86" w:rsidP="00EB6E86">
      <w:pPr>
        <w:jc w:val="both"/>
        <w:rPr>
          <w:rFonts w:ascii="Helvetica" w:eastAsia="Times New Roman" w:hAnsi="Helvetica" w:cs="Arial"/>
          <w:color w:val="000000"/>
          <w:sz w:val="22"/>
          <w:szCs w:val="22"/>
        </w:rPr>
      </w:pPr>
      <w:r w:rsidRPr="008B389D">
        <w:rPr>
          <w:rFonts w:ascii="Arial" w:eastAsia="Times New Roman" w:hAnsi="Arial" w:cs="Arial"/>
          <w:b/>
          <w:bCs/>
          <w:color w:val="1C1E21"/>
          <w:sz w:val="22"/>
          <w:szCs w:val="22"/>
          <w:shd w:val="clear" w:color="auto" w:fill="FFFFFF"/>
        </w:rPr>
        <w:t>Quel lien entre l’Art et la Téhima ?</w:t>
      </w:r>
    </w:p>
    <w:p w14:paraId="4AC7C6EC" w14:textId="77777777" w:rsidR="00EB6E86" w:rsidRPr="008B389D" w:rsidRDefault="00EB6E86" w:rsidP="00EB6E86">
      <w:pPr>
        <w:jc w:val="both"/>
        <w:rPr>
          <w:rFonts w:ascii="Helvetica" w:eastAsia="Times New Roman" w:hAnsi="Helvetica" w:cs="Arial"/>
          <w:color w:val="000000"/>
          <w:sz w:val="22"/>
          <w:szCs w:val="22"/>
        </w:rPr>
      </w:pPr>
      <w:r w:rsidRPr="008B389D">
        <w:rPr>
          <w:rFonts w:ascii="Helvetica" w:eastAsia="Times New Roman" w:hAnsi="Helvetica" w:cs="Arial"/>
          <w:color w:val="000000"/>
          <w:sz w:val="22"/>
          <w:szCs w:val="22"/>
        </w:rPr>
        <w:t xml:space="preserve">C’est bien l’originalité de mon approche : tout chef d’œuvre recèle en lui une </w:t>
      </w:r>
      <w:r w:rsidRPr="008B389D">
        <w:rPr>
          <w:rFonts w:ascii="Helvetica" w:eastAsia="Times New Roman" w:hAnsi="Helvetica" w:cs="Arial"/>
          <w:i/>
          <w:color w:val="000000"/>
          <w:sz w:val="22"/>
          <w:szCs w:val="22"/>
        </w:rPr>
        <w:t>recette</w:t>
      </w:r>
      <w:r w:rsidRPr="008B389D">
        <w:rPr>
          <w:rFonts w:ascii="Helvetica" w:eastAsia="Times New Roman" w:hAnsi="Helvetica" w:cs="Arial"/>
          <w:color w:val="000000"/>
          <w:sz w:val="22"/>
          <w:szCs w:val="22"/>
        </w:rPr>
        <w:t xml:space="preserve"> d’harmonie et d’équilibre ; cette démarche permettra de vivre corporellement cette harmonie, en proposant une vraie expérience physique et émotionnelle, une façon de s’approprier singulièrement l’œuvre présentée.</w:t>
      </w:r>
    </w:p>
    <w:p w14:paraId="6D27378E" w14:textId="77777777" w:rsidR="00EB6E86" w:rsidRPr="008B389D" w:rsidRDefault="00EB6E86" w:rsidP="00EB6E86">
      <w:pPr>
        <w:jc w:val="both"/>
        <w:rPr>
          <w:rFonts w:ascii="Helvetica" w:eastAsia="Times New Roman" w:hAnsi="Helvetica" w:cs="Arial"/>
          <w:sz w:val="22"/>
          <w:szCs w:val="22"/>
        </w:rPr>
      </w:pPr>
    </w:p>
    <w:p w14:paraId="78816123" w14:textId="7E7D7F7F" w:rsidR="00EB6E86" w:rsidRPr="00AA1246" w:rsidRDefault="00EB6E86" w:rsidP="00AA1246">
      <w:pPr>
        <w:jc w:val="both"/>
        <w:rPr>
          <w:rFonts w:ascii="Helvetica" w:eastAsia="Times New Roman" w:hAnsi="Helvetica" w:cs="Arial"/>
          <w:color w:val="000000"/>
          <w:sz w:val="22"/>
          <w:szCs w:val="22"/>
        </w:rPr>
      </w:pPr>
      <w:r w:rsidRPr="008B389D">
        <w:rPr>
          <w:rFonts w:ascii="Helvetica" w:eastAsia="Times New Roman" w:hAnsi="Helvetica" w:cs="Arial"/>
          <w:color w:val="000000"/>
          <w:sz w:val="22"/>
          <w:szCs w:val="22"/>
        </w:rPr>
        <w:t>Pas besoin d’être champion, ni même sportif pour adhérer à cette pratique : toute personne mettra en résonnance son corps avec l’œuvre à hauteur de ce qui lui est possible. Tenue souple recommandée.</w:t>
      </w:r>
    </w:p>
    <w:sectPr w:rsidR="00EB6E86" w:rsidRPr="00AA1246" w:rsidSect="005A0FD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41"/>
    <w:rsid w:val="0005354F"/>
    <w:rsid w:val="00072A38"/>
    <w:rsid w:val="000D31E2"/>
    <w:rsid w:val="001844AC"/>
    <w:rsid w:val="001C4F45"/>
    <w:rsid w:val="001D16EE"/>
    <w:rsid w:val="001F3703"/>
    <w:rsid w:val="003C7E71"/>
    <w:rsid w:val="004628CD"/>
    <w:rsid w:val="00464358"/>
    <w:rsid w:val="00551373"/>
    <w:rsid w:val="005A0FD1"/>
    <w:rsid w:val="006643EC"/>
    <w:rsid w:val="00672759"/>
    <w:rsid w:val="0067588E"/>
    <w:rsid w:val="00675CE0"/>
    <w:rsid w:val="00737ED7"/>
    <w:rsid w:val="00746D75"/>
    <w:rsid w:val="007E10E8"/>
    <w:rsid w:val="00882C7A"/>
    <w:rsid w:val="008B389D"/>
    <w:rsid w:val="00933460"/>
    <w:rsid w:val="009A5AF7"/>
    <w:rsid w:val="009D135B"/>
    <w:rsid w:val="00A47DAB"/>
    <w:rsid w:val="00A726EE"/>
    <w:rsid w:val="00AA1246"/>
    <w:rsid w:val="00AA2EB0"/>
    <w:rsid w:val="00AA362F"/>
    <w:rsid w:val="00AD6EAB"/>
    <w:rsid w:val="00AE53EE"/>
    <w:rsid w:val="00B24741"/>
    <w:rsid w:val="00BC4DCB"/>
    <w:rsid w:val="00C3338B"/>
    <w:rsid w:val="00CA6BC7"/>
    <w:rsid w:val="00E73AC7"/>
    <w:rsid w:val="00E84DD1"/>
    <w:rsid w:val="00EB6E86"/>
    <w:rsid w:val="00ED2EE5"/>
    <w:rsid w:val="00F52ACD"/>
    <w:rsid w:val="00F67B37"/>
    <w:rsid w:val="00FF27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F3B8E"/>
  <w14:defaultImageDpi w14:val="300"/>
  <w15:docId w15:val="{1808F138-6BA1-0346-91AB-9B9E327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135B"/>
    <w:rPr>
      <w:rFonts w:ascii="Lucida Grande" w:hAnsi="Lucida Grande"/>
      <w:sz w:val="18"/>
      <w:szCs w:val="18"/>
    </w:rPr>
  </w:style>
  <w:style w:type="character" w:customStyle="1" w:styleId="TextedebullesCar">
    <w:name w:val="Texte de bulles Car"/>
    <w:basedOn w:val="Policepardfaut"/>
    <w:link w:val="Textedebulles"/>
    <w:uiPriority w:val="99"/>
    <w:semiHidden/>
    <w:rsid w:val="009D135B"/>
    <w:rPr>
      <w:rFonts w:ascii="Lucida Grande" w:hAnsi="Lucida Grande"/>
      <w:sz w:val="18"/>
      <w:szCs w:val="18"/>
    </w:rPr>
  </w:style>
  <w:style w:type="table" w:styleId="Grilledutableau">
    <w:name w:val="Table Grid"/>
    <w:basedOn w:val="TableauNormal"/>
    <w:uiPriority w:val="59"/>
    <w:rsid w:val="00F5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64786">
      <w:bodyDiv w:val="1"/>
      <w:marLeft w:val="0"/>
      <w:marRight w:val="0"/>
      <w:marTop w:val="0"/>
      <w:marBottom w:val="0"/>
      <w:divBdr>
        <w:top w:val="none" w:sz="0" w:space="0" w:color="auto"/>
        <w:left w:val="none" w:sz="0" w:space="0" w:color="auto"/>
        <w:bottom w:val="none" w:sz="0" w:space="0" w:color="auto"/>
        <w:right w:val="none" w:sz="0" w:space="0" w:color="auto"/>
      </w:divBdr>
    </w:div>
    <w:div w:id="1325401351">
      <w:bodyDiv w:val="1"/>
      <w:marLeft w:val="0"/>
      <w:marRight w:val="0"/>
      <w:marTop w:val="0"/>
      <w:marBottom w:val="0"/>
      <w:divBdr>
        <w:top w:val="none" w:sz="0" w:space="0" w:color="auto"/>
        <w:left w:val="none" w:sz="0" w:space="0" w:color="auto"/>
        <w:bottom w:val="none" w:sz="0" w:space="0" w:color="auto"/>
        <w:right w:val="none" w:sz="0" w:space="0" w:color="auto"/>
      </w:divBdr>
      <w:divsChild>
        <w:div w:id="302857972">
          <w:marLeft w:val="0"/>
          <w:marRight w:val="0"/>
          <w:marTop w:val="0"/>
          <w:marBottom w:val="0"/>
          <w:divBdr>
            <w:top w:val="none" w:sz="0" w:space="0" w:color="auto"/>
            <w:left w:val="none" w:sz="0" w:space="0" w:color="auto"/>
            <w:bottom w:val="none" w:sz="0" w:space="0" w:color="auto"/>
            <w:right w:val="none" w:sz="0" w:space="0" w:color="auto"/>
          </w:divBdr>
        </w:div>
        <w:div w:id="1009604254">
          <w:marLeft w:val="0"/>
          <w:marRight w:val="0"/>
          <w:marTop w:val="0"/>
          <w:marBottom w:val="0"/>
          <w:divBdr>
            <w:top w:val="none" w:sz="0" w:space="0" w:color="auto"/>
            <w:left w:val="none" w:sz="0" w:space="0" w:color="auto"/>
            <w:bottom w:val="none" w:sz="0" w:space="0" w:color="auto"/>
            <w:right w:val="none" w:sz="0" w:space="0" w:color="auto"/>
          </w:divBdr>
        </w:div>
        <w:div w:id="2144276428">
          <w:marLeft w:val="0"/>
          <w:marRight w:val="0"/>
          <w:marTop w:val="0"/>
          <w:marBottom w:val="0"/>
          <w:divBdr>
            <w:top w:val="none" w:sz="0" w:space="0" w:color="auto"/>
            <w:left w:val="none" w:sz="0" w:space="0" w:color="auto"/>
            <w:bottom w:val="none" w:sz="0" w:space="0" w:color="auto"/>
            <w:right w:val="none" w:sz="0" w:space="0" w:color="auto"/>
          </w:divBdr>
        </w:div>
        <w:div w:id="610942794">
          <w:marLeft w:val="0"/>
          <w:marRight w:val="0"/>
          <w:marTop w:val="0"/>
          <w:marBottom w:val="0"/>
          <w:divBdr>
            <w:top w:val="none" w:sz="0" w:space="0" w:color="auto"/>
            <w:left w:val="none" w:sz="0" w:space="0" w:color="auto"/>
            <w:bottom w:val="none" w:sz="0" w:space="0" w:color="auto"/>
            <w:right w:val="none" w:sz="0" w:space="0" w:color="auto"/>
          </w:divBdr>
        </w:div>
        <w:div w:id="638534885">
          <w:marLeft w:val="0"/>
          <w:marRight w:val="0"/>
          <w:marTop w:val="0"/>
          <w:marBottom w:val="0"/>
          <w:divBdr>
            <w:top w:val="none" w:sz="0" w:space="0" w:color="auto"/>
            <w:left w:val="none" w:sz="0" w:space="0" w:color="auto"/>
            <w:bottom w:val="none" w:sz="0" w:space="0" w:color="auto"/>
            <w:right w:val="none" w:sz="0" w:space="0" w:color="auto"/>
          </w:divBdr>
        </w:div>
        <w:div w:id="426311867">
          <w:marLeft w:val="0"/>
          <w:marRight w:val="0"/>
          <w:marTop w:val="0"/>
          <w:marBottom w:val="0"/>
          <w:divBdr>
            <w:top w:val="none" w:sz="0" w:space="0" w:color="auto"/>
            <w:left w:val="none" w:sz="0" w:space="0" w:color="auto"/>
            <w:bottom w:val="none" w:sz="0" w:space="0" w:color="auto"/>
            <w:right w:val="none" w:sz="0" w:space="0" w:color="auto"/>
          </w:divBdr>
        </w:div>
        <w:div w:id="202522989">
          <w:marLeft w:val="0"/>
          <w:marRight w:val="0"/>
          <w:marTop w:val="0"/>
          <w:marBottom w:val="0"/>
          <w:divBdr>
            <w:top w:val="none" w:sz="0" w:space="0" w:color="auto"/>
            <w:left w:val="none" w:sz="0" w:space="0" w:color="auto"/>
            <w:bottom w:val="none" w:sz="0" w:space="0" w:color="auto"/>
            <w:right w:val="none" w:sz="0" w:space="0" w:color="auto"/>
          </w:divBdr>
        </w:div>
        <w:div w:id="402335775">
          <w:marLeft w:val="0"/>
          <w:marRight w:val="0"/>
          <w:marTop w:val="0"/>
          <w:marBottom w:val="0"/>
          <w:divBdr>
            <w:top w:val="none" w:sz="0" w:space="0" w:color="auto"/>
            <w:left w:val="none" w:sz="0" w:space="0" w:color="auto"/>
            <w:bottom w:val="none" w:sz="0" w:space="0" w:color="auto"/>
            <w:right w:val="none" w:sz="0" w:space="0" w:color="auto"/>
          </w:divBdr>
        </w:div>
        <w:div w:id="1360007731">
          <w:marLeft w:val="0"/>
          <w:marRight w:val="0"/>
          <w:marTop w:val="0"/>
          <w:marBottom w:val="0"/>
          <w:divBdr>
            <w:top w:val="none" w:sz="0" w:space="0" w:color="auto"/>
            <w:left w:val="none" w:sz="0" w:space="0" w:color="auto"/>
            <w:bottom w:val="none" w:sz="0" w:space="0" w:color="auto"/>
            <w:right w:val="none" w:sz="0" w:space="0" w:color="auto"/>
          </w:divBdr>
        </w:div>
        <w:div w:id="911737281">
          <w:marLeft w:val="0"/>
          <w:marRight w:val="0"/>
          <w:marTop w:val="0"/>
          <w:marBottom w:val="0"/>
          <w:divBdr>
            <w:top w:val="none" w:sz="0" w:space="0" w:color="auto"/>
            <w:left w:val="none" w:sz="0" w:space="0" w:color="auto"/>
            <w:bottom w:val="none" w:sz="0" w:space="0" w:color="auto"/>
            <w:right w:val="none" w:sz="0" w:space="0" w:color="auto"/>
          </w:divBdr>
        </w:div>
        <w:div w:id="1552378748">
          <w:marLeft w:val="0"/>
          <w:marRight w:val="0"/>
          <w:marTop w:val="0"/>
          <w:marBottom w:val="0"/>
          <w:divBdr>
            <w:top w:val="none" w:sz="0" w:space="0" w:color="auto"/>
            <w:left w:val="none" w:sz="0" w:space="0" w:color="auto"/>
            <w:bottom w:val="none" w:sz="0" w:space="0" w:color="auto"/>
            <w:right w:val="none" w:sz="0" w:space="0" w:color="auto"/>
          </w:divBdr>
        </w:div>
        <w:div w:id="460223604">
          <w:marLeft w:val="0"/>
          <w:marRight w:val="0"/>
          <w:marTop w:val="0"/>
          <w:marBottom w:val="0"/>
          <w:divBdr>
            <w:top w:val="none" w:sz="0" w:space="0" w:color="auto"/>
            <w:left w:val="none" w:sz="0" w:space="0" w:color="auto"/>
            <w:bottom w:val="none" w:sz="0" w:space="0" w:color="auto"/>
            <w:right w:val="none" w:sz="0" w:space="0" w:color="auto"/>
          </w:divBdr>
        </w:div>
        <w:div w:id="956761171">
          <w:marLeft w:val="0"/>
          <w:marRight w:val="0"/>
          <w:marTop w:val="0"/>
          <w:marBottom w:val="0"/>
          <w:divBdr>
            <w:top w:val="none" w:sz="0" w:space="0" w:color="auto"/>
            <w:left w:val="none" w:sz="0" w:space="0" w:color="auto"/>
            <w:bottom w:val="none" w:sz="0" w:space="0" w:color="auto"/>
            <w:right w:val="none" w:sz="0" w:space="0" w:color="auto"/>
          </w:divBdr>
        </w:div>
        <w:div w:id="2087415506">
          <w:marLeft w:val="0"/>
          <w:marRight w:val="0"/>
          <w:marTop w:val="0"/>
          <w:marBottom w:val="0"/>
          <w:divBdr>
            <w:top w:val="none" w:sz="0" w:space="0" w:color="auto"/>
            <w:left w:val="none" w:sz="0" w:space="0" w:color="auto"/>
            <w:bottom w:val="none" w:sz="0" w:space="0" w:color="auto"/>
            <w:right w:val="none" w:sz="0" w:space="0" w:color="auto"/>
          </w:divBdr>
        </w:div>
        <w:div w:id="184172512">
          <w:marLeft w:val="0"/>
          <w:marRight w:val="0"/>
          <w:marTop w:val="0"/>
          <w:marBottom w:val="0"/>
          <w:divBdr>
            <w:top w:val="none" w:sz="0" w:space="0" w:color="auto"/>
            <w:left w:val="none" w:sz="0" w:space="0" w:color="auto"/>
            <w:bottom w:val="none" w:sz="0" w:space="0" w:color="auto"/>
            <w:right w:val="none" w:sz="0" w:space="0" w:color="auto"/>
          </w:divBdr>
        </w:div>
        <w:div w:id="343099152">
          <w:marLeft w:val="0"/>
          <w:marRight w:val="0"/>
          <w:marTop w:val="0"/>
          <w:marBottom w:val="0"/>
          <w:divBdr>
            <w:top w:val="none" w:sz="0" w:space="0" w:color="auto"/>
            <w:left w:val="none" w:sz="0" w:space="0" w:color="auto"/>
            <w:bottom w:val="none" w:sz="0" w:space="0" w:color="auto"/>
            <w:right w:val="none" w:sz="0" w:space="0" w:color="auto"/>
          </w:divBdr>
        </w:div>
        <w:div w:id="1509369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Gritti</dc:creator>
  <cp:keywords/>
  <dc:description/>
  <cp:lastModifiedBy>Loredana Gritti</cp:lastModifiedBy>
  <cp:revision>4</cp:revision>
  <cp:lastPrinted>2021-06-23T07:28:00Z</cp:lastPrinted>
  <dcterms:created xsi:type="dcterms:W3CDTF">2021-06-23T07:28:00Z</dcterms:created>
  <dcterms:modified xsi:type="dcterms:W3CDTF">2021-09-06T09:51:00Z</dcterms:modified>
</cp:coreProperties>
</file>