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B174" w14:textId="77465608" w:rsidR="00411ACA" w:rsidRDefault="00411ACA" w:rsidP="00411ACA">
      <w:pPr>
        <w:pStyle w:val="NoSpacing"/>
        <w:pBdr>
          <w:bottom w:val="double" w:sz="6" w:space="1" w:color="auto"/>
        </w:pBdr>
        <w:rPr>
          <w:rFonts w:ascii="Arial" w:hAnsi="Arial" w:cs="Arial"/>
          <w:b/>
        </w:rPr>
      </w:pPr>
      <w:r w:rsidRPr="006C761C">
        <w:rPr>
          <w:rFonts w:ascii="Arial" w:hAnsi="Arial" w:cs="Arial"/>
          <w:b/>
        </w:rPr>
        <w:t xml:space="preserve">Loan </w:t>
      </w:r>
      <w:r w:rsidR="008432B5">
        <w:rPr>
          <w:rFonts w:ascii="Arial" w:hAnsi="Arial" w:cs="Arial"/>
          <w:b/>
        </w:rPr>
        <w:t xml:space="preserve">Document Specialist </w:t>
      </w:r>
    </w:p>
    <w:p w14:paraId="465354D4" w14:textId="77777777" w:rsidR="00411ACA" w:rsidRPr="006C761C" w:rsidRDefault="00411ACA" w:rsidP="00411ACA">
      <w:pPr>
        <w:pStyle w:val="NoSpacing"/>
        <w:rPr>
          <w:rFonts w:ascii="Arial" w:hAnsi="Arial" w:cs="Arial"/>
          <w:b/>
        </w:rPr>
      </w:pPr>
    </w:p>
    <w:p w14:paraId="05EA30DF" w14:textId="77777777" w:rsidR="00411ACA" w:rsidRPr="00321865" w:rsidRDefault="005D16B5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Reports to:</w:t>
      </w:r>
      <w:r>
        <w:rPr>
          <w:rFonts w:ascii="Arial Narrow" w:hAnsi="Arial Narrow"/>
          <w:sz w:val="24"/>
          <w:szCs w:val="20"/>
        </w:rPr>
        <w:tab/>
        <w:t xml:space="preserve">Jamie White, </w:t>
      </w:r>
      <w:r w:rsidR="00411ACA" w:rsidRPr="00321865">
        <w:rPr>
          <w:rFonts w:ascii="Arial Narrow" w:hAnsi="Arial Narrow"/>
          <w:sz w:val="24"/>
          <w:szCs w:val="20"/>
        </w:rPr>
        <w:t>VP Loan Operati</w:t>
      </w:r>
      <w:r w:rsidR="00321865" w:rsidRPr="00321865">
        <w:rPr>
          <w:rFonts w:ascii="Arial Narrow" w:hAnsi="Arial Narrow"/>
          <w:sz w:val="24"/>
          <w:szCs w:val="20"/>
        </w:rPr>
        <w:t>o</w:t>
      </w:r>
      <w:r w:rsidR="00411ACA" w:rsidRPr="00321865">
        <w:rPr>
          <w:rFonts w:ascii="Arial Narrow" w:hAnsi="Arial Narrow"/>
          <w:sz w:val="24"/>
          <w:szCs w:val="20"/>
        </w:rPr>
        <w:t>ns</w:t>
      </w:r>
    </w:p>
    <w:p w14:paraId="0461850D" w14:textId="77777777" w:rsidR="006152E8" w:rsidRPr="006152E8" w:rsidRDefault="00411ACA" w:rsidP="006152E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Supervises:</w:t>
      </w:r>
      <w:r w:rsidRPr="00321865">
        <w:rPr>
          <w:rFonts w:ascii="Arial Narrow" w:hAnsi="Arial Narrow"/>
          <w:sz w:val="24"/>
          <w:szCs w:val="20"/>
        </w:rPr>
        <w:tab/>
        <w:t xml:space="preserve">No one </w:t>
      </w:r>
    </w:p>
    <w:p w14:paraId="2C39F361" w14:textId="77777777" w:rsidR="00411ACA" w:rsidRDefault="00411ACA" w:rsidP="00411ACA">
      <w:pPr>
        <w:pStyle w:val="NoSpacing"/>
        <w:rPr>
          <w:rFonts w:ascii="Arial Narrow" w:hAnsi="Arial Narrow"/>
          <w:sz w:val="24"/>
          <w:szCs w:val="20"/>
        </w:rPr>
      </w:pPr>
    </w:p>
    <w:p w14:paraId="463A97CB" w14:textId="77777777" w:rsidR="00020F8A" w:rsidRPr="006152E8" w:rsidRDefault="00020F8A" w:rsidP="00411ACA">
      <w:pPr>
        <w:pStyle w:val="NoSpacing"/>
        <w:pBdr>
          <w:bottom w:val="single" w:sz="6" w:space="1" w:color="auto"/>
        </w:pBdr>
        <w:rPr>
          <w:rFonts w:ascii="Arial Narrow" w:hAnsi="Arial Narrow"/>
          <w:b/>
          <w:sz w:val="24"/>
          <w:szCs w:val="20"/>
        </w:rPr>
      </w:pPr>
      <w:r w:rsidRPr="006152E8">
        <w:rPr>
          <w:rFonts w:ascii="Arial Narrow" w:hAnsi="Arial Narrow"/>
          <w:b/>
          <w:sz w:val="24"/>
          <w:szCs w:val="20"/>
        </w:rPr>
        <w:t>Job Summary</w:t>
      </w:r>
    </w:p>
    <w:p w14:paraId="239A58C0" w14:textId="53D5FD23" w:rsidR="00752B68" w:rsidRDefault="0070728E" w:rsidP="006152E8">
      <w:pPr>
        <w:pStyle w:val="BodyText"/>
        <w:ind w:righ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</w:t>
      </w:r>
      <w:r w:rsidR="00826462">
        <w:rPr>
          <w:rFonts w:ascii="Arial Narrow" w:hAnsi="Arial Narrow"/>
          <w:sz w:val="24"/>
        </w:rPr>
        <w:t xml:space="preserve">Loan </w:t>
      </w:r>
      <w:r w:rsidR="00EA4E1E">
        <w:rPr>
          <w:rFonts w:ascii="Arial Narrow" w:hAnsi="Arial Narrow"/>
          <w:sz w:val="24"/>
        </w:rPr>
        <w:t>Document Specialist</w:t>
      </w:r>
      <w:r w:rsidR="006152E8" w:rsidRPr="006152E8">
        <w:rPr>
          <w:rFonts w:ascii="Arial Narrow" w:hAnsi="Arial Narrow"/>
          <w:sz w:val="24"/>
        </w:rPr>
        <w:t xml:space="preserve"> is responsible for supporting </w:t>
      </w:r>
      <w:r>
        <w:rPr>
          <w:rFonts w:ascii="Arial Narrow" w:hAnsi="Arial Narrow"/>
          <w:sz w:val="24"/>
        </w:rPr>
        <w:t xml:space="preserve">Loan Operations </w:t>
      </w:r>
      <w:r w:rsidR="006152E8" w:rsidRPr="006152E8">
        <w:rPr>
          <w:rFonts w:ascii="Arial Narrow" w:hAnsi="Arial Narrow"/>
          <w:sz w:val="24"/>
        </w:rPr>
        <w:t xml:space="preserve">in ensuring department activities run smoothly and efficiently; </w:t>
      </w:r>
      <w:proofErr w:type="gramStart"/>
      <w:r w:rsidR="006152E8" w:rsidRPr="006152E8">
        <w:rPr>
          <w:rFonts w:ascii="Arial Narrow" w:hAnsi="Arial Narrow"/>
          <w:sz w:val="24"/>
        </w:rPr>
        <w:t>provid</w:t>
      </w:r>
      <w:r w:rsidR="00A12269">
        <w:rPr>
          <w:rFonts w:ascii="Arial Narrow" w:hAnsi="Arial Narrow"/>
          <w:sz w:val="24"/>
        </w:rPr>
        <w:t>e</w:t>
      </w:r>
      <w:r w:rsidR="006152E8" w:rsidRPr="006152E8">
        <w:rPr>
          <w:rFonts w:ascii="Arial Narrow" w:hAnsi="Arial Narrow"/>
          <w:sz w:val="24"/>
        </w:rPr>
        <w:t xml:space="preserve"> assistance</w:t>
      </w:r>
      <w:proofErr w:type="gramEnd"/>
      <w:r w:rsidR="006152E8" w:rsidRPr="006152E8">
        <w:rPr>
          <w:rFonts w:ascii="Arial Narrow" w:hAnsi="Arial Narrow"/>
          <w:sz w:val="24"/>
        </w:rPr>
        <w:t xml:space="preserve"> or backup within the department as required; assisting in special projects; performing all duties related to </w:t>
      </w:r>
      <w:r w:rsidR="00D92CC0">
        <w:rPr>
          <w:rFonts w:ascii="Arial Narrow" w:hAnsi="Arial Narrow"/>
          <w:sz w:val="24"/>
        </w:rPr>
        <w:t>loan documentation.</w:t>
      </w:r>
      <w:r w:rsidR="006152E8" w:rsidRPr="006152E8">
        <w:rPr>
          <w:rFonts w:ascii="Arial Narrow" w:hAnsi="Arial Narrow"/>
          <w:sz w:val="24"/>
        </w:rPr>
        <w:t xml:space="preserve"> </w:t>
      </w:r>
    </w:p>
    <w:p w14:paraId="33402D58" w14:textId="77777777" w:rsidR="00752B68" w:rsidRDefault="00752B68" w:rsidP="006152E8">
      <w:pPr>
        <w:pStyle w:val="BodyText"/>
        <w:ind w:right="0"/>
        <w:rPr>
          <w:rFonts w:ascii="Arial Narrow" w:hAnsi="Arial Narrow"/>
          <w:sz w:val="24"/>
        </w:rPr>
      </w:pPr>
    </w:p>
    <w:p w14:paraId="532C4D75" w14:textId="4609337D" w:rsidR="00EA4E1E" w:rsidRDefault="00826462" w:rsidP="006152E8">
      <w:pPr>
        <w:pStyle w:val="BodyText"/>
        <w:ind w:righ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Loan </w:t>
      </w:r>
      <w:r w:rsidR="00EA4E1E">
        <w:rPr>
          <w:rFonts w:ascii="Arial Narrow" w:hAnsi="Arial Narrow"/>
          <w:sz w:val="24"/>
        </w:rPr>
        <w:t xml:space="preserve">Document Specialist </w:t>
      </w:r>
      <w:r>
        <w:rPr>
          <w:rFonts w:ascii="Arial Narrow" w:hAnsi="Arial Narrow"/>
          <w:sz w:val="24"/>
        </w:rPr>
        <w:t xml:space="preserve">is also responsible for </w:t>
      </w:r>
      <w:r w:rsidR="005B6517">
        <w:rPr>
          <w:rFonts w:ascii="Arial Narrow" w:hAnsi="Arial Narrow"/>
          <w:sz w:val="24"/>
        </w:rPr>
        <w:t>overseeing</w:t>
      </w:r>
      <w:r w:rsidR="00EA4E1E">
        <w:rPr>
          <w:rFonts w:ascii="Arial Narrow" w:hAnsi="Arial Narrow"/>
          <w:sz w:val="24"/>
        </w:rPr>
        <w:t xml:space="preserve"> all loan files assigned to them to ensure that the file progresses to closing timely while meeting all compliance and policy requirements. The Loan Document Specialist must maintain a high level of communication throughout the department as well as </w:t>
      </w:r>
      <w:r w:rsidR="005C7621">
        <w:rPr>
          <w:rFonts w:ascii="Arial Narrow" w:hAnsi="Arial Narrow"/>
          <w:sz w:val="24"/>
        </w:rPr>
        <w:t xml:space="preserve">with </w:t>
      </w:r>
      <w:r w:rsidR="00D324F2">
        <w:rPr>
          <w:rFonts w:ascii="Arial Narrow" w:hAnsi="Arial Narrow"/>
          <w:sz w:val="24"/>
        </w:rPr>
        <w:t>the borrowers,</w:t>
      </w:r>
      <w:r w:rsidR="00EA4E1E">
        <w:rPr>
          <w:rFonts w:ascii="Arial Narrow" w:hAnsi="Arial Narrow"/>
          <w:sz w:val="24"/>
        </w:rPr>
        <w:t xml:space="preserve"> Attorney’s and Title Companies involved in their loans.</w:t>
      </w:r>
      <w:r w:rsidR="00752B68">
        <w:rPr>
          <w:rFonts w:ascii="Arial Narrow" w:hAnsi="Arial Narrow"/>
          <w:sz w:val="24"/>
        </w:rPr>
        <w:t xml:space="preserve">  The Loan Document Specialist is expected to maintain a high level of knowledge </w:t>
      </w:r>
      <w:r w:rsidR="0044743D">
        <w:rPr>
          <w:rFonts w:ascii="Arial Narrow" w:hAnsi="Arial Narrow"/>
          <w:sz w:val="24"/>
        </w:rPr>
        <w:t xml:space="preserve">of all regulation that affects </w:t>
      </w:r>
      <w:r w:rsidR="00752B68">
        <w:rPr>
          <w:rFonts w:ascii="Arial Narrow" w:hAnsi="Arial Narrow"/>
          <w:sz w:val="24"/>
        </w:rPr>
        <w:t xml:space="preserve">Personal, Business, Real Estate and Credit Line </w:t>
      </w:r>
      <w:r w:rsidR="0044743D">
        <w:rPr>
          <w:rFonts w:ascii="Arial Narrow" w:hAnsi="Arial Narrow"/>
          <w:sz w:val="24"/>
        </w:rPr>
        <w:t>loans to ensure compliance.</w:t>
      </w:r>
    </w:p>
    <w:p w14:paraId="6F5C391A" w14:textId="77777777" w:rsidR="00EA4E1E" w:rsidRDefault="00EA4E1E" w:rsidP="006152E8">
      <w:pPr>
        <w:pStyle w:val="BodyText"/>
        <w:ind w:right="0"/>
        <w:rPr>
          <w:rFonts w:ascii="Arial Narrow" w:hAnsi="Arial Narrow"/>
          <w:sz w:val="24"/>
        </w:rPr>
      </w:pPr>
    </w:p>
    <w:p w14:paraId="6BD9EEFD" w14:textId="77777777" w:rsidR="006152E8" w:rsidRDefault="006152E8" w:rsidP="006152E8">
      <w:pPr>
        <w:jc w:val="both"/>
        <w:rPr>
          <w:rFonts w:ascii="Arial Narrow" w:hAnsi="Arial Narrow" w:cs="Arial"/>
          <w:sz w:val="24"/>
          <w:szCs w:val="18"/>
        </w:rPr>
      </w:pPr>
    </w:p>
    <w:p w14:paraId="22B2545A" w14:textId="77777777" w:rsidR="006152E8" w:rsidRPr="006152E8" w:rsidRDefault="006152E8" w:rsidP="006152E8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 w:val="24"/>
          <w:szCs w:val="18"/>
        </w:rPr>
      </w:pPr>
      <w:r w:rsidRPr="006152E8">
        <w:rPr>
          <w:rFonts w:ascii="Arial Narrow" w:hAnsi="Arial Narrow" w:cs="Arial"/>
          <w:b/>
          <w:sz w:val="24"/>
          <w:szCs w:val="18"/>
        </w:rPr>
        <w:t>Essential Duties</w:t>
      </w:r>
    </w:p>
    <w:p w14:paraId="2E5ABEAA" w14:textId="77777777" w:rsidR="006152E8" w:rsidRDefault="006152E8" w:rsidP="006152E8">
      <w:pPr>
        <w:pStyle w:val="NoSpacing"/>
        <w:ind w:left="720"/>
        <w:rPr>
          <w:rFonts w:ascii="Arial Narrow" w:hAnsi="Arial Narrow"/>
          <w:sz w:val="24"/>
          <w:szCs w:val="20"/>
        </w:rPr>
      </w:pPr>
    </w:p>
    <w:p w14:paraId="418FBC46" w14:textId="08DD91BA" w:rsidR="00590022" w:rsidRPr="00590022" w:rsidRDefault="00D324F2" w:rsidP="00590022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Prepare all loan documentation once a completed application is received</w:t>
      </w:r>
      <w:r w:rsidR="00590022">
        <w:rPr>
          <w:rFonts w:ascii="Arial Narrow" w:hAnsi="Arial Narrow"/>
          <w:sz w:val="24"/>
          <w:szCs w:val="20"/>
        </w:rPr>
        <w:t xml:space="preserve"> all the way through closing </w:t>
      </w:r>
    </w:p>
    <w:p w14:paraId="3E720372" w14:textId="3397108C" w:rsidR="00BD1CAA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Pull Credit Bureaus for Loan Officers</w:t>
      </w:r>
    </w:p>
    <w:p w14:paraId="45628F92" w14:textId="6F2741F6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Work with Administrative Assistants to ensure customer information is up to date in </w:t>
      </w:r>
      <w:proofErr w:type="spellStart"/>
      <w:r>
        <w:rPr>
          <w:rFonts w:ascii="Arial Narrow" w:hAnsi="Arial Narrow"/>
          <w:sz w:val="24"/>
          <w:szCs w:val="20"/>
        </w:rPr>
        <w:t>Bankway</w:t>
      </w:r>
      <w:proofErr w:type="spellEnd"/>
    </w:p>
    <w:p w14:paraId="501A6F2E" w14:textId="33B9157E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Run Flood Determinations</w:t>
      </w:r>
    </w:p>
    <w:p w14:paraId="5E7A54D2" w14:textId="27D3D62B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Request appraisals </w:t>
      </w:r>
    </w:p>
    <w:p w14:paraId="04CBEEF0" w14:textId="3FB4C734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Order title work</w:t>
      </w:r>
    </w:p>
    <w:p w14:paraId="712B8138" w14:textId="22263142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Provide disclosures to borrowers via DocuSign, </w:t>
      </w:r>
      <w:proofErr w:type="spellStart"/>
      <w:r>
        <w:rPr>
          <w:rFonts w:ascii="Arial Narrow" w:hAnsi="Arial Narrow"/>
          <w:sz w:val="24"/>
          <w:szCs w:val="20"/>
        </w:rPr>
        <w:t>Sharefile</w:t>
      </w:r>
      <w:proofErr w:type="spellEnd"/>
      <w:r>
        <w:rPr>
          <w:rFonts w:ascii="Arial Narrow" w:hAnsi="Arial Narrow"/>
          <w:sz w:val="24"/>
          <w:szCs w:val="20"/>
        </w:rPr>
        <w:t>, or in person within the timeframe allowed by regulation</w:t>
      </w:r>
    </w:p>
    <w:p w14:paraId="22D773CC" w14:textId="154AE6AB" w:rsidR="00D324F2" w:rsidRDefault="00D324F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Communicate with Borrowers to collect needed documentation</w:t>
      </w:r>
    </w:p>
    <w:p w14:paraId="757FDA40" w14:textId="21589FAA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Schedule loan closings with borrower, Officer and Title Company or Attorney</w:t>
      </w:r>
    </w:p>
    <w:p w14:paraId="5FF20A62" w14:textId="7E415E38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Initiate all wires or </w:t>
      </w:r>
      <w:r w:rsidR="00420159">
        <w:rPr>
          <w:rFonts w:ascii="Arial Narrow" w:hAnsi="Arial Narrow"/>
          <w:sz w:val="24"/>
          <w:szCs w:val="20"/>
        </w:rPr>
        <w:t>cashier’s</w:t>
      </w:r>
      <w:r>
        <w:rPr>
          <w:rFonts w:ascii="Arial Narrow" w:hAnsi="Arial Narrow"/>
          <w:sz w:val="24"/>
          <w:szCs w:val="20"/>
        </w:rPr>
        <w:t xml:space="preserve"> checks for loan closings</w:t>
      </w:r>
    </w:p>
    <w:p w14:paraId="3110C3B0" w14:textId="643F275E" w:rsidR="00590022" w:rsidRDefault="00590022" w:rsidP="00BD1CA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Monitor maturing loans and prepare Credit Memo for officer to complete cash flows</w:t>
      </w:r>
    </w:p>
    <w:p w14:paraId="6B04EE9B" w14:textId="0B71B339" w:rsidR="00CD0381" w:rsidRPr="00590022" w:rsidRDefault="00590022" w:rsidP="00CD038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590022">
        <w:rPr>
          <w:rFonts w:ascii="Arial Narrow" w:hAnsi="Arial Narrow"/>
          <w:sz w:val="24"/>
          <w:szCs w:val="20"/>
        </w:rPr>
        <w:t xml:space="preserve">Prepare Change </w:t>
      </w:r>
      <w:proofErr w:type="gramStart"/>
      <w:r w:rsidRPr="00590022">
        <w:rPr>
          <w:rFonts w:ascii="Arial Narrow" w:hAnsi="Arial Narrow"/>
          <w:sz w:val="24"/>
          <w:szCs w:val="20"/>
        </w:rPr>
        <w:t>In</w:t>
      </w:r>
      <w:proofErr w:type="gramEnd"/>
      <w:r w:rsidRPr="00590022">
        <w:rPr>
          <w:rFonts w:ascii="Arial Narrow" w:hAnsi="Arial Narrow"/>
          <w:sz w:val="24"/>
          <w:szCs w:val="20"/>
        </w:rPr>
        <w:t xml:space="preserve"> Terms in Laser Pro for borrower signatures</w:t>
      </w:r>
    </w:p>
    <w:p w14:paraId="41D38424" w14:textId="0E3729D5" w:rsidR="00A27EB8" w:rsidRDefault="00590022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Responsible for </w:t>
      </w:r>
      <w:r w:rsidR="00D92CC0">
        <w:rPr>
          <w:rFonts w:ascii="Arial Narrow" w:hAnsi="Arial Narrow"/>
          <w:sz w:val="24"/>
          <w:szCs w:val="20"/>
        </w:rPr>
        <w:t xml:space="preserve">clearing any exceptions </w:t>
      </w:r>
      <w:r>
        <w:rPr>
          <w:rFonts w:ascii="Arial Narrow" w:hAnsi="Arial Narrow"/>
          <w:sz w:val="24"/>
          <w:szCs w:val="20"/>
        </w:rPr>
        <w:t>with your work</w:t>
      </w:r>
    </w:p>
    <w:p w14:paraId="1640EB33" w14:textId="23F55299" w:rsidR="00603FE6" w:rsidRDefault="00603FE6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Provide back up to other </w:t>
      </w:r>
      <w:r w:rsidR="00590022">
        <w:rPr>
          <w:rFonts w:ascii="Arial Narrow" w:hAnsi="Arial Narrow"/>
          <w:sz w:val="24"/>
          <w:szCs w:val="20"/>
        </w:rPr>
        <w:t>Loan Doc Specialist</w:t>
      </w:r>
      <w:r w:rsidR="00147E11">
        <w:rPr>
          <w:rFonts w:ascii="Arial Narrow" w:hAnsi="Arial Narrow"/>
          <w:sz w:val="24"/>
          <w:szCs w:val="20"/>
        </w:rPr>
        <w:t xml:space="preserve"> </w:t>
      </w:r>
      <w:r>
        <w:rPr>
          <w:rFonts w:ascii="Arial Narrow" w:hAnsi="Arial Narrow"/>
          <w:sz w:val="24"/>
          <w:szCs w:val="20"/>
        </w:rPr>
        <w:t>when needed</w:t>
      </w:r>
    </w:p>
    <w:p w14:paraId="156E769A" w14:textId="2B8BE07B" w:rsidR="00590022" w:rsidRPr="00321865" w:rsidRDefault="00590022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Obtain </w:t>
      </w:r>
      <w:r w:rsidR="00255629">
        <w:rPr>
          <w:rFonts w:ascii="Arial Narrow" w:hAnsi="Arial Narrow"/>
          <w:sz w:val="24"/>
          <w:szCs w:val="20"/>
        </w:rPr>
        <w:t xml:space="preserve">necessary </w:t>
      </w:r>
      <w:r>
        <w:rPr>
          <w:rFonts w:ascii="Arial Narrow" w:hAnsi="Arial Narrow"/>
          <w:sz w:val="24"/>
          <w:szCs w:val="20"/>
        </w:rPr>
        <w:t xml:space="preserve">training to </w:t>
      </w:r>
      <w:r w:rsidR="00255629">
        <w:rPr>
          <w:rFonts w:ascii="Arial Narrow" w:hAnsi="Arial Narrow"/>
          <w:sz w:val="24"/>
          <w:szCs w:val="20"/>
        </w:rPr>
        <w:t>stay knowledgeable on all Regulatory changes as well as internal policy changes for a</w:t>
      </w:r>
      <w:r>
        <w:rPr>
          <w:rFonts w:ascii="Arial Narrow" w:hAnsi="Arial Narrow"/>
          <w:sz w:val="24"/>
          <w:szCs w:val="20"/>
        </w:rPr>
        <w:t>l</w:t>
      </w:r>
      <w:r w:rsidR="00255629">
        <w:rPr>
          <w:rFonts w:ascii="Arial Narrow" w:hAnsi="Arial Narrow"/>
          <w:sz w:val="24"/>
          <w:szCs w:val="20"/>
        </w:rPr>
        <w:t>l loan types (Personal, Business, Real Estate, Credit Lines)</w:t>
      </w:r>
    </w:p>
    <w:p w14:paraId="1F77E4A7" w14:textId="0E3F3DDF" w:rsidR="00A27EB8" w:rsidRPr="00603FE6" w:rsidRDefault="00A27EB8" w:rsidP="00603FE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Answer loan department phone calls and assist customers</w:t>
      </w:r>
    </w:p>
    <w:p w14:paraId="558B9A6E" w14:textId="0168F73F" w:rsidR="00A27EB8" w:rsidRDefault="00321865" w:rsidP="00411ACA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0"/>
        </w:rPr>
      </w:pPr>
      <w:r w:rsidRPr="00321865">
        <w:rPr>
          <w:rFonts w:ascii="Arial Narrow" w:hAnsi="Arial Narrow"/>
          <w:sz w:val="24"/>
          <w:szCs w:val="20"/>
        </w:rPr>
        <w:t>Responsible for mail once a week</w:t>
      </w:r>
      <w:r w:rsidR="00CE14CF">
        <w:rPr>
          <w:rFonts w:ascii="Arial Narrow" w:hAnsi="Arial Narrow"/>
          <w:sz w:val="24"/>
          <w:szCs w:val="20"/>
        </w:rPr>
        <w:t xml:space="preserve"> </w:t>
      </w:r>
      <w:r w:rsidRPr="00321865">
        <w:rPr>
          <w:rFonts w:ascii="Arial Narrow" w:hAnsi="Arial Narrow"/>
          <w:sz w:val="24"/>
          <w:szCs w:val="20"/>
        </w:rPr>
        <w:t>and alternates lock up day</w:t>
      </w:r>
      <w:r w:rsidR="00CE14CF">
        <w:rPr>
          <w:rFonts w:ascii="Arial Narrow" w:hAnsi="Arial Narrow"/>
          <w:sz w:val="24"/>
          <w:szCs w:val="20"/>
        </w:rPr>
        <w:t xml:space="preserve"> </w:t>
      </w:r>
      <w:r w:rsidR="00316ACD">
        <w:rPr>
          <w:rFonts w:ascii="Arial Narrow" w:hAnsi="Arial Narrow"/>
          <w:sz w:val="24"/>
          <w:szCs w:val="20"/>
        </w:rPr>
        <w:t>weekly</w:t>
      </w:r>
    </w:p>
    <w:p w14:paraId="5FEECA35" w14:textId="66D041FF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5E80CAC5" w14:textId="0DEFE06E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46818EE9" w14:textId="1E2247C1" w:rsidR="00742B16" w:rsidRDefault="00742B16" w:rsidP="00742B16">
      <w:pPr>
        <w:pStyle w:val="NoSpacing"/>
        <w:pBdr>
          <w:bottom w:val="single" w:sz="6" w:space="1" w:color="auto"/>
        </w:pBdr>
        <w:rPr>
          <w:rFonts w:ascii="Arial Narrow" w:hAnsi="Arial Narrow"/>
          <w:b/>
          <w:bCs/>
          <w:sz w:val="24"/>
          <w:szCs w:val="20"/>
        </w:rPr>
      </w:pPr>
      <w:r>
        <w:rPr>
          <w:rFonts w:ascii="Arial Narrow" w:hAnsi="Arial Narrow"/>
          <w:b/>
          <w:bCs/>
          <w:sz w:val="24"/>
          <w:szCs w:val="20"/>
        </w:rPr>
        <w:t>Essential Skills</w:t>
      </w:r>
    </w:p>
    <w:p w14:paraId="1C2ADE1C" w14:textId="33979ED5" w:rsidR="00742B16" w:rsidRDefault="00742B16" w:rsidP="00742B16">
      <w:pPr>
        <w:pStyle w:val="NoSpacing"/>
        <w:rPr>
          <w:rFonts w:ascii="Arial Narrow" w:hAnsi="Arial Narrow"/>
          <w:sz w:val="24"/>
          <w:szCs w:val="20"/>
        </w:rPr>
      </w:pPr>
    </w:p>
    <w:p w14:paraId="5AB50FDE" w14:textId="617233AC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Communication / people skills</w:t>
      </w:r>
    </w:p>
    <w:p w14:paraId="753533E9" w14:textId="0EA1A704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Willingness to learn</w:t>
      </w:r>
    </w:p>
    <w:p w14:paraId="6A910DCE" w14:textId="45ED34B4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Organized</w:t>
      </w:r>
    </w:p>
    <w:p w14:paraId="1B6B8BB0" w14:textId="083C3AFB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Good time management</w:t>
      </w:r>
    </w:p>
    <w:p w14:paraId="09AF6044" w14:textId="6F395822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42B16">
        <w:rPr>
          <w:rFonts w:ascii="Arial Narrow" w:hAnsi="Arial Narrow"/>
          <w:sz w:val="24"/>
          <w:szCs w:val="24"/>
        </w:rPr>
        <w:t>Detail Oriented</w:t>
      </w:r>
    </w:p>
    <w:p w14:paraId="220B6CF4" w14:textId="2C26F6DB" w:rsid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Technology </w:t>
      </w:r>
      <w:r w:rsidR="00995D54">
        <w:rPr>
          <w:rFonts w:ascii="Arial Narrow" w:hAnsi="Arial Narrow"/>
          <w:sz w:val="24"/>
          <w:szCs w:val="24"/>
        </w:rPr>
        <w:t>Savvy</w:t>
      </w:r>
    </w:p>
    <w:p w14:paraId="020F98ED" w14:textId="1B2E588D" w:rsidR="00742B16" w:rsidRPr="00742B16" w:rsidRDefault="00742B16" w:rsidP="00742B16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Team</w:t>
      </w:r>
      <w:r w:rsidR="00995D54">
        <w:rPr>
          <w:rFonts w:ascii="Arial Narrow" w:hAnsi="Arial Narrow"/>
          <w:sz w:val="24"/>
          <w:szCs w:val="24"/>
        </w:rPr>
        <w:t xml:space="preserve"> player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40F4EFE" w14:textId="77777777" w:rsidR="00034AA9" w:rsidRPr="00742B16" w:rsidRDefault="00034AA9">
      <w:pPr>
        <w:rPr>
          <w:sz w:val="28"/>
          <w:szCs w:val="24"/>
        </w:rPr>
      </w:pPr>
    </w:p>
    <w:sectPr w:rsidR="00034AA9" w:rsidRPr="00742B16" w:rsidSect="0074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289A" w14:textId="77777777" w:rsidR="00C51DC1" w:rsidRDefault="00C51DC1" w:rsidP="00411ACA">
      <w:r>
        <w:separator/>
      </w:r>
    </w:p>
  </w:endnote>
  <w:endnote w:type="continuationSeparator" w:id="0">
    <w:p w14:paraId="1855A252" w14:textId="77777777" w:rsidR="00C51DC1" w:rsidRDefault="00C51DC1" w:rsidP="004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0F6D" w14:textId="77777777" w:rsidR="00C51DC1" w:rsidRDefault="00C51DC1" w:rsidP="00411ACA">
      <w:r>
        <w:separator/>
      </w:r>
    </w:p>
  </w:footnote>
  <w:footnote w:type="continuationSeparator" w:id="0">
    <w:p w14:paraId="1ECFF3D8" w14:textId="77777777" w:rsidR="00C51DC1" w:rsidRDefault="00C51DC1" w:rsidP="0041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13AE"/>
    <w:multiLevelType w:val="hybridMultilevel"/>
    <w:tmpl w:val="A34E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B5E"/>
    <w:multiLevelType w:val="hybridMultilevel"/>
    <w:tmpl w:val="61A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4"/>
    <w:rsid w:val="0001214A"/>
    <w:rsid w:val="00020F8A"/>
    <w:rsid w:val="00034AA9"/>
    <w:rsid w:val="000C633E"/>
    <w:rsid w:val="00126BF2"/>
    <w:rsid w:val="00147E11"/>
    <w:rsid w:val="0015032E"/>
    <w:rsid w:val="001F45EB"/>
    <w:rsid w:val="001F47E2"/>
    <w:rsid w:val="00236F9D"/>
    <w:rsid w:val="00255629"/>
    <w:rsid w:val="00281C9E"/>
    <w:rsid w:val="002E7406"/>
    <w:rsid w:val="002F4CB2"/>
    <w:rsid w:val="00316ACD"/>
    <w:rsid w:val="00321865"/>
    <w:rsid w:val="00411ACA"/>
    <w:rsid w:val="00420159"/>
    <w:rsid w:val="0044743D"/>
    <w:rsid w:val="004D5973"/>
    <w:rsid w:val="0050790B"/>
    <w:rsid w:val="00590022"/>
    <w:rsid w:val="005B6517"/>
    <w:rsid w:val="005C7621"/>
    <w:rsid w:val="005D16B5"/>
    <w:rsid w:val="00603FE6"/>
    <w:rsid w:val="006152E8"/>
    <w:rsid w:val="0070728E"/>
    <w:rsid w:val="00742B16"/>
    <w:rsid w:val="00752B68"/>
    <w:rsid w:val="00826462"/>
    <w:rsid w:val="008323EE"/>
    <w:rsid w:val="008432B5"/>
    <w:rsid w:val="008A7F5B"/>
    <w:rsid w:val="00932C28"/>
    <w:rsid w:val="00995D54"/>
    <w:rsid w:val="009A050F"/>
    <w:rsid w:val="00A07AFA"/>
    <w:rsid w:val="00A12269"/>
    <w:rsid w:val="00A27EB8"/>
    <w:rsid w:val="00A538ED"/>
    <w:rsid w:val="00A85E9C"/>
    <w:rsid w:val="00AF545D"/>
    <w:rsid w:val="00B02D2F"/>
    <w:rsid w:val="00BD1CAA"/>
    <w:rsid w:val="00C51DC1"/>
    <w:rsid w:val="00C67AB4"/>
    <w:rsid w:val="00CB1328"/>
    <w:rsid w:val="00CD0381"/>
    <w:rsid w:val="00CE14CF"/>
    <w:rsid w:val="00D324F2"/>
    <w:rsid w:val="00D6658F"/>
    <w:rsid w:val="00D92CC0"/>
    <w:rsid w:val="00E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6007"/>
  <w15:chartTrackingRefBased/>
  <w15:docId w15:val="{14155DF7-55E1-4347-80EE-3AADE64A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E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1ACA"/>
  </w:style>
  <w:style w:type="paragraph" w:styleId="Footer">
    <w:name w:val="footer"/>
    <w:basedOn w:val="Normal"/>
    <w:link w:val="FooterChar"/>
    <w:uiPriority w:val="99"/>
    <w:unhideWhenUsed/>
    <w:rsid w:val="00411A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1ACA"/>
  </w:style>
  <w:style w:type="paragraph" w:styleId="NoSpacing">
    <w:name w:val="No Spacing"/>
    <w:uiPriority w:val="1"/>
    <w:qFormat/>
    <w:rsid w:val="00411A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11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rsid w:val="006152E8"/>
    <w:pPr>
      <w:ind w:right="432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6152E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Tanya Arbuthnot</cp:lastModifiedBy>
  <cp:revision>2</cp:revision>
  <cp:lastPrinted>2019-08-14T18:54:00Z</cp:lastPrinted>
  <dcterms:created xsi:type="dcterms:W3CDTF">2021-09-15T20:23:00Z</dcterms:created>
  <dcterms:modified xsi:type="dcterms:W3CDTF">2021-09-15T20:23:00Z</dcterms:modified>
</cp:coreProperties>
</file>