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B174" w14:textId="3772780B" w:rsidR="00411ACA" w:rsidRDefault="00551F89" w:rsidP="00411ACA">
      <w:pPr>
        <w:pStyle w:val="NoSpacing"/>
        <w:pBdr>
          <w:bottom w:val="double" w:sz="6" w:space="1" w:color="auto"/>
        </w:pBdr>
        <w:rPr>
          <w:rFonts w:ascii="Arial" w:hAnsi="Arial" w:cs="Arial"/>
          <w:b/>
        </w:rPr>
      </w:pPr>
      <w:r>
        <w:rPr>
          <w:rFonts w:ascii="Arial" w:hAnsi="Arial" w:cs="Arial"/>
          <w:b/>
        </w:rPr>
        <w:t xml:space="preserve">Relationship Banker </w:t>
      </w:r>
    </w:p>
    <w:p w14:paraId="465354D4" w14:textId="77777777" w:rsidR="00411ACA" w:rsidRPr="006C761C" w:rsidRDefault="00411ACA" w:rsidP="00411ACA">
      <w:pPr>
        <w:pStyle w:val="NoSpacing"/>
        <w:rPr>
          <w:rFonts w:ascii="Arial" w:hAnsi="Arial" w:cs="Arial"/>
          <w:b/>
        </w:rPr>
      </w:pPr>
    </w:p>
    <w:p w14:paraId="05EA30DF" w14:textId="5E2C35A0" w:rsidR="00411ACA" w:rsidRPr="00321865" w:rsidRDefault="005D16B5" w:rsidP="00411ACA">
      <w:pPr>
        <w:pStyle w:val="NoSpacing"/>
        <w:numPr>
          <w:ilvl w:val="0"/>
          <w:numId w:val="1"/>
        </w:numPr>
        <w:rPr>
          <w:rFonts w:ascii="Arial Narrow" w:hAnsi="Arial Narrow"/>
          <w:sz w:val="24"/>
          <w:szCs w:val="20"/>
        </w:rPr>
      </w:pPr>
      <w:r>
        <w:rPr>
          <w:rFonts w:ascii="Arial Narrow" w:hAnsi="Arial Narrow"/>
          <w:sz w:val="24"/>
          <w:szCs w:val="20"/>
        </w:rPr>
        <w:t>Reports</w:t>
      </w:r>
      <w:bookmarkStart w:id="0" w:name="_GoBack"/>
      <w:bookmarkEnd w:id="0"/>
      <w:r>
        <w:rPr>
          <w:rFonts w:ascii="Arial Narrow" w:hAnsi="Arial Narrow"/>
          <w:sz w:val="24"/>
          <w:szCs w:val="20"/>
        </w:rPr>
        <w:t xml:space="preserve"> </w:t>
      </w:r>
      <w:proofErr w:type="gramStart"/>
      <w:r>
        <w:rPr>
          <w:rFonts w:ascii="Arial Narrow" w:hAnsi="Arial Narrow"/>
          <w:sz w:val="24"/>
          <w:szCs w:val="20"/>
        </w:rPr>
        <w:t>to:</w:t>
      </w:r>
      <w:proofErr w:type="gramEnd"/>
      <w:r>
        <w:rPr>
          <w:rFonts w:ascii="Arial Narrow" w:hAnsi="Arial Narrow"/>
          <w:sz w:val="24"/>
          <w:szCs w:val="20"/>
        </w:rPr>
        <w:tab/>
      </w:r>
      <w:r w:rsidR="0034450F" w:rsidRPr="002E2E71">
        <w:rPr>
          <w:rFonts w:ascii="Arial Narrow" w:hAnsi="Arial Narrow"/>
          <w:sz w:val="24"/>
          <w:szCs w:val="20"/>
        </w:rPr>
        <w:t>Becky Wright</w:t>
      </w:r>
    </w:p>
    <w:p w14:paraId="0461850D" w14:textId="77777777" w:rsidR="006152E8" w:rsidRPr="006152E8" w:rsidRDefault="00411ACA" w:rsidP="006152E8">
      <w:pPr>
        <w:pStyle w:val="NoSpacing"/>
        <w:numPr>
          <w:ilvl w:val="0"/>
          <w:numId w:val="1"/>
        </w:numPr>
        <w:rPr>
          <w:rFonts w:ascii="Arial Narrow" w:hAnsi="Arial Narrow"/>
          <w:sz w:val="24"/>
          <w:szCs w:val="20"/>
        </w:rPr>
      </w:pPr>
      <w:r w:rsidRPr="00321865">
        <w:rPr>
          <w:rFonts w:ascii="Arial Narrow" w:hAnsi="Arial Narrow"/>
          <w:sz w:val="24"/>
          <w:szCs w:val="20"/>
        </w:rPr>
        <w:t>Supervises:</w:t>
      </w:r>
      <w:r w:rsidRPr="00321865">
        <w:rPr>
          <w:rFonts w:ascii="Arial Narrow" w:hAnsi="Arial Narrow"/>
          <w:sz w:val="24"/>
          <w:szCs w:val="20"/>
        </w:rPr>
        <w:tab/>
        <w:t xml:space="preserve">No one </w:t>
      </w:r>
    </w:p>
    <w:p w14:paraId="2C39F361" w14:textId="77777777" w:rsidR="00411ACA" w:rsidRDefault="00411ACA" w:rsidP="00411ACA">
      <w:pPr>
        <w:pStyle w:val="NoSpacing"/>
        <w:rPr>
          <w:rFonts w:ascii="Arial Narrow" w:hAnsi="Arial Narrow"/>
          <w:sz w:val="24"/>
          <w:szCs w:val="20"/>
        </w:rPr>
      </w:pPr>
    </w:p>
    <w:p w14:paraId="463A97CB" w14:textId="77777777" w:rsidR="00020F8A" w:rsidRPr="006152E8" w:rsidRDefault="00020F8A" w:rsidP="00411ACA">
      <w:pPr>
        <w:pStyle w:val="NoSpacing"/>
        <w:pBdr>
          <w:bottom w:val="single" w:sz="6" w:space="1" w:color="auto"/>
        </w:pBdr>
        <w:rPr>
          <w:rFonts w:ascii="Arial Narrow" w:hAnsi="Arial Narrow"/>
          <w:b/>
          <w:sz w:val="24"/>
          <w:szCs w:val="20"/>
        </w:rPr>
      </w:pPr>
      <w:r w:rsidRPr="006152E8">
        <w:rPr>
          <w:rFonts w:ascii="Arial Narrow" w:hAnsi="Arial Narrow"/>
          <w:b/>
          <w:sz w:val="24"/>
          <w:szCs w:val="20"/>
        </w:rPr>
        <w:t>Job Summary</w:t>
      </w:r>
    </w:p>
    <w:p w14:paraId="38AE222E" w14:textId="77777777" w:rsidR="00551F89" w:rsidRPr="0034450F" w:rsidRDefault="00551F89" w:rsidP="0034450F">
      <w:pPr>
        <w:pStyle w:val="Default"/>
        <w:spacing w:before="60"/>
        <w:rPr>
          <w:rFonts w:ascii="Arial Narrow" w:hAnsi="Arial Narrow" w:cs="Times New Roman"/>
        </w:rPr>
      </w:pPr>
      <w:r w:rsidRPr="0034450F">
        <w:rPr>
          <w:rFonts w:ascii="Arial Narrow" w:hAnsi="Arial Narrow" w:cs="Times New Roman"/>
        </w:rPr>
        <w:t xml:space="preserve">The Relationship Banker plays a key role in providing retail banking services and products to customers. In addition to performing a variety of tasks associated with transacting customer requests and verifying the completeness of retail banking transactions, the Relationship Banker is in the prime position to develop new business opportunities with current and potential customers. </w:t>
      </w:r>
    </w:p>
    <w:p w14:paraId="7743ED41" w14:textId="77777777" w:rsidR="006152E8" w:rsidRDefault="006152E8" w:rsidP="006152E8">
      <w:pPr>
        <w:jc w:val="both"/>
        <w:rPr>
          <w:rFonts w:ascii="Arial Narrow" w:hAnsi="Arial Narrow" w:cs="Arial"/>
          <w:sz w:val="24"/>
          <w:szCs w:val="18"/>
        </w:rPr>
      </w:pPr>
    </w:p>
    <w:p w14:paraId="03F1BC85" w14:textId="77777777" w:rsidR="006152E8" w:rsidRDefault="006152E8" w:rsidP="006152E8">
      <w:pPr>
        <w:jc w:val="both"/>
        <w:rPr>
          <w:rFonts w:ascii="Arial Narrow" w:hAnsi="Arial Narrow" w:cs="Arial"/>
          <w:sz w:val="24"/>
          <w:szCs w:val="18"/>
        </w:rPr>
      </w:pPr>
      <w:r w:rsidRPr="006152E8">
        <w:rPr>
          <w:rFonts w:ascii="Arial Narrow" w:hAnsi="Arial Narrow" w:cs="Arial"/>
          <w:sz w:val="24"/>
          <w:szCs w:val="18"/>
        </w:rPr>
        <w:t>Assures compliance with all Bank policies and procedures, as well as, all applicable state and federal banking regulations.</w:t>
      </w:r>
    </w:p>
    <w:p w14:paraId="6BD9EEFD" w14:textId="77777777" w:rsidR="006152E8" w:rsidRDefault="006152E8" w:rsidP="006152E8">
      <w:pPr>
        <w:jc w:val="both"/>
        <w:rPr>
          <w:rFonts w:ascii="Arial Narrow" w:hAnsi="Arial Narrow" w:cs="Arial"/>
          <w:sz w:val="24"/>
          <w:szCs w:val="18"/>
        </w:rPr>
      </w:pPr>
    </w:p>
    <w:p w14:paraId="22B2545A" w14:textId="77777777" w:rsidR="006152E8" w:rsidRPr="006152E8" w:rsidRDefault="006152E8" w:rsidP="006152E8">
      <w:pPr>
        <w:pBdr>
          <w:bottom w:val="single" w:sz="6" w:space="1" w:color="auto"/>
        </w:pBdr>
        <w:jc w:val="both"/>
        <w:rPr>
          <w:rFonts w:ascii="Arial Narrow" w:hAnsi="Arial Narrow" w:cs="Arial"/>
          <w:b/>
          <w:sz w:val="24"/>
          <w:szCs w:val="18"/>
        </w:rPr>
      </w:pPr>
      <w:r w:rsidRPr="006152E8">
        <w:rPr>
          <w:rFonts w:ascii="Arial Narrow" w:hAnsi="Arial Narrow" w:cs="Arial"/>
          <w:b/>
          <w:sz w:val="24"/>
          <w:szCs w:val="18"/>
        </w:rPr>
        <w:t>Essential Duties</w:t>
      </w:r>
    </w:p>
    <w:p w14:paraId="27A052AE" w14:textId="40357E8F" w:rsidR="00FA77AB" w:rsidRPr="00FA77AB" w:rsidRDefault="00FA77AB" w:rsidP="00FA77AB">
      <w:pPr>
        <w:pStyle w:val="Default"/>
        <w:numPr>
          <w:ilvl w:val="0"/>
          <w:numId w:val="4"/>
        </w:numPr>
        <w:spacing w:after="60"/>
        <w:rPr>
          <w:rFonts w:ascii="Arial Narrow" w:hAnsi="Arial Narrow" w:cs="Times New Roman"/>
        </w:rPr>
      </w:pPr>
      <w:r w:rsidRPr="00FA77AB">
        <w:rPr>
          <w:rFonts w:ascii="Arial Narrow" w:hAnsi="Arial Narrow" w:cs="Times New Roman"/>
        </w:rPr>
        <w:t xml:space="preserve">Open new </w:t>
      </w:r>
      <w:r>
        <w:rPr>
          <w:rFonts w:ascii="Arial Narrow" w:hAnsi="Arial Narrow" w:cs="Times New Roman"/>
        </w:rPr>
        <w:t xml:space="preserve">deposit </w:t>
      </w:r>
      <w:r w:rsidRPr="00FA77AB">
        <w:rPr>
          <w:rFonts w:ascii="Arial Narrow" w:hAnsi="Arial Narrow" w:cs="Times New Roman"/>
        </w:rPr>
        <w:t xml:space="preserve">accounts, including compiling and preparing new account paperwork and applications </w:t>
      </w:r>
    </w:p>
    <w:p w14:paraId="5E42EF4D" w14:textId="3AAF911A" w:rsidR="00FA77AB" w:rsidRPr="00FA77AB" w:rsidRDefault="00FA77AB" w:rsidP="00FA77AB">
      <w:pPr>
        <w:pStyle w:val="Default"/>
        <w:numPr>
          <w:ilvl w:val="0"/>
          <w:numId w:val="4"/>
        </w:numPr>
        <w:spacing w:after="60"/>
        <w:rPr>
          <w:rFonts w:ascii="Arial Narrow" w:hAnsi="Arial Narrow" w:cs="Times New Roman"/>
        </w:rPr>
      </w:pPr>
      <w:r w:rsidRPr="00FA77AB">
        <w:rPr>
          <w:rFonts w:ascii="Arial Narrow" w:hAnsi="Arial Narrow" w:cs="Times New Roman"/>
        </w:rPr>
        <w:t>O</w:t>
      </w:r>
      <w:r>
        <w:rPr>
          <w:rFonts w:ascii="Arial Narrow" w:hAnsi="Arial Narrow" w:cs="Times New Roman"/>
        </w:rPr>
        <w:t xml:space="preserve">riginate small consumer loans, </w:t>
      </w:r>
      <w:r w:rsidRPr="00FA77AB">
        <w:rPr>
          <w:rFonts w:ascii="Arial Narrow" w:hAnsi="Arial Narrow" w:cs="Times New Roman"/>
        </w:rPr>
        <w:t>including compiling and preparing new account paperwork and applications</w:t>
      </w:r>
      <w:r>
        <w:rPr>
          <w:rFonts w:ascii="Arial Narrow" w:hAnsi="Arial Narrow" w:cs="Times New Roman"/>
        </w:rPr>
        <w:t xml:space="preserve"> </w:t>
      </w:r>
      <w:r w:rsidRPr="00FA77AB">
        <w:rPr>
          <w:rFonts w:ascii="Arial Narrow" w:hAnsi="Arial Narrow" w:cs="Times New Roman"/>
        </w:rPr>
        <w:t xml:space="preserve"> </w:t>
      </w:r>
    </w:p>
    <w:p w14:paraId="3D144D26" w14:textId="67B93EAD" w:rsidR="00FA77AB" w:rsidRDefault="00FA77AB" w:rsidP="00FA77AB">
      <w:pPr>
        <w:pStyle w:val="NoSpacing"/>
        <w:numPr>
          <w:ilvl w:val="0"/>
          <w:numId w:val="4"/>
        </w:numPr>
        <w:rPr>
          <w:rFonts w:ascii="Arial Narrow" w:hAnsi="Arial Narrow"/>
          <w:sz w:val="24"/>
          <w:szCs w:val="20"/>
        </w:rPr>
      </w:pPr>
      <w:r>
        <w:rPr>
          <w:rFonts w:ascii="Arial Narrow" w:hAnsi="Arial Narrow"/>
          <w:sz w:val="24"/>
          <w:szCs w:val="20"/>
        </w:rPr>
        <w:t>Responsible for monitoring and maintenance of their loans and deposit portfolio</w:t>
      </w:r>
    </w:p>
    <w:p w14:paraId="48A66A5C" w14:textId="2F79AA5A" w:rsidR="00FA77AB" w:rsidRDefault="00FA77AB" w:rsidP="00FA77AB">
      <w:pPr>
        <w:pStyle w:val="NoSpacing"/>
        <w:numPr>
          <w:ilvl w:val="1"/>
          <w:numId w:val="4"/>
        </w:numPr>
        <w:rPr>
          <w:rFonts w:ascii="Arial Narrow" w:hAnsi="Arial Narrow"/>
          <w:sz w:val="24"/>
          <w:szCs w:val="20"/>
        </w:rPr>
      </w:pPr>
      <w:r>
        <w:rPr>
          <w:rFonts w:ascii="Arial Narrow" w:hAnsi="Arial Narrow"/>
          <w:sz w:val="24"/>
          <w:szCs w:val="20"/>
        </w:rPr>
        <w:t>Resolving any technical exceptions on account</w:t>
      </w:r>
      <w:r w:rsidR="00D26801">
        <w:rPr>
          <w:rFonts w:ascii="Arial Narrow" w:hAnsi="Arial Narrow"/>
          <w:sz w:val="24"/>
          <w:szCs w:val="20"/>
        </w:rPr>
        <w:t>s</w:t>
      </w:r>
      <w:r>
        <w:rPr>
          <w:rFonts w:ascii="Arial Narrow" w:hAnsi="Arial Narrow"/>
          <w:sz w:val="24"/>
          <w:szCs w:val="20"/>
        </w:rPr>
        <w:t xml:space="preserve"> from opening</w:t>
      </w:r>
    </w:p>
    <w:p w14:paraId="091EDEBD" w14:textId="6989178F" w:rsidR="00FA77AB" w:rsidRDefault="00FA77AB" w:rsidP="00FA77AB">
      <w:pPr>
        <w:pStyle w:val="NoSpacing"/>
        <w:numPr>
          <w:ilvl w:val="1"/>
          <w:numId w:val="4"/>
        </w:numPr>
        <w:rPr>
          <w:rFonts w:ascii="Arial Narrow" w:hAnsi="Arial Narrow"/>
          <w:sz w:val="24"/>
          <w:szCs w:val="20"/>
        </w:rPr>
      </w:pPr>
      <w:r>
        <w:rPr>
          <w:rFonts w:ascii="Arial Narrow" w:hAnsi="Arial Narrow"/>
          <w:sz w:val="24"/>
          <w:szCs w:val="20"/>
        </w:rPr>
        <w:t>Monitoring and collecting overdraft and past dues on assigned accounts</w:t>
      </w:r>
    </w:p>
    <w:p w14:paraId="4B59B31F" w14:textId="178AC171" w:rsidR="00D26801" w:rsidRDefault="00D26801" w:rsidP="00FA77AB">
      <w:pPr>
        <w:pStyle w:val="NoSpacing"/>
        <w:numPr>
          <w:ilvl w:val="1"/>
          <w:numId w:val="4"/>
        </w:numPr>
        <w:rPr>
          <w:rFonts w:ascii="Arial Narrow" w:hAnsi="Arial Narrow"/>
          <w:sz w:val="24"/>
          <w:szCs w:val="20"/>
        </w:rPr>
      </w:pPr>
      <w:r>
        <w:rPr>
          <w:rFonts w:ascii="Arial Narrow" w:hAnsi="Arial Narrow"/>
          <w:sz w:val="24"/>
          <w:szCs w:val="20"/>
        </w:rPr>
        <w:t>Report to Loan Monitoring Committee and Board on delinquent and overdrawn accounts when required by policy</w:t>
      </w:r>
    </w:p>
    <w:p w14:paraId="16218DCA" w14:textId="3FE98CBB" w:rsidR="00FA77AB" w:rsidRDefault="00FA77AB" w:rsidP="00FA77AB">
      <w:pPr>
        <w:pStyle w:val="Default"/>
        <w:numPr>
          <w:ilvl w:val="0"/>
          <w:numId w:val="4"/>
        </w:numPr>
        <w:spacing w:after="60"/>
        <w:rPr>
          <w:rFonts w:ascii="Arial Narrow" w:hAnsi="Arial Narrow" w:cs="Times New Roman"/>
        </w:rPr>
      </w:pPr>
      <w:r w:rsidRPr="00FA77AB">
        <w:rPr>
          <w:rFonts w:ascii="Arial Narrow" w:hAnsi="Arial Narrow" w:cs="Times New Roman"/>
        </w:rPr>
        <w:t xml:space="preserve">Receive incoming </w:t>
      </w:r>
      <w:r w:rsidR="00D26801">
        <w:rPr>
          <w:rFonts w:ascii="Arial Narrow" w:hAnsi="Arial Narrow" w:cs="Times New Roman"/>
        </w:rPr>
        <w:t xml:space="preserve">customers and </w:t>
      </w:r>
      <w:r w:rsidRPr="00FA77AB">
        <w:rPr>
          <w:rFonts w:ascii="Arial Narrow" w:hAnsi="Arial Narrow" w:cs="Times New Roman"/>
        </w:rPr>
        <w:t>bank visitors</w:t>
      </w:r>
      <w:r w:rsidR="00D26801">
        <w:rPr>
          <w:rFonts w:ascii="Arial Narrow" w:hAnsi="Arial Narrow" w:cs="Times New Roman"/>
        </w:rPr>
        <w:t xml:space="preserve"> </w:t>
      </w:r>
    </w:p>
    <w:p w14:paraId="0ED2E53B" w14:textId="7697ED7C" w:rsidR="00BA629C" w:rsidRDefault="00FA77AB" w:rsidP="00FA77AB">
      <w:pPr>
        <w:pStyle w:val="Default"/>
        <w:numPr>
          <w:ilvl w:val="1"/>
          <w:numId w:val="4"/>
        </w:numPr>
        <w:spacing w:after="60"/>
        <w:rPr>
          <w:rFonts w:ascii="Arial Narrow" w:hAnsi="Arial Narrow" w:cs="Times New Roman"/>
        </w:rPr>
      </w:pPr>
      <w:r>
        <w:rPr>
          <w:rFonts w:ascii="Arial Narrow" w:hAnsi="Arial Narrow" w:cs="Times New Roman"/>
        </w:rPr>
        <w:t xml:space="preserve">Assist customers with any inquires and requests they have on current </w:t>
      </w:r>
      <w:r w:rsidR="00BA629C">
        <w:rPr>
          <w:rFonts w:ascii="Arial Narrow" w:hAnsi="Arial Narrow" w:cs="Times New Roman"/>
        </w:rPr>
        <w:t>accounts</w:t>
      </w:r>
      <w:r w:rsidR="00A2685D">
        <w:rPr>
          <w:rFonts w:ascii="Arial Narrow" w:hAnsi="Arial Narrow" w:cs="Times New Roman"/>
        </w:rPr>
        <w:t xml:space="preserve"> </w:t>
      </w:r>
      <w:r w:rsidR="00A2685D">
        <w:rPr>
          <w:rFonts w:ascii="Arial Narrow" w:hAnsi="Arial Narrow" w:cs="Times New Roman"/>
          <w:i/>
          <w:iCs/>
        </w:rPr>
        <w:t>(deposits, loan payments, statement requests, debit card, online banking, mobile banking, account research, disputes, IRA accounts, etc.)</w:t>
      </w:r>
    </w:p>
    <w:p w14:paraId="50BE7889" w14:textId="6B9D4C2E" w:rsidR="00FA77AB" w:rsidRPr="00FA77AB" w:rsidRDefault="00A2685D" w:rsidP="00FA77AB">
      <w:pPr>
        <w:pStyle w:val="Default"/>
        <w:numPr>
          <w:ilvl w:val="1"/>
          <w:numId w:val="4"/>
        </w:numPr>
        <w:spacing w:after="60"/>
        <w:rPr>
          <w:rFonts w:ascii="Arial Narrow" w:hAnsi="Arial Narrow" w:cs="Times New Roman"/>
        </w:rPr>
      </w:pPr>
      <w:r w:rsidRPr="00FA77AB">
        <w:rPr>
          <w:rFonts w:ascii="Arial Narrow" w:hAnsi="Arial Narrow" w:cs="Times New Roman"/>
        </w:rPr>
        <w:t>Identify the unmet needs of customers and offer appropriate products and services</w:t>
      </w:r>
      <w:r>
        <w:rPr>
          <w:rFonts w:ascii="Arial Narrow" w:hAnsi="Arial Narrow" w:cs="Times New Roman"/>
        </w:rPr>
        <w:t xml:space="preserve"> including investment services with Team Malara, Mortgage and Commercial loans, etc.</w:t>
      </w:r>
    </w:p>
    <w:p w14:paraId="560EB2BA" w14:textId="77777777" w:rsidR="00A2685D" w:rsidRPr="00FA77AB" w:rsidRDefault="00A2685D" w:rsidP="00A2685D">
      <w:pPr>
        <w:pStyle w:val="Default"/>
        <w:numPr>
          <w:ilvl w:val="0"/>
          <w:numId w:val="4"/>
        </w:numPr>
        <w:spacing w:after="60"/>
        <w:rPr>
          <w:rFonts w:ascii="Arial Narrow" w:hAnsi="Arial Narrow" w:cs="Times New Roman"/>
        </w:rPr>
      </w:pPr>
      <w:r w:rsidRPr="00FA77AB">
        <w:rPr>
          <w:rFonts w:ascii="Arial Narrow" w:hAnsi="Arial Narrow" w:cs="Times New Roman"/>
        </w:rPr>
        <w:t xml:space="preserve">Answer and assist incoming callers with questions and requests; route callers appropriately. </w:t>
      </w:r>
    </w:p>
    <w:p w14:paraId="22ECA3B1" w14:textId="1A270194" w:rsidR="00FA77AB" w:rsidRPr="003B603F" w:rsidRDefault="00A2685D" w:rsidP="00FA77AB">
      <w:pPr>
        <w:pStyle w:val="NoSpacing"/>
        <w:numPr>
          <w:ilvl w:val="0"/>
          <w:numId w:val="4"/>
        </w:numPr>
        <w:rPr>
          <w:rFonts w:ascii="Arial Narrow" w:hAnsi="Arial Narrow"/>
          <w:sz w:val="28"/>
        </w:rPr>
      </w:pPr>
      <w:r w:rsidRPr="00A2685D">
        <w:rPr>
          <w:rFonts w:ascii="Arial Narrow" w:hAnsi="Arial Narrow" w:cs="Times New Roman"/>
          <w:sz w:val="24"/>
          <w:szCs w:val="24"/>
        </w:rPr>
        <w:t>Promote and cross-sell exciting products and services to current and potential customers to include joint calls with other departments</w:t>
      </w:r>
    </w:p>
    <w:p w14:paraId="6B4E8B0C" w14:textId="77777777" w:rsidR="002A4258" w:rsidRPr="00FA77AB" w:rsidRDefault="002A4258" w:rsidP="002A4258">
      <w:pPr>
        <w:pStyle w:val="Default"/>
        <w:numPr>
          <w:ilvl w:val="0"/>
          <w:numId w:val="4"/>
        </w:numPr>
        <w:spacing w:after="60"/>
        <w:rPr>
          <w:rFonts w:ascii="Arial Narrow" w:hAnsi="Arial Narrow" w:cs="Times New Roman"/>
        </w:rPr>
      </w:pPr>
      <w:r w:rsidRPr="00FA77AB">
        <w:rPr>
          <w:rFonts w:ascii="Arial Narrow" w:hAnsi="Arial Narrow" w:cs="Times New Roman"/>
        </w:rPr>
        <w:t xml:space="preserve">Participate in community events to increase bank visibility and develop business opportunities. </w:t>
      </w:r>
    </w:p>
    <w:p w14:paraId="5E80CAC5" w14:textId="0DEFE06E" w:rsidR="00742B16" w:rsidRDefault="00742B16" w:rsidP="00742B16">
      <w:pPr>
        <w:pStyle w:val="NoSpacing"/>
        <w:rPr>
          <w:rFonts w:ascii="Arial Narrow" w:hAnsi="Arial Narrow"/>
          <w:sz w:val="24"/>
          <w:szCs w:val="20"/>
        </w:rPr>
      </w:pPr>
    </w:p>
    <w:p w14:paraId="46818EE9" w14:textId="1E2247C1" w:rsidR="00742B16" w:rsidRDefault="00742B16" w:rsidP="00742B16">
      <w:pPr>
        <w:pStyle w:val="NoSpacing"/>
        <w:pBdr>
          <w:bottom w:val="single" w:sz="6" w:space="1" w:color="auto"/>
        </w:pBdr>
        <w:rPr>
          <w:rFonts w:ascii="Arial Narrow" w:hAnsi="Arial Narrow"/>
          <w:b/>
          <w:bCs/>
          <w:sz w:val="24"/>
          <w:szCs w:val="20"/>
        </w:rPr>
      </w:pPr>
      <w:r>
        <w:rPr>
          <w:rFonts w:ascii="Arial Narrow" w:hAnsi="Arial Narrow"/>
          <w:b/>
          <w:bCs/>
          <w:sz w:val="24"/>
          <w:szCs w:val="20"/>
        </w:rPr>
        <w:t>Essential Skills</w:t>
      </w:r>
    </w:p>
    <w:p w14:paraId="1C2ADE1C" w14:textId="33979ED5" w:rsidR="00742B16" w:rsidRDefault="00742B16" w:rsidP="00742B16">
      <w:pPr>
        <w:pStyle w:val="NoSpacing"/>
        <w:rPr>
          <w:rFonts w:ascii="Arial Narrow" w:hAnsi="Arial Narrow"/>
          <w:sz w:val="24"/>
          <w:szCs w:val="20"/>
        </w:rPr>
      </w:pPr>
    </w:p>
    <w:p w14:paraId="5AB50FDE" w14:textId="617233AC" w:rsidR="00742B16" w:rsidRPr="00742B16" w:rsidRDefault="00742B16" w:rsidP="00742B16">
      <w:pPr>
        <w:pStyle w:val="NoSpacing"/>
        <w:numPr>
          <w:ilvl w:val="0"/>
          <w:numId w:val="2"/>
        </w:numPr>
        <w:rPr>
          <w:rFonts w:ascii="Arial Narrow" w:hAnsi="Arial Narrow"/>
          <w:sz w:val="24"/>
          <w:szCs w:val="24"/>
        </w:rPr>
      </w:pPr>
      <w:r w:rsidRPr="00742B16">
        <w:rPr>
          <w:rFonts w:ascii="Arial Narrow" w:hAnsi="Arial Narrow"/>
          <w:sz w:val="24"/>
          <w:szCs w:val="24"/>
        </w:rPr>
        <w:t>Communication / people skills</w:t>
      </w:r>
    </w:p>
    <w:p w14:paraId="753533E9" w14:textId="0EA1A704" w:rsidR="00742B16" w:rsidRPr="00742B16" w:rsidRDefault="00742B16" w:rsidP="00742B16">
      <w:pPr>
        <w:pStyle w:val="NoSpacing"/>
        <w:numPr>
          <w:ilvl w:val="0"/>
          <w:numId w:val="2"/>
        </w:numPr>
        <w:rPr>
          <w:rFonts w:ascii="Arial Narrow" w:hAnsi="Arial Narrow"/>
          <w:sz w:val="24"/>
          <w:szCs w:val="24"/>
        </w:rPr>
      </w:pPr>
      <w:r w:rsidRPr="00742B16">
        <w:rPr>
          <w:rFonts w:ascii="Arial Narrow" w:hAnsi="Arial Narrow"/>
          <w:sz w:val="24"/>
          <w:szCs w:val="24"/>
        </w:rPr>
        <w:t>Willingness to learn</w:t>
      </w:r>
    </w:p>
    <w:p w14:paraId="6A910DCE" w14:textId="45ED34B4" w:rsidR="00742B16" w:rsidRPr="00742B16" w:rsidRDefault="00742B16" w:rsidP="00742B16">
      <w:pPr>
        <w:pStyle w:val="NoSpacing"/>
        <w:numPr>
          <w:ilvl w:val="0"/>
          <w:numId w:val="2"/>
        </w:numPr>
        <w:rPr>
          <w:rFonts w:ascii="Arial Narrow" w:hAnsi="Arial Narrow"/>
          <w:sz w:val="24"/>
          <w:szCs w:val="24"/>
        </w:rPr>
      </w:pPr>
      <w:r w:rsidRPr="00742B16">
        <w:rPr>
          <w:rFonts w:ascii="Arial Narrow" w:hAnsi="Arial Narrow"/>
          <w:sz w:val="24"/>
          <w:szCs w:val="24"/>
        </w:rPr>
        <w:t>Organized</w:t>
      </w:r>
    </w:p>
    <w:p w14:paraId="1B6B8BB0" w14:textId="083C3AFB" w:rsidR="00742B16" w:rsidRPr="00742B16" w:rsidRDefault="00742B16" w:rsidP="00742B16">
      <w:pPr>
        <w:pStyle w:val="NoSpacing"/>
        <w:numPr>
          <w:ilvl w:val="0"/>
          <w:numId w:val="2"/>
        </w:numPr>
        <w:rPr>
          <w:rFonts w:ascii="Arial Narrow" w:hAnsi="Arial Narrow"/>
          <w:sz w:val="24"/>
          <w:szCs w:val="24"/>
        </w:rPr>
      </w:pPr>
      <w:r w:rsidRPr="00742B16">
        <w:rPr>
          <w:rFonts w:ascii="Arial Narrow" w:hAnsi="Arial Narrow"/>
          <w:sz w:val="24"/>
          <w:szCs w:val="24"/>
        </w:rPr>
        <w:t>Good time management</w:t>
      </w:r>
    </w:p>
    <w:p w14:paraId="09AF6044" w14:textId="6F395822" w:rsidR="00742B16" w:rsidRPr="00742B16" w:rsidRDefault="00742B16" w:rsidP="00742B16">
      <w:pPr>
        <w:pStyle w:val="NoSpacing"/>
        <w:numPr>
          <w:ilvl w:val="0"/>
          <w:numId w:val="2"/>
        </w:numPr>
        <w:rPr>
          <w:rFonts w:ascii="Arial Narrow" w:hAnsi="Arial Narrow"/>
          <w:sz w:val="24"/>
          <w:szCs w:val="24"/>
        </w:rPr>
      </w:pPr>
      <w:r w:rsidRPr="00742B16">
        <w:rPr>
          <w:rFonts w:ascii="Arial Narrow" w:hAnsi="Arial Narrow"/>
          <w:sz w:val="24"/>
          <w:szCs w:val="24"/>
        </w:rPr>
        <w:t>Detail Oriented</w:t>
      </w:r>
    </w:p>
    <w:p w14:paraId="220B6CF4" w14:textId="2C26F6DB" w:rsidR="00742B16" w:rsidRDefault="00742B16" w:rsidP="00742B16">
      <w:pPr>
        <w:pStyle w:val="NoSpacing"/>
        <w:numPr>
          <w:ilvl w:val="0"/>
          <w:numId w:val="2"/>
        </w:numPr>
        <w:rPr>
          <w:rFonts w:ascii="Arial Narrow" w:hAnsi="Arial Narrow"/>
          <w:sz w:val="24"/>
          <w:szCs w:val="24"/>
        </w:rPr>
      </w:pPr>
      <w:r>
        <w:rPr>
          <w:rFonts w:ascii="Arial Narrow" w:hAnsi="Arial Narrow"/>
          <w:sz w:val="24"/>
          <w:szCs w:val="24"/>
        </w:rPr>
        <w:t xml:space="preserve">Technology </w:t>
      </w:r>
      <w:r w:rsidR="00995D54">
        <w:rPr>
          <w:rFonts w:ascii="Arial Narrow" w:hAnsi="Arial Narrow"/>
          <w:sz w:val="24"/>
          <w:szCs w:val="24"/>
        </w:rPr>
        <w:t>Savvy</w:t>
      </w:r>
    </w:p>
    <w:p w14:paraId="020F98ED" w14:textId="1B2E588D" w:rsidR="00742B16" w:rsidRPr="00742B16" w:rsidRDefault="00742B16" w:rsidP="00742B16">
      <w:pPr>
        <w:pStyle w:val="NoSpacing"/>
        <w:numPr>
          <w:ilvl w:val="0"/>
          <w:numId w:val="2"/>
        </w:numPr>
        <w:rPr>
          <w:rFonts w:ascii="Arial Narrow" w:hAnsi="Arial Narrow"/>
          <w:sz w:val="24"/>
          <w:szCs w:val="24"/>
        </w:rPr>
      </w:pPr>
      <w:r>
        <w:rPr>
          <w:rFonts w:ascii="Arial Narrow" w:hAnsi="Arial Narrow"/>
          <w:sz w:val="24"/>
          <w:szCs w:val="24"/>
        </w:rPr>
        <w:t>Team</w:t>
      </w:r>
      <w:r w:rsidR="00995D54">
        <w:rPr>
          <w:rFonts w:ascii="Arial Narrow" w:hAnsi="Arial Narrow"/>
          <w:sz w:val="24"/>
          <w:szCs w:val="24"/>
        </w:rPr>
        <w:t xml:space="preserve"> player</w:t>
      </w:r>
      <w:r>
        <w:rPr>
          <w:rFonts w:ascii="Arial Narrow" w:hAnsi="Arial Narrow"/>
          <w:sz w:val="24"/>
          <w:szCs w:val="24"/>
        </w:rPr>
        <w:t xml:space="preserve"> </w:t>
      </w:r>
    </w:p>
    <w:p w14:paraId="740F4EFE" w14:textId="77777777" w:rsidR="00034AA9" w:rsidRPr="00742B16" w:rsidRDefault="00034AA9">
      <w:pPr>
        <w:rPr>
          <w:sz w:val="28"/>
          <w:szCs w:val="24"/>
        </w:rPr>
      </w:pPr>
    </w:p>
    <w:sectPr w:rsidR="00034AA9" w:rsidRPr="00742B16" w:rsidSect="00742B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FA99" w14:textId="77777777" w:rsidR="00DE5883" w:rsidRDefault="00DE5883" w:rsidP="00411ACA">
      <w:r>
        <w:separator/>
      </w:r>
    </w:p>
  </w:endnote>
  <w:endnote w:type="continuationSeparator" w:id="0">
    <w:p w14:paraId="51B9C273" w14:textId="77777777" w:rsidR="00DE5883" w:rsidRDefault="00DE5883" w:rsidP="0041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3EFA" w14:textId="77777777" w:rsidR="00DE5883" w:rsidRDefault="00DE5883" w:rsidP="00411ACA">
      <w:r>
        <w:separator/>
      </w:r>
    </w:p>
  </w:footnote>
  <w:footnote w:type="continuationSeparator" w:id="0">
    <w:p w14:paraId="2712753B" w14:textId="77777777" w:rsidR="00DE5883" w:rsidRDefault="00DE5883" w:rsidP="0041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E7C"/>
    <w:multiLevelType w:val="hybridMultilevel"/>
    <w:tmpl w:val="8018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3AE"/>
    <w:multiLevelType w:val="hybridMultilevel"/>
    <w:tmpl w:val="A34E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47AAF"/>
    <w:multiLevelType w:val="hybridMultilevel"/>
    <w:tmpl w:val="DF92615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6F2D6B5E"/>
    <w:multiLevelType w:val="hybridMultilevel"/>
    <w:tmpl w:val="61A8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B4"/>
    <w:rsid w:val="0001214A"/>
    <w:rsid w:val="00020F8A"/>
    <w:rsid w:val="00034AA9"/>
    <w:rsid w:val="000B5F2F"/>
    <w:rsid w:val="00126BF2"/>
    <w:rsid w:val="00147E11"/>
    <w:rsid w:val="0015032E"/>
    <w:rsid w:val="001F45EB"/>
    <w:rsid w:val="001F47E2"/>
    <w:rsid w:val="00236F9D"/>
    <w:rsid w:val="00281C9E"/>
    <w:rsid w:val="002A4258"/>
    <w:rsid w:val="002E2E71"/>
    <w:rsid w:val="002F4CB2"/>
    <w:rsid w:val="00316ACD"/>
    <w:rsid w:val="00321865"/>
    <w:rsid w:val="0034450F"/>
    <w:rsid w:val="0035749E"/>
    <w:rsid w:val="003B603F"/>
    <w:rsid w:val="00411ACA"/>
    <w:rsid w:val="00484CB1"/>
    <w:rsid w:val="0050790B"/>
    <w:rsid w:val="00551F89"/>
    <w:rsid w:val="005D16B5"/>
    <w:rsid w:val="00603FE6"/>
    <w:rsid w:val="006152E8"/>
    <w:rsid w:val="00713B87"/>
    <w:rsid w:val="00742B16"/>
    <w:rsid w:val="00826462"/>
    <w:rsid w:val="008323EE"/>
    <w:rsid w:val="008A7F5B"/>
    <w:rsid w:val="00932C28"/>
    <w:rsid w:val="00995D54"/>
    <w:rsid w:val="009A050F"/>
    <w:rsid w:val="00A2685D"/>
    <w:rsid w:val="00A27EB8"/>
    <w:rsid w:val="00A378AE"/>
    <w:rsid w:val="00A538ED"/>
    <w:rsid w:val="00B02D2F"/>
    <w:rsid w:val="00BA629C"/>
    <w:rsid w:val="00BD1CAA"/>
    <w:rsid w:val="00C67AB4"/>
    <w:rsid w:val="00CB1328"/>
    <w:rsid w:val="00CD5A60"/>
    <w:rsid w:val="00CE14CF"/>
    <w:rsid w:val="00D26801"/>
    <w:rsid w:val="00D6658F"/>
    <w:rsid w:val="00D92CC0"/>
    <w:rsid w:val="00DE5883"/>
    <w:rsid w:val="00FA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6007"/>
  <w15:chartTrackingRefBased/>
  <w15:docId w15:val="{14155DF7-55E1-4347-80EE-3AADE64A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2E8"/>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ACA"/>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11ACA"/>
  </w:style>
  <w:style w:type="paragraph" w:styleId="Footer">
    <w:name w:val="footer"/>
    <w:basedOn w:val="Normal"/>
    <w:link w:val="FooterChar"/>
    <w:uiPriority w:val="99"/>
    <w:unhideWhenUsed/>
    <w:rsid w:val="00411ACA"/>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11ACA"/>
  </w:style>
  <w:style w:type="paragraph" w:styleId="NoSpacing">
    <w:name w:val="No Spacing"/>
    <w:uiPriority w:val="1"/>
    <w:qFormat/>
    <w:rsid w:val="00411ACA"/>
    <w:pPr>
      <w:spacing w:after="0" w:line="240" w:lineRule="auto"/>
    </w:pPr>
    <w:rPr>
      <w:rFonts w:eastAsiaTheme="minorEastAsia"/>
    </w:rPr>
  </w:style>
  <w:style w:type="paragraph" w:styleId="ListParagraph">
    <w:name w:val="List Paragraph"/>
    <w:basedOn w:val="Normal"/>
    <w:uiPriority w:val="34"/>
    <w:qFormat/>
    <w:rsid w:val="00411ACA"/>
    <w:pPr>
      <w:spacing w:after="160" w:line="259" w:lineRule="auto"/>
      <w:ind w:left="720"/>
      <w:contextualSpacing/>
    </w:pPr>
    <w:rPr>
      <w:rFonts w:asciiTheme="minorHAnsi" w:eastAsiaTheme="minorHAnsi" w:hAnsiTheme="minorHAnsi" w:cstheme="minorBidi"/>
      <w:szCs w:val="22"/>
    </w:rPr>
  </w:style>
  <w:style w:type="paragraph" w:styleId="BodyText">
    <w:name w:val="Body Text"/>
    <w:basedOn w:val="Normal"/>
    <w:link w:val="BodyTextChar"/>
    <w:rsid w:val="006152E8"/>
    <w:pPr>
      <w:ind w:right="432"/>
      <w:jc w:val="both"/>
    </w:pPr>
    <w:rPr>
      <w:rFonts w:ascii="Arial" w:hAnsi="Arial"/>
      <w:sz w:val="18"/>
    </w:rPr>
  </w:style>
  <w:style w:type="character" w:customStyle="1" w:styleId="BodyTextChar">
    <w:name w:val="Body Text Char"/>
    <w:basedOn w:val="DefaultParagraphFont"/>
    <w:link w:val="BodyText"/>
    <w:rsid w:val="006152E8"/>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1F4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EB"/>
    <w:rPr>
      <w:rFonts w:ascii="Segoe UI" w:eastAsia="Times New Roman" w:hAnsi="Segoe UI" w:cs="Segoe UI"/>
      <w:sz w:val="18"/>
      <w:szCs w:val="18"/>
    </w:rPr>
  </w:style>
  <w:style w:type="paragraph" w:customStyle="1" w:styleId="Default">
    <w:name w:val="Default"/>
    <w:rsid w:val="00551F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White</dc:creator>
  <cp:keywords/>
  <dc:description/>
  <cp:lastModifiedBy>Tanya Arbuthnot</cp:lastModifiedBy>
  <cp:revision>2</cp:revision>
  <cp:lastPrinted>2019-08-29T20:13:00Z</cp:lastPrinted>
  <dcterms:created xsi:type="dcterms:W3CDTF">2019-11-01T16:41:00Z</dcterms:created>
  <dcterms:modified xsi:type="dcterms:W3CDTF">2019-11-01T16:41:00Z</dcterms:modified>
</cp:coreProperties>
</file>